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50A90CDB" w:rsidR="00AE2DA0" w:rsidRPr="000E0E44" w:rsidRDefault="00CA4557" w:rsidP="00E71F09">
      <w:pPr>
        <w:pStyle w:val="TitleOfPaperCover"/>
        <w:tabs>
          <w:tab w:val="clear" w:pos="8640"/>
        </w:tabs>
        <w:rPr>
          <w:b/>
          <w:bCs/>
          <w:sz w:val="28"/>
          <w:szCs w:val="28"/>
        </w:rPr>
      </w:pPr>
      <w:r w:rsidRPr="00CA4557">
        <w:rPr>
          <w:b/>
          <w:bCs/>
          <w:sz w:val="28"/>
          <w:szCs w:val="28"/>
        </w:rPr>
        <w:t xml:space="preserve">Stand density mapping by integrating Airborne Laser Scanning data, Sentinel-1, Sentinel-2 and topographic information in </w:t>
      </w:r>
      <w:proofErr w:type="spellStart"/>
      <w:r w:rsidRPr="00CA4557">
        <w:rPr>
          <w:b/>
          <w:bCs/>
          <w:sz w:val="28"/>
          <w:szCs w:val="28"/>
        </w:rPr>
        <w:t>Daxinganling</w:t>
      </w:r>
      <w:proofErr w:type="spellEnd"/>
      <w:r w:rsidRPr="00CA4557">
        <w:rPr>
          <w:b/>
          <w:bCs/>
          <w:sz w:val="28"/>
          <w:szCs w:val="28"/>
        </w:rPr>
        <w:t xml:space="preserve"> forests</w:t>
      </w:r>
    </w:p>
    <w:p w14:paraId="5FD9264A" w14:textId="77DF02BD" w:rsidR="00C54C8D" w:rsidRPr="007038A5" w:rsidRDefault="00CA4557" w:rsidP="00C54C8D">
      <w:pPr>
        <w:spacing w:line="360" w:lineRule="auto"/>
        <w:jc w:val="center"/>
        <w:rPr>
          <w:rFonts w:eastAsiaTheme="minorEastAsia" w:hint="eastAsia"/>
          <w:sz w:val="22"/>
          <w:szCs w:val="22"/>
          <w:lang w:eastAsia="zh-CN"/>
        </w:rPr>
      </w:pPr>
      <w:proofErr w:type="spellStart"/>
      <w:r>
        <w:rPr>
          <w:rFonts w:eastAsiaTheme="minorEastAsia" w:hint="eastAsia"/>
          <w:sz w:val="22"/>
          <w:szCs w:val="22"/>
          <w:lang w:eastAsia="zh-CN"/>
        </w:rPr>
        <w:t>Jinchen</w:t>
      </w:r>
      <w:proofErr w:type="spellEnd"/>
      <w:r w:rsidRPr="000E0E44">
        <w:rPr>
          <w:sz w:val="22"/>
          <w:szCs w:val="22"/>
        </w:rPr>
        <w:t xml:space="preserve"> W.</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sidR="007038A5">
        <w:rPr>
          <w:rFonts w:eastAsiaTheme="minorEastAsia" w:hint="eastAsia"/>
          <w:sz w:val="22"/>
          <w:szCs w:val="22"/>
          <w:lang w:eastAsia="zh-CN"/>
        </w:rPr>
        <w:t>Xuan</w:t>
      </w:r>
      <w:r w:rsidR="007038A5" w:rsidRPr="000E0E44">
        <w:rPr>
          <w:sz w:val="22"/>
          <w:szCs w:val="22"/>
        </w:rPr>
        <w:t xml:space="preserve"> </w:t>
      </w:r>
      <w:r w:rsidR="007038A5">
        <w:rPr>
          <w:rFonts w:eastAsiaTheme="minorEastAsia" w:hint="eastAsia"/>
          <w:sz w:val="22"/>
          <w:szCs w:val="22"/>
          <w:lang w:eastAsia="zh-CN"/>
        </w:rPr>
        <w:t>M</w:t>
      </w:r>
      <w:r w:rsidR="007038A5" w:rsidRPr="000E0E44">
        <w:rPr>
          <w:sz w:val="22"/>
          <w:szCs w:val="22"/>
        </w:rPr>
        <w:t>.</w:t>
      </w:r>
      <w:r w:rsidR="007038A5">
        <w:rPr>
          <w:rFonts w:eastAsiaTheme="minorEastAsia" w:hint="eastAsia"/>
          <w:sz w:val="22"/>
          <w:szCs w:val="22"/>
          <w:lang w:eastAsia="zh-CN"/>
        </w:rPr>
        <w:t xml:space="preserve"> </w:t>
      </w:r>
      <w:r w:rsidR="007038A5">
        <w:rPr>
          <w:rFonts w:eastAsiaTheme="minorEastAsia" w:hint="eastAsia"/>
          <w:sz w:val="22"/>
          <w:szCs w:val="22"/>
          <w:vertAlign w:val="superscript"/>
          <w:lang w:eastAsia="zh-CN"/>
        </w:rPr>
        <w:t>2</w:t>
      </w:r>
      <w:r>
        <w:rPr>
          <w:rFonts w:eastAsiaTheme="minorEastAsia" w:hint="eastAsia"/>
          <w:sz w:val="22"/>
          <w:szCs w:val="22"/>
          <w:lang w:eastAsia="zh-CN"/>
        </w:rPr>
        <w:t xml:space="preserve"> </w:t>
      </w:r>
      <w:r w:rsidR="00C54C8D" w:rsidRPr="000E0E44">
        <w:rPr>
          <w:sz w:val="22"/>
          <w:szCs w:val="22"/>
        </w:rPr>
        <w:t xml:space="preserve">and </w:t>
      </w:r>
      <w:r w:rsidR="007038A5">
        <w:rPr>
          <w:rFonts w:eastAsiaTheme="minorEastAsia" w:hint="eastAsia"/>
          <w:sz w:val="22"/>
          <w:szCs w:val="22"/>
          <w:lang w:eastAsia="zh-CN"/>
        </w:rPr>
        <w:t>Dan</w:t>
      </w:r>
      <w:r w:rsidR="007038A5" w:rsidRPr="00033E89">
        <w:rPr>
          <w:sz w:val="22"/>
          <w:szCs w:val="22"/>
        </w:rPr>
        <w:t xml:space="preserve"> </w:t>
      </w:r>
      <w:r w:rsidR="007038A5">
        <w:rPr>
          <w:rFonts w:eastAsiaTheme="minorEastAsia" w:hint="eastAsia"/>
          <w:sz w:val="22"/>
          <w:szCs w:val="22"/>
          <w:lang w:eastAsia="zh-CN"/>
        </w:rPr>
        <w:t>Z</w:t>
      </w:r>
      <w:r w:rsidR="007038A5" w:rsidRPr="000E0E44">
        <w:rPr>
          <w:sz w:val="22"/>
          <w:szCs w:val="22"/>
        </w:rPr>
        <w:t>.</w:t>
      </w:r>
      <w:r w:rsidR="007038A5">
        <w:rPr>
          <w:rFonts w:eastAsiaTheme="minorEastAsia" w:hint="eastAsia"/>
          <w:sz w:val="22"/>
          <w:szCs w:val="22"/>
          <w:lang w:eastAsia="zh-CN"/>
        </w:rPr>
        <w:t xml:space="preserve"> </w:t>
      </w:r>
      <w:r w:rsidR="007038A5">
        <w:rPr>
          <w:rFonts w:eastAsiaTheme="minorEastAsia" w:hint="eastAsia"/>
          <w:sz w:val="22"/>
          <w:szCs w:val="22"/>
          <w:vertAlign w:val="superscript"/>
          <w:lang w:eastAsia="zh-CN"/>
        </w:rPr>
        <w:t>3</w:t>
      </w:r>
      <w:r w:rsidR="007038A5" w:rsidRPr="000E0E44">
        <w:rPr>
          <w:sz w:val="22"/>
          <w:szCs w:val="22"/>
          <w:vertAlign w:val="superscript"/>
        </w:rPr>
        <w:t>*</w:t>
      </w:r>
    </w:p>
    <w:p w14:paraId="75F0579E" w14:textId="383ADAE5" w:rsidR="007038A5" w:rsidRDefault="005F381C" w:rsidP="007038A5">
      <w:pPr>
        <w:spacing w:line="360" w:lineRule="auto"/>
        <w:jc w:val="center"/>
        <w:rPr>
          <w:rFonts w:eastAsiaTheme="minorEastAsia"/>
          <w:sz w:val="22"/>
          <w:szCs w:val="22"/>
          <w:lang w:eastAsia="zh-CN"/>
        </w:rPr>
      </w:pPr>
      <w:r w:rsidRPr="005F381C">
        <w:rPr>
          <w:sz w:val="22"/>
          <w:szCs w:val="22"/>
          <w:vertAlign w:val="superscript"/>
        </w:rPr>
        <w:t>1</w:t>
      </w:r>
      <w:r w:rsidR="007038A5">
        <w:rPr>
          <w:rFonts w:eastAsiaTheme="minorEastAsia" w:hint="eastAsia"/>
          <w:sz w:val="22"/>
          <w:szCs w:val="22"/>
          <w:lang w:eastAsia="zh-CN"/>
        </w:rPr>
        <w:t xml:space="preserve"> </w:t>
      </w:r>
      <w:r w:rsidR="007038A5" w:rsidRPr="00FF2D68">
        <w:rPr>
          <w:sz w:val="22"/>
          <w:szCs w:val="22"/>
        </w:rPr>
        <w:t>Graduate Student</w:t>
      </w:r>
      <w:r w:rsidR="007038A5" w:rsidRPr="005F381C">
        <w:rPr>
          <w:sz w:val="22"/>
          <w:szCs w:val="22"/>
        </w:rPr>
        <w:t xml:space="preserve">, </w:t>
      </w:r>
      <w:r w:rsidR="007038A5" w:rsidRPr="000C436B">
        <w:rPr>
          <w:sz w:val="22"/>
          <w:szCs w:val="22"/>
        </w:rPr>
        <w:t>Aerospace Information Research Institute, Chinese Academy of Sciences</w:t>
      </w:r>
      <w:r w:rsidR="007038A5" w:rsidRPr="005F381C">
        <w:rPr>
          <w:sz w:val="22"/>
          <w:szCs w:val="22"/>
        </w:rPr>
        <w:t xml:space="preserve">, </w:t>
      </w:r>
      <w:r w:rsidR="007038A5">
        <w:rPr>
          <w:rFonts w:eastAsiaTheme="minorEastAsia" w:hint="eastAsia"/>
          <w:sz w:val="22"/>
          <w:szCs w:val="22"/>
          <w:lang w:eastAsia="zh-CN"/>
        </w:rPr>
        <w:t xml:space="preserve">China </w:t>
      </w:r>
    </w:p>
    <w:p w14:paraId="3C9EB4E0" w14:textId="6DF466EB" w:rsidR="007038A5" w:rsidRDefault="007038A5" w:rsidP="007038A5">
      <w:pPr>
        <w:spacing w:line="360" w:lineRule="auto"/>
        <w:jc w:val="center"/>
        <w:rPr>
          <w:rFonts w:eastAsiaTheme="minorEastAsia"/>
          <w:sz w:val="22"/>
          <w:szCs w:val="22"/>
          <w:lang w:eastAsia="zh-CN"/>
        </w:rPr>
      </w:pPr>
      <w:r>
        <w:rPr>
          <w:rFonts w:eastAsiaTheme="minorEastAsia" w:hint="eastAsia"/>
          <w:sz w:val="22"/>
          <w:szCs w:val="22"/>
          <w:vertAlign w:val="superscript"/>
          <w:lang w:eastAsia="zh-CN"/>
        </w:rPr>
        <w:t>2</w:t>
      </w:r>
      <w:r>
        <w:rPr>
          <w:rFonts w:eastAsiaTheme="minorEastAsia" w:hint="eastAsia"/>
          <w:sz w:val="22"/>
          <w:szCs w:val="22"/>
          <w:lang w:eastAsia="zh-CN"/>
        </w:rPr>
        <w:t xml:space="preserve"> </w:t>
      </w:r>
      <w:r w:rsidRPr="00FF2D68">
        <w:rPr>
          <w:sz w:val="22"/>
          <w:szCs w:val="22"/>
        </w:rPr>
        <w:t>Graduate Student</w:t>
      </w:r>
      <w:r w:rsidRPr="005F381C">
        <w:rPr>
          <w:sz w:val="22"/>
          <w:szCs w:val="22"/>
        </w:rPr>
        <w:t xml:space="preserve">, </w:t>
      </w:r>
      <w:r w:rsidRPr="000C436B">
        <w:rPr>
          <w:sz w:val="22"/>
          <w:szCs w:val="22"/>
        </w:rPr>
        <w:t>Aerospace Information Research Institute, Chinese Academy of Sciences</w:t>
      </w:r>
      <w:r w:rsidRPr="005F381C">
        <w:rPr>
          <w:sz w:val="22"/>
          <w:szCs w:val="22"/>
        </w:rPr>
        <w:t xml:space="preserve">, </w:t>
      </w:r>
      <w:r>
        <w:rPr>
          <w:rFonts w:eastAsiaTheme="minorEastAsia" w:hint="eastAsia"/>
          <w:sz w:val="22"/>
          <w:szCs w:val="22"/>
          <w:lang w:eastAsia="zh-CN"/>
        </w:rPr>
        <w:t xml:space="preserve">China </w:t>
      </w:r>
    </w:p>
    <w:p w14:paraId="5F8A16C3" w14:textId="511DD86C" w:rsidR="007038A5" w:rsidRPr="007038A5" w:rsidRDefault="007038A5" w:rsidP="007038A5">
      <w:pPr>
        <w:spacing w:line="360" w:lineRule="auto"/>
        <w:jc w:val="center"/>
        <w:rPr>
          <w:rFonts w:eastAsiaTheme="minorEastAsia" w:hint="eastAsia"/>
          <w:sz w:val="22"/>
          <w:szCs w:val="22"/>
          <w:lang w:eastAsia="zh-CN"/>
        </w:rPr>
      </w:pPr>
      <w:r>
        <w:rPr>
          <w:rFonts w:eastAsiaTheme="minorEastAsia" w:hint="eastAsia"/>
          <w:sz w:val="22"/>
          <w:szCs w:val="22"/>
          <w:vertAlign w:val="superscript"/>
          <w:lang w:eastAsia="zh-CN"/>
        </w:rPr>
        <w:t>3</w:t>
      </w:r>
      <w:r w:rsidRPr="00FF2D68">
        <w:t xml:space="preserve"> </w:t>
      </w:r>
      <w:r>
        <w:rPr>
          <w:rFonts w:eastAsiaTheme="minorEastAsia" w:hint="eastAsia"/>
          <w:sz w:val="22"/>
          <w:szCs w:val="22"/>
          <w:lang w:eastAsia="zh-CN"/>
        </w:rPr>
        <w:t>A</w:t>
      </w:r>
      <w:r w:rsidRPr="00FF2D68">
        <w:rPr>
          <w:sz w:val="22"/>
          <w:szCs w:val="22"/>
        </w:rPr>
        <w:t xml:space="preserve">ssociate </w:t>
      </w:r>
      <w:r>
        <w:rPr>
          <w:rFonts w:eastAsiaTheme="minorEastAsia" w:hint="eastAsia"/>
          <w:sz w:val="22"/>
          <w:szCs w:val="22"/>
          <w:lang w:eastAsia="zh-CN"/>
        </w:rPr>
        <w:t>Professor</w:t>
      </w:r>
      <w:r w:rsidRPr="005F381C">
        <w:rPr>
          <w:sz w:val="22"/>
          <w:szCs w:val="22"/>
        </w:rPr>
        <w:t xml:space="preserve">, </w:t>
      </w:r>
      <w:r w:rsidRPr="000C436B">
        <w:rPr>
          <w:sz w:val="22"/>
          <w:szCs w:val="22"/>
        </w:rPr>
        <w:t>Aerospace Information Research Institute, Chinese Academy of Sciences</w:t>
      </w:r>
      <w:r w:rsidRPr="005F381C">
        <w:rPr>
          <w:sz w:val="22"/>
          <w:szCs w:val="22"/>
        </w:rPr>
        <w:t xml:space="preserve">, </w:t>
      </w:r>
      <w:r>
        <w:rPr>
          <w:rFonts w:eastAsiaTheme="minorEastAsia" w:hint="eastAsia"/>
          <w:sz w:val="22"/>
          <w:szCs w:val="22"/>
          <w:lang w:eastAsia="zh-CN"/>
        </w:rPr>
        <w:t>China</w:t>
      </w:r>
    </w:p>
    <w:bookmarkStart w:id="0" w:name="_Hlk173255580"/>
    <w:p w14:paraId="259D8726" w14:textId="77777777" w:rsidR="007038A5" w:rsidRPr="00B37C71" w:rsidRDefault="007038A5" w:rsidP="007038A5">
      <w:pPr>
        <w:spacing w:line="360" w:lineRule="auto"/>
        <w:jc w:val="center"/>
        <w:rPr>
          <w:rFonts w:eastAsiaTheme="minorEastAsia"/>
          <w:sz w:val="22"/>
          <w:szCs w:val="22"/>
          <w:lang w:eastAsia="zh-CN"/>
        </w:rPr>
      </w:pPr>
      <w:r>
        <w:fldChar w:fldCharType="begin"/>
      </w:r>
      <w:r>
        <w:instrText>HYPERLINK "mailto:*zhaodan@aircas.ac.cn"</w:instrText>
      </w:r>
      <w:r>
        <w:fldChar w:fldCharType="separate"/>
      </w:r>
      <w:r w:rsidRPr="004A6F75">
        <w:rPr>
          <w:rStyle w:val="aa"/>
          <w:sz w:val="22"/>
          <w:szCs w:val="22"/>
        </w:rPr>
        <w:t>*</w:t>
      </w:r>
      <w:r w:rsidRPr="004A6F75">
        <w:rPr>
          <w:rStyle w:val="aa"/>
          <w:rFonts w:eastAsiaTheme="minorEastAsia" w:hint="eastAsia"/>
          <w:sz w:val="22"/>
          <w:szCs w:val="22"/>
          <w:lang w:eastAsia="zh-CN"/>
        </w:rPr>
        <w:t>zhaodan</w:t>
      </w:r>
      <w:r w:rsidRPr="004A6F75">
        <w:rPr>
          <w:rStyle w:val="aa"/>
          <w:sz w:val="22"/>
          <w:szCs w:val="22"/>
        </w:rPr>
        <w:t>@</w:t>
      </w:r>
      <w:r w:rsidRPr="004A6F75">
        <w:rPr>
          <w:rStyle w:val="aa"/>
          <w:rFonts w:eastAsiaTheme="minorEastAsia" w:hint="eastAsia"/>
          <w:sz w:val="22"/>
          <w:szCs w:val="22"/>
          <w:lang w:eastAsia="zh-CN"/>
        </w:rPr>
        <w:t>aircas.ac.cn</w:t>
      </w:r>
      <w:r>
        <w:rPr>
          <w:rStyle w:val="aa"/>
          <w:rFonts w:eastAsiaTheme="minorEastAsia"/>
          <w:sz w:val="22"/>
          <w:szCs w:val="22"/>
          <w:lang w:eastAsia="zh-CN"/>
        </w:rPr>
        <w:fldChar w:fldCharType="end"/>
      </w:r>
    </w:p>
    <w:bookmarkEnd w:id="0"/>
    <w:p w14:paraId="2D193E0F" w14:textId="77777777" w:rsidR="00C54C8D" w:rsidRPr="005C003D" w:rsidRDefault="00C54C8D" w:rsidP="000E0F15">
      <w:pPr>
        <w:spacing w:line="360" w:lineRule="auto"/>
        <w:jc w:val="center"/>
      </w:pPr>
    </w:p>
    <w:p w14:paraId="49410EB5" w14:textId="3CFCE1A4" w:rsidR="009026F8" w:rsidRPr="00302491" w:rsidRDefault="00140646" w:rsidP="00302491">
      <w:pPr>
        <w:pStyle w:val="AuthorInfo"/>
        <w:tabs>
          <w:tab w:val="clear" w:pos="8640"/>
        </w:tabs>
        <w:jc w:val="left"/>
        <w:rPr>
          <w:rFonts w:eastAsiaTheme="minorEastAsia" w:hint="eastAsia"/>
          <w:b/>
          <w:bCs/>
          <w:i/>
          <w:iCs/>
          <w:lang w:eastAsia="zh-CN"/>
        </w:rPr>
      </w:pPr>
      <w:bookmarkStart w:id="1" w:name="_Toc498243632"/>
      <w:r w:rsidRPr="005C003D">
        <w:rPr>
          <w:b/>
          <w:bCs/>
          <w:i/>
          <w:iCs/>
        </w:rPr>
        <w:t>ABSTRACT</w:t>
      </w:r>
      <w:bookmarkEnd w:id="1"/>
    </w:p>
    <w:p w14:paraId="246BCA6A" w14:textId="74B373B2" w:rsidR="00302491" w:rsidRDefault="009026F8" w:rsidP="00A05840">
      <w:pPr>
        <w:pStyle w:val="AbstractText"/>
        <w:spacing w:line="276" w:lineRule="auto"/>
        <w:jc w:val="both"/>
        <w:rPr>
          <w:rFonts w:eastAsiaTheme="minorEastAsia" w:hint="eastAsia"/>
          <w:iCs/>
          <w:szCs w:val="24"/>
          <w:lang w:eastAsia="zh-CN"/>
        </w:rPr>
      </w:pPr>
      <w:r w:rsidRPr="009026F8">
        <w:rPr>
          <w:rFonts w:eastAsiaTheme="minorEastAsia"/>
          <w:iCs/>
          <w:szCs w:val="24"/>
          <w:lang w:eastAsia="zh-CN"/>
        </w:rPr>
        <w:t>Stand density, pivotal in forest structure, profoundly influences growth by altering tree growing space and resource availability, shaping ecological factors and impacting species diversity and structure, thus facilitating accurate estimation crucial for scientific forest management and planning.</w:t>
      </w:r>
      <w:r w:rsidR="00A05840" w:rsidRPr="00A05840">
        <w:t xml:space="preserve"> </w:t>
      </w:r>
      <w:r w:rsidR="00A05840" w:rsidRPr="00A05840">
        <w:t>In this study, we combine airborne laser scanning (</w:t>
      </w:r>
      <w:proofErr w:type="gramStart"/>
      <w:r w:rsidR="00A05840" w:rsidRPr="00A05840">
        <w:t>ALS)  with</w:t>
      </w:r>
      <w:proofErr w:type="gramEnd"/>
      <w:r w:rsidR="00A05840" w:rsidRPr="00A05840">
        <w:t xml:space="preserve"> field</w:t>
      </w:r>
      <w:r w:rsidR="00680505">
        <w:rPr>
          <w:rFonts w:eastAsiaTheme="minorEastAsia" w:hint="eastAsia"/>
          <w:lang w:eastAsia="zh-CN"/>
        </w:rPr>
        <w:t>-based</w:t>
      </w:r>
      <w:r w:rsidR="00A05840" w:rsidRPr="00A05840">
        <w:t xml:space="preserve"> estimates using an algorithm that incorporates stepwise multiple linear regression with new integration parameters for inferring </w:t>
      </w:r>
      <w:r w:rsidR="00302491">
        <w:rPr>
          <w:rFonts w:eastAsiaTheme="minorEastAsia" w:hint="eastAsia"/>
          <w:iCs/>
          <w:szCs w:val="24"/>
          <w:lang w:eastAsia="zh-CN"/>
        </w:rPr>
        <w:t>s</w:t>
      </w:r>
      <w:r w:rsidR="00302491" w:rsidRPr="009026F8">
        <w:rPr>
          <w:rFonts w:eastAsiaTheme="minorEastAsia"/>
          <w:iCs/>
          <w:szCs w:val="24"/>
          <w:lang w:eastAsia="zh-CN"/>
        </w:rPr>
        <w:t>tand density</w:t>
      </w:r>
      <w:r w:rsidR="00A05840" w:rsidRPr="00A05840">
        <w:t xml:space="preserve"> estimates and </w:t>
      </w:r>
      <w:r w:rsidR="00302491">
        <w:rPr>
          <w:rFonts w:eastAsiaTheme="minorEastAsia" w:hint="eastAsia"/>
          <w:iCs/>
          <w:szCs w:val="24"/>
          <w:lang w:eastAsia="zh-CN"/>
        </w:rPr>
        <w:t>s</w:t>
      </w:r>
      <w:r w:rsidR="00302491" w:rsidRPr="009026F8">
        <w:rPr>
          <w:rFonts w:eastAsiaTheme="minorEastAsia"/>
          <w:iCs/>
          <w:szCs w:val="24"/>
          <w:lang w:eastAsia="zh-CN"/>
        </w:rPr>
        <w:t>tand density</w:t>
      </w:r>
      <w:r w:rsidR="00A05840" w:rsidRPr="00A05840">
        <w:t xml:space="preserve"> mapping</w:t>
      </w:r>
      <w:r w:rsidR="00A05840">
        <w:rPr>
          <w:rFonts w:eastAsiaTheme="minorEastAsia" w:hint="eastAsia"/>
          <w:lang w:eastAsia="zh-CN"/>
        </w:rPr>
        <w:t xml:space="preserve"> (</w:t>
      </w:r>
      <w:r w:rsidR="00A05840" w:rsidRPr="00A05840">
        <w:rPr>
          <w:rFonts w:eastAsiaTheme="minorEastAsia"/>
          <w:iCs/>
          <w:szCs w:val="24"/>
          <w:lang w:eastAsia="zh-CN"/>
        </w:rPr>
        <w:t>R</w:t>
      </w:r>
      <w:r w:rsidR="00A05840" w:rsidRPr="00A05840">
        <w:rPr>
          <w:rFonts w:eastAsiaTheme="minorEastAsia"/>
          <w:iCs/>
          <w:szCs w:val="24"/>
          <w:vertAlign w:val="superscript"/>
          <w:lang w:eastAsia="zh-CN"/>
        </w:rPr>
        <w:t>2</w:t>
      </w:r>
      <w:r w:rsidR="00A05840">
        <w:rPr>
          <w:rFonts w:eastAsiaTheme="minorEastAsia" w:hint="eastAsia"/>
          <w:iCs/>
          <w:szCs w:val="24"/>
          <w:lang w:eastAsia="zh-CN"/>
        </w:rPr>
        <w:t>=0.750,</w:t>
      </w:r>
      <w:r w:rsidR="00A05840" w:rsidRPr="00A05840">
        <w:t xml:space="preserve"> </w:t>
      </w:r>
      <w:r w:rsidR="00A05840" w:rsidRPr="00A05840">
        <w:rPr>
          <w:rFonts w:eastAsiaTheme="minorEastAsia"/>
          <w:iCs/>
          <w:szCs w:val="24"/>
          <w:lang w:eastAsia="zh-CN"/>
        </w:rPr>
        <w:t>%RMSE</w:t>
      </w:r>
      <w:r w:rsidR="00A05840" w:rsidRPr="00150FAC">
        <w:t xml:space="preserve"> </w:t>
      </w:r>
      <w:r w:rsidR="00A05840">
        <w:rPr>
          <w:rFonts w:eastAsiaTheme="minorEastAsia" w:hint="eastAsia"/>
          <w:lang w:eastAsia="zh-CN"/>
        </w:rPr>
        <w:t>=</w:t>
      </w:r>
      <w:r w:rsidR="00A05840" w:rsidRPr="00150FAC">
        <w:t>23.596</w:t>
      </w:r>
      <w:r w:rsidR="00A05840">
        <w:rPr>
          <w:rFonts w:eastAsiaTheme="minorEastAsia" w:hint="eastAsia"/>
          <w:lang w:eastAsia="zh-CN"/>
        </w:rPr>
        <w:t>)</w:t>
      </w:r>
      <w:r w:rsidR="00A05840">
        <w:t xml:space="preserve">. </w:t>
      </w:r>
      <w:r w:rsidR="00A05840" w:rsidRPr="00A05840">
        <w:rPr>
          <w:rFonts w:eastAsiaTheme="minorEastAsia"/>
          <w:iCs/>
          <w:szCs w:val="24"/>
          <w:lang w:eastAsia="zh-CN"/>
        </w:rPr>
        <w:t>And then based on that result map</w:t>
      </w:r>
      <w:r w:rsidR="00A05840">
        <w:rPr>
          <w:rFonts w:eastAsiaTheme="minorEastAsia" w:hint="eastAsia"/>
          <w:iCs/>
          <w:szCs w:val="24"/>
          <w:lang w:eastAsia="zh-CN"/>
        </w:rPr>
        <w:t>ping</w:t>
      </w:r>
      <w:r w:rsidR="00A05840" w:rsidRPr="00A05840">
        <w:rPr>
          <w:rFonts w:eastAsiaTheme="minorEastAsia"/>
          <w:iCs/>
          <w:szCs w:val="24"/>
          <w:lang w:eastAsia="zh-CN"/>
        </w:rPr>
        <w:t xml:space="preserve"> </w:t>
      </w:r>
      <w:r w:rsidR="00302491">
        <w:rPr>
          <w:rFonts w:eastAsiaTheme="minorEastAsia" w:hint="eastAsia"/>
          <w:iCs/>
          <w:szCs w:val="24"/>
          <w:lang w:eastAsia="zh-CN"/>
        </w:rPr>
        <w:t>s</w:t>
      </w:r>
      <w:r w:rsidR="00302491" w:rsidRPr="009026F8">
        <w:rPr>
          <w:rFonts w:eastAsiaTheme="minorEastAsia"/>
          <w:iCs/>
          <w:szCs w:val="24"/>
          <w:lang w:eastAsia="zh-CN"/>
        </w:rPr>
        <w:t>tand density</w:t>
      </w:r>
      <w:r w:rsidR="00A05840" w:rsidRPr="00A05840">
        <w:rPr>
          <w:rFonts w:eastAsiaTheme="minorEastAsia"/>
          <w:iCs/>
          <w:szCs w:val="24"/>
          <w:lang w:eastAsia="zh-CN"/>
        </w:rPr>
        <w:t xml:space="preserve"> by integrating Sentinel-1, Sentinel-2 and topographic information on the prediction of spatial distribution of </w:t>
      </w:r>
      <w:r w:rsidR="00302491">
        <w:rPr>
          <w:rFonts w:eastAsiaTheme="minorEastAsia" w:hint="eastAsia"/>
          <w:iCs/>
          <w:szCs w:val="24"/>
          <w:lang w:eastAsia="zh-CN"/>
        </w:rPr>
        <w:t>s</w:t>
      </w:r>
      <w:r w:rsidR="00302491" w:rsidRPr="009026F8">
        <w:rPr>
          <w:rFonts w:eastAsiaTheme="minorEastAsia"/>
          <w:iCs/>
          <w:szCs w:val="24"/>
          <w:lang w:eastAsia="zh-CN"/>
        </w:rPr>
        <w:t>tand density</w:t>
      </w:r>
      <w:r w:rsidR="00A05840" w:rsidRPr="00A05840">
        <w:rPr>
          <w:rFonts w:eastAsiaTheme="minorEastAsia"/>
          <w:iCs/>
          <w:szCs w:val="24"/>
          <w:lang w:eastAsia="zh-CN"/>
        </w:rPr>
        <w:t xml:space="preserve">. </w:t>
      </w:r>
      <w:proofErr w:type="gramStart"/>
      <w:r w:rsidR="00A05840" w:rsidRPr="00A05840">
        <w:rPr>
          <w:rFonts w:eastAsiaTheme="minorEastAsia"/>
          <w:iCs/>
          <w:szCs w:val="24"/>
          <w:lang w:eastAsia="zh-CN"/>
        </w:rPr>
        <w:t>Random forest</w:t>
      </w:r>
      <w:proofErr w:type="gramEnd"/>
      <w:r w:rsidR="00A05840" w:rsidRPr="00A05840">
        <w:rPr>
          <w:rFonts w:eastAsiaTheme="minorEastAsia"/>
          <w:iCs/>
          <w:szCs w:val="24"/>
          <w:lang w:eastAsia="zh-CN"/>
        </w:rPr>
        <w:t xml:space="preserve"> (RF) algorithm was used to develop models. It was observed that R</w:t>
      </w:r>
      <w:r w:rsidR="00A05840" w:rsidRPr="00A05840">
        <w:rPr>
          <w:rFonts w:eastAsiaTheme="minorEastAsia"/>
          <w:iCs/>
          <w:szCs w:val="24"/>
          <w:vertAlign w:val="superscript"/>
          <w:lang w:eastAsia="zh-CN"/>
        </w:rPr>
        <w:t>2</w:t>
      </w:r>
      <w:r w:rsidR="00A05840" w:rsidRPr="00A05840">
        <w:rPr>
          <w:rFonts w:eastAsiaTheme="minorEastAsia"/>
          <w:iCs/>
          <w:szCs w:val="24"/>
          <w:lang w:eastAsia="zh-CN"/>
        </w:rPr>
        <w:t xml:space="preserve"> = 0.527 and %RMSE = 29.266%.</w:t>
      </w:r>
      <w:r w:rsidR="00680505" w:rsidRPr="00680505">
        <w:t xml:space="preserve"> </w:t>
      </w:r>
      <w:r w:rsidR="00302491" w:rsidRPr="00302491">
        <w:rPr>
          <w:rFonts w:eastAsiaTheme="minorEastAsia"/>
          <w:iCs/>
          <w:szCs w:val="24"/>
          <w:lang w:eastAsia="zh-CN"/>
        </w:rPr>
        <w:t xml:space="preserve">The final RF model was applied across the </w:t>
      </w:r>
      <w:proofErr w:type="spellStart"/>
      <w:r w:rsidR="00302491" w:rsidRPr="00302491">
        <w:rPr>
          <w:rFonts w:eastAsiaTheme="minorEastAsia"/>
          <w:iCs/>
          <w:szCs w:val="24"/>
          <w:lang w:eastAsia="zh-CN"/>
        </w:rPr>
        <w:t>Daxinganling</w:t>
      </w:r>
      <w:proofErr w:type="spellEnd"/>
      <w:r w:rsidR="00302491" w:rsidRPr="00302491">
        <w:rPr>
          <w:rFonts w:eastAsiaTheme="minorEastAsia"/>
          <w:iCs/>
          <w:szCs w:val="24"/>
          <w:lang w:eastAsia="zh-CN"/>
        </w:rPr>
        <w:t xml:space="preserve"> forest region, revealing the influence of elevation gradient, hydrothermal conditions, and human activities on stand density through spatial distribution mapping.</w:t>
      </w:r>
      <w:r w:rsidR="00F87173" w:rsidRPr="00F87173">
        <w:rPr>
          <w:szCs w:val="24"/>
        </w:rPr>
        <w:t xml:space="preserve"> </w:t>
      </w:r>
      <w:r w:rsidR="00F87173">
        <w:rPr>
          <w:rFonts w:eastAsiaTheme="minorEastAsia" w:hint="eastAsia"/>
          <w:szCs w:val="24"/>
          <w:lang w:eastAsia="zh-CN"/>
        </w:rPr>
        <w:t>M</w:t>
      </w:r>
      <w:r w:rsidR="00F87173" w:rsidRPr="00F87173">
        <w:rPr>
          <w:szCs w:val="24"/>
        </w:rPr>
        <w:t>eanwhile</w:t>
      </w:r>
      <w:r w:rsidR="00F87173">
        <w:rPr>
          <w:rFonts w:eastAsiaTheme="minorEastAsia" w:hint="eastAsia"/>
          <w:iCs/>
          <w:szCs w:val="24"/>
          <w:lang w:eastAsia="zh-CN"/>
        </w:rPr>
        <w:t xml:space="preserve"> t</w:t>
      </w:r>
      <w:r w:rsidR="00F87173" w:rsidRPr="00F87173">
        <w:rPr>
          <w:rFonts w:eastAsiaTheme="minorEastAsia"/>
          <w:iCs/>
          <w:szCs w:val="24"/>
          <w:lang w:eastAsia="zh-CN"/>
        </w:rPr>
        <w:t xml:space="preserve">he spatial distribution results were also utilized to provide practical recommendations for forest management across the entire </w:t>
      </w:r>
      <w:proofErr w:type="spellStart"/>
      <w:r w:rsidR="00F87173" w:rsidRPr="00F87173">
        <w:rPr>
          <w:rFonts w:eastAsiaTheme="minorEastAsia"/>
          <w:iCs/>
          <w:szCs w:val="24"/>
          <w:lang w:eastAsia="zh-CN"/>
        </w:rPr>
        <w:t>Daxinganling</w:t>
      </w:r>
      <w:proofErr w:type="spellEnd"/>
      <w:r w:rsidR="00F87173" w:rsidRPr="00F87173">
        <w:rPr>
          <w:rFonts w:eastAsiaTheme="minorEastAsia"/>
          <w:iCs/>
          <w:szCs w:val="24"/>
          <w:lang w:eastAsia="zh-CN"/>
        </w:rPr>
        <w:t xml:space="preserve"> forest </w:t>
      </w:r>
      <w:r w:rsidR="00F87173">
        <w:rPr>
          <w:rFonts w:eastAsiaTheme="minorEastAsia" w:hint="eastAsia"/>
          <w:iCs/>
          <w:szCs w:val="24"/>
          <w:lang w:eastAsia="zh-CN"/>
        </w:rPr>
        <w:t>region</w:t>
      </w:r>
      <w:r w:rsidR="00F87173" w:rsidRPr="00F87173">
        <w:rPr>
          <w:rFonts w:eastAsiaTheme="minorEastAsia"/>
          <w:iCs/>
          <w:szCs w:val="24"/>
          <w:lang w:eastAsia="zh-CN"/>
        </w:rPr>
        <w:t>, including suggestions for Selective harvesting and thinning</w:t>
      </w:r>
      <w:r w:rsidR="00F87173">
        <w:rPr>
          <w:rFonts w:eastAsiaTheme="minorEastAsia" w:hint="eastAsia"/>
          <w:iCs/>
          <w:szCs w:val="24"/>
          <w:lang w:eastAsia="zh-CN"/>
        </w:rPr>
        <w:t xml:space="preserve"> as well as</w:t>
      </w:r>
      <w:r w:rsidR="00F87173" w:rsidRPr="00F87173">
        <w:rPr>
          <w:rFonts w:eastAsiaTheme="minorEastAsia"/>
          <w:iCs/>
          <w:szCs w:val="24"/>
          <w:lang w:eastAsia="zh-CN"/>
        </w:rPr>
        <w:t xml:space="preserve"> other management strategies.</w:t>
      </w:r>
      <w:r w:rsidR="00302491" w:rsidRPr="00302491">
        <w:rPr>
          <w:rFonts w:eastAsiaTheme="minorEastAsia"/>
          <w:iCs/>
          <w:szCs w:val="24"/>
          <w:lang w:eastAsia="zh-CN"/>
        </w:rPr>
        <w:t xml:space="preserve"> </w:t>
      </w:r>
      <w:r w:rsidR="00F87173" w:rsidRPr="00F87173">
        <w:rPr>
          <w:rFonts w:eastAsiaTheme="minorEastAsia"/>
          <w:iCs/>
          <w:szCs w:val="24"/>
          <w:lang w:eastAsia="zh-CN"/>
        </w:rPr>
        <w:t>Our findings affirm the viability of estimating absolute stand density at a 30m resolution using a combined approach of multi-source remote sensing data. This is crucial for forest management planning in forest stand</w:t>
      </w:r>
      <w:r w:rsidR="00F87173">
        <w:rPr>
          <w:rFonts w:eastAsiaTheme="minorEastAsia" w:hint="eastAsia"/>
          <w:iCs/>
          <w:szCs w:val="24"/>
          <w:lang w:eastAsia="zh-CN"/>
        </w:rPr>
        <w:t>s.</w:t>
      </w:r>
    </w:p>
    <w:p w14:paraId="1A50185A" w14:textId="77777777" w:rsidR="00302491" w:rsidRPr="009026F8" w:rsidRDefault="00302491" w:rsidP="00A05840">
      <w:pPr>
        <w:pStyle w:val="AbstractText"/>
        <w:spacing w:line="276" w:lineRule="auto"/>
        <w:jc w:val="both"/>
        <w:rPr>
          <w:rFonts w:eastAsiaTheme="minorEastAsia" w:hint="eastAsia"/>
          <w:iCs/>
          <w:szCs w:val="24"/>
          <w:lang w:eastAsia="zh-CN"/>
        </w:rPr>
      </w:pPr>
    </w:p>
    <w:p w14:paraId="5AE6EBF3" w14:textId="5245A86C" w:rsidR="002154BB" w:rsidRPr="009026F8" w:rsidRDefault="00AE2DA0" w:rsidP="0059090C">
      <w:pPr>
        <w:pStyle w:val="AbstractText"/>
        <w:tabs>
          <w:tab w:val="clear" w:pos="8640"/>
        </w:tabs>
        <w:jc w:val="both"/>
        <w:rPr>
          <w:rFonts w:eastAsiaTheme="minorEastAsia" w:hint="eastAsia"/>
          <w:lang w:eastAsia="zh-CN"/>
        </w:rPr>
      </w:pPr>
      <w:r w:rsidRPr="0059090C">
        <w:rPr>
          <w:b/>
          <w:iCs/>
          <w:szCs w:val="24"/>
        </w:rPr>
        <w:t>Keywords:</w:t>
      </w:r>
      <w:r w:rsidRPr="005C003D">
        <w:rPr>
          <w:bCs/>
          <w:iCs/>
          <w:szCs w:val="24"/>
        </w:rPr>
        <w:t xml:space="preserve"> </w:t>
      </w:r>
      <w:r w:rsidR="00C20475">
        <w:rPr>
          <w:rFonts w:eastAsiaTheme="minorEastAsia" w:hint="eastAsia"/>
          <w:bCs/>
          <w:iCs/>
          <w:szCs w:val="24"/>
          <w:lang w:eastAsia="zh-CN"/>
        </w:rPr>
        <w:t xml:space="preserve">stand </w:t>
      </w:r>
      <w:r w:rsidR="00C20475">
        <w:rPr>
          <w:rFonts w:eastAsiaTheme="minorEastAsia"/>
          <w:bCs/>
          <w:iCs/>
          <w:szCs w:val="24"/>
          <w:lang w:eastAsia="zh-CN"/>
        </w:rPr>
        <w:t>density</w:t>
      </w:r>
      <w:r w:rsidR="00C20475">
        <w:rPr>
          <w:rFonts w:eastAsiaTheme="minorEastAsia" w:hint="eastAsia"/>
          <w:bCs/>
          <w:iCs/>
          <w:szCs w:val="24"/>
          <w:lang w:eastAsia="zh-CN"/>
        </w:rPr>
        <w:t xml:space="preserve">, </w:t>
      </w:r>
      <w:proofErr w:type="spellStart"/>
      <w:r w:rsidR="00302491" w:rsidRPr="00302491">
        <w:t>Daxinganling</w:t>
      </w:r>
      <w:proofErr w:type="spellEnd"/>
      <w:r w:rsidR="00302491" w:rsidRPr="00302491">
        <w:t xml:space="preserve"> forest region</w:t>
      </w:r>
      <w:r w:rsidR="00C20475" w:rsidRPr="005C003D">
        <w:rPr>
          <w:bCs/>
          <w:iCs/>
          <w:szCs w:val="24"/>
        </w:rPr>
        <w:t xml:space="preserve">, </w:t>
      </w:r>
      <w:r w:rsidR="00302491" w:rsidRPr="00302491">
        <w:rPr>
          <w:bCs/>
          <w:iCs/>
          <w:szCs w:val="24"/>
        </w:rPr>
        <w:t>forest monitoring</w:t>
      </w:r>
      <w:r w:rsidR="00302491">
        <w:rPr>
          <w:rFonts w:eastAsiaTheme="minorEastAsia" w:hint="eastAsia"/>
          <w:bCs/>
          <w:iCs/>
          <w:szCs w:val="24"/>
          <w:lang w:eastAsia="zh-CN"/>
        </w:rPr>
        <w:t>,</w:t>
      </w:r>
      <w:r w:rsidR="00C20475" w:rsidRPr="00C80E93">
        <w:rPr>
          <w:bCs/>
          <w:iCs/>
          <w:szCs w:val="24"/>
        </w:rPr>
        <w:t xml:space="preserve"> </w:t>
      </w:r>
      <w:proofErr w:type="gramStart"/>
      <w:r w:rsidR="00302491" w:rsidRPr="00302491">
        <w:rPr>
          <w:bCs/>
          <w:iCs/>
          <w:szCs w:val="24"/>
        </w:rPr>
        <w:t>Multi-source</w:t>
      </w:r>
      <w:proofErr w:type="gramEnd"/>
      <w:r w:rsidR="00302491" w:rsidRPr="00302491">
        <w:rPr>
          <w:bCs/>
          <w:iCs/>
          <w:szCs w:val="24"/>
        </w:rPr>
        <w:t xml:space="preserve"> remote sensing data</w:t>
      </w:r>
      <w:r w:rsidR="00302491">
        <w:rPr>
          <w:rFonts w:eastAsiaTheme="minorEastAsia" w:hint="eastAsia"/>
          <w:bCs/>
          <w:iCs/>
          <w:szCs w:val="24"/>
          <w:lang w:eastAsia="zh-CN"/>
        </w:rPr>
        <w:t xml:space="preserve">, </w:t>
      </w:r>
      <w:r w:rsidR="00302491" w:rsidRPr="00302491">
        <w:rPr>
          <w:rFonts w:eastAsiaTheme="minorEastAsia"/>
          <w:bCs/>
          <w:iCs/>
          <w:szCs w:val="24"/>
          <w:lang w:eastAsia="zh-CN"/>
        </w:rPr>
        <w:t>Airborne laser scanning</w:t>
      </w:r>
    </w:p>
    <w:sectPr w:rsidR="002154BB" w:rsidRPr="009026F8"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CF3E" w14:textId="77777777" w:rsidR="008B1179" w:rsidRDefault="008B1179" w:rsidP="00FA5C0D">
      <w:r>
        <w:separator/>
      </w:r>
    </w:p>
  </w:endnote>
  <w:endnote w:type="continuationSeparator" w:id="0">
    <w:p w14:paraId="1689A426" w14:textId="77777777" w:rsidR="008B1179" w:rsidRDefault="008B117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1B96" w14:textId="77777777" w:rsidR="008B1179" w:rsidRDefault="008B1179" w:rsidP="00FA5C0D">
      <w:r>
        <w:separator/>
      </w:r>
    </w:p>
  </w:footnote>
  <w:footnote w:type="continuationSeparator" w:id="0">
    <w:p w14:paraId="575A9A63" w14:textId="77777777" w:rsidR="008B1179" w:rsidRDefault="008B1179"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11AE0"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069958">
    <w:abstractNumId w:val="2"/>
  </w:num>
  <w:num w:numId="2" w16cid:durableId="981273837">
    <w:abstractNumId w:val="1"/>
  </w:num>
  <w:num w:numId="3" w16cid:durableId="156586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02491"/>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0505"/>
    <w:rsid w:val="00682B18"/>
    <w:rsid w:val="006840AF"/>
    <w:rsid w:val="0069205A"/>
    <w:rsid w:val="006B367D"/>
    <w:rsid w:val="006F40DC"/>
    <w:rsid w:val="006F7BE7"/>
    <w:rsid w:val="007038A5"/>
    <w:rsid w:val="007119CD"/>
    <w:rsid w:val="00712D8E"/>
    <w:rsid w:val="00731A74"/>
    <w:rsid w:val="00737FFC"/>
    <w:rsid w:val="007433DA"/>
    <w:rsid w:val="00744972"/>
    <w:rsid w:val="00751E32"/>
    <w:rsid w:val="00764D6B"/>
    <w:rsid w:val="00790FE4"/>
    <w:rsid w:val="007A2978"/>
    <w:rsid w:val="007B60CF"/>
    <w:rsid w:val="007D224F"/>
    <w:rsid w:val="007E18AC"/>
    <w:rsid w:val="007E5653"/>
    <w:rsid w:val="007E7E9D"/>
    <w:rsid w:val="007F1FD5"/>
    <w:rsid w:val="007F4E17"/>
    <w:rsid w:val="008125B1"/>
    <w:rsid w:val="00830796"/>
    <w:rsid w:val="008423A2"/>
    <w:rsid w:val="008A143A"/>
    <w:rsid w:val="008B1179"/>
    <w:rsid w:val="008D78D0"/>
    <w:rsid w:val="008E5BB9"/>
    <w:rsid w:val="008F2EE8"/>
    <w:rsid w:val="00901184"/>
    <w:rsid w:val="009026F8"/>
    <w:rsid w:val="009048E0"/>
    <w:rsid w:val="00917E28"/>
    <w:rsid w:val="00925184"/>
    <w:rsid w:val="00931282"/>
    <w:rsid w:val="00935BE4"/>
    <w:rsid w:val="00945D4D"/>
    <w:rsid w:val="0096410A"/>
    <w:rsid w:val="009A0663"/>
    <w:rsid w:val="009B7831"/>
    <w:rsid w:val="009E4313"/>
    <w:rsid w:val="009F021E"/>
    <w:rsid w:val="009F4E31"/>
    <w:rsid w:val="00A05840"/>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20475"/>
    <w:rsid w:val="00C4700F"/>
    <w:rsid w:val="00C54C8D"/>
    <w:rsid w:val="00C609C5"/>
    <w:rsid w:val="00C65B98"/>
    <w:rsid w:val="00C97AB0"/>
    <w:rsid w:val="00CA4557"/>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87173"/>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8001E2DC-1010-4AED-9686-96ECC3C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页眉 字符"/>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标题 字符"/>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正文文本 字符"/>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正文文本缩进 字符"/>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页脚 字符"/>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金琛 武</cp:lastModifiedBy>
  <cp:revision>12</cp:revision>
  <cp:lastPrinted>2024-01-17T05:08:00Z</cp:lastPrinted>
  <dcterms:created xsi:type="dcterms:W3CDTF">2024-01-08T11:06:00Z</dcterms:created>
  <dcterms:modified xsi:type="dcterms:W3CDTF">2024-07-30T11:34:00Z</dcterms:modified>
</cp:coreProperties>
</file>