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1E97" w14:textId="77777777" w:rsidR="00797107" w:rsidRPr="00797107" w:rsidRDefault="00797107" w:rsidP="00797107">
      <w:pPr>
        <w:spacing w:line="360" w:lineRule="auto"/>
        <w:jc w:val="center"/>
        <w:rPr>
          <w:b/>
          <w:bCs/>
          <w:sz w:val="28"/>
          <w:szCs w:val="28"/>
        </w:rPr>
      </w:pPr>
    </w:p>
    <w:p w14:paraId="4CC2FB1C" w14:textId="38A8530F" w:rsidR="000030CE" w:rsidRDefault="000030CE" w:rsidP="00797107">
      <w:pPr>
        <w:spacing w:line="360" w:lineRule="auto"/>
        <w:jc w:val="center"/>
        <w:rPr>
          <w:b/>
          <w:bCs/>
          <w:sz w:val="28"/>
          <w:szCs w:val="28"/>
        </w:rPr>
      </w:pPr>
      <w:r w:rsidRPr="000030CE">
        <w:rPr>
          <w:b/>
          <w:bCs/>
          <w:sz w:val="28"/>
          <w:szCs w:val="28"/>
        </w:rPr>
        <w:t xml:space="preserve">Optimizing </w:t>
      </w:r>
      <w:r>
        <w:rPr>
          <w:b/>
          <w:bCs/>
          <w:sz w:val="28"/>
          <w:szCs w:val="28"/>
        </w:rPr>
        <w:t>Agricultural</w:t>
      </w:r>
      <w:r w:rsidRPr="000030CE">
        <w:rPr>
          <w:b/>
          <w:bCs/>
          <w:sz w:val="28"/>
          <w:szCs w:val="28"/>
        </w:rPr>
        <w:t xml:space="preserve"> Insurance Assessments: A Remote Sensing Framework for Evaluating</w:t>
      </w:r>
      <w:r w:rsidR="006312E9" w:rsidRPr="006312E9">
        <w:t xml:space="preserve"> </w:t>
      </w:r>
      <w:r w:rsidR="006312E9" w:rsidRPr="006312E9">
        <w:rPr>
          <w:b/>
          <w:bCs/>
          <w:sz w:val="28"/>
          <w:szCs w:val="28"/>
        </w:rPr>
        <w:t>Flood-Induced Damage</w:t>
      </w:r>
    </w:p>
    <w:p w14:paraId="11EB8519" w14:textId="76878B7B" w:rsidR="00A826E1" w:rsidRPr="000E0E44" w:rsidRDefault="00922439" w:rsidP="00A826E1">
      <w:pPr>
        <w:spacing w:line="360" w:lineRule="auto"/>
        <w:jc w:val="center"/>
        <w:rPr>
          <w:sz w:val="22"/>
          <w:szCs w:val="22"/>
        </w:rPr>
      </w:pPr>
      <w:bookmarkStart w:id="0" w:name="_Toc498243632"/>
      <w:r>
        <w:rPr>
          <w:sz w:val="22"/>
          <w:szCs w:val="22"/>
        </w:rPr>
        <w:t>Upendra</w:t>
      </w:r>
      <w:r w:rsidR="00A826E1">
        <w:rPr>
          <w:sz w:val="22"/>
          <w:szCs w:val="22"/>
        </w:rPr>
        <w:t xml:space="preserve"> </w:t>
      </w:r>
      <w:r>
        <w:rPr>
          <w:sz w:val="22"/>
          <w:szCs w:val="22"/>
        </w:rPr>
        <w:t>K.D</w:t>
      </w:r>
      <w:r w:rsidR="00A826E1">
        <w:rPr>
          <w:sz w:val="22"/>
          <w:szCs w:val="22"/>
        </w:rPr>
        <w:t>.</w:t>
      </w:r>
      <w:r>
        <w:rPr>
          <w:sz w:val="22"/>
          <w:szCs w:val="22"/>
        </w:rPr>
        <w:t>H</w:t>
      </w:r>
      <w:r w:rsidR="00A826E1">
        <w:rPr>
          <w:sz w:val="22"/>
          <w:szCs w:val="22"/>
        </w:rPr>
        <w:t>.</w:t>
      </w:r>
      <w:r w:rsidR="00A826E1" w:rsidRPr="000E0E44">
        <w:rPr>
          <w:sz w:val="22"/>
          <w:szCs w:val="22"/>
        </w:rPr>
        <w:t xml:space="preserve"> </w:t>
      </w:r>
    </w:p>
    <w:p w14:paraId="0EBF7B27" w14:textId="6C3F536C" w:rsidR="00A826E1" w:rsidRDefault="00922439" w:rsidP="0092243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Sri Lanka Survey Department</w:t>
      </w:r>
    </w:p>
    <w:p w14:paraId="62E430FA" w14:textId="181FC1E0" w:rsidR="00A826E1" w:rsidRPr="000E0E44" w:rsidRDefault="00786889" w:rsidP="00A826E1">
      <w:pPr>
        <w:spacing w:line="360" w:lineRule="auto"/>
        <w:jc w:val="center"/>
        <w:rPr>
          <w:sz w:val="22"/>
          <w:szCs w:val="22"/>
        </w:rPr>
      </w:pPr>
      <w:hyperlink r:id="rId7" w:history="1">
        <w:r w:rsidRPr="00C26003">
          <w:rPr>
            <w:rStyle w:val="Hyperlink"/>
            <w:sz w:val="22"/>
            <w:szCs w:val="22"/>
          </w:rPr>
          <w:t>*heshaniupendra@gmail.com</w:t>
        </w:r>
      </w:hyperlink>
      <w:proofErr w:type="gramStart"/>
      <w:r w:rsidR="00A826E1" w:rsidRPr="000E0E44">
        <w:rPr>
          <w:sz w:val="22"/>
          <w:szCs w:val="22"/>
        </w:rPr>
        <w:t xml:space="preserve">   (</w:t>
      </w:r>
      <w:proofErr w:type="gramEnd"/>
      <w:r w:rsidR="00A826E1" w:rsidRPr="000E0E44">
        <w:rPr>
          <w:sz w:val="22"/>
          <w:szCs w:val="22"/>
        </w:rPr>
        <w:t>*Corresponding author’s email only)</w:t>
      </w:r>
    </w:p>
    <w:p w14:paraId="0B76A521" w14:textId="77777777" w:rsidR="003B5369" w:rsidRPr="005C003D" w:rsidRDefault="00140646" w:rsidP="00FB0BF5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r w:rsidRPr="005C003D">
        <w:rPr>
          <w:b/>
          <w:bCs/>
          <w:i/>
          <w:iCs/>
        </w:rPr>
        <w:t>ABSTRACT</w:t>
      </w:r>
      <w:bookmarkEnd w:id="0"/>
    </w:p>
    <w:p w14:paraId="66066DE3" w14:textId="5B352CD2" w:rsidR="00FB0BF5" w:rsidRDefault="00FB0BF5" w:rsidP="00FB0BF5">
      <w:pPr>
        <w:pStyle w:val="AbstractText"/>
        <w:spacing w:line="240" w:lineRule="auto"/>
        <w:jc w:val="both"/>
        <w:rPr>
          <w:szCs w:val="24"/>
        </w:rPr>
      </w:pPr>
      <w:r w:rsidRPr="00FB0BF5">
        <w:rPr>
          <w:szCs w:val="24"/>
        </w:rPr>
        <w:t>Assessing crop damage from floods is vital for effective disaster recovery and agricultural insurance, yet current methods often lack a standardized scientific approach. This study proposes a framework that leverages remote sensing technologies to systematically evaluate flood-affected crop areas, enhancing the reliability of agricultural insurance assessments. The framework utilizes freely available satellite imagery from Landsat, Sentinel-1, and Sentinel-2 to provide a near real-time evaluation of crop damage. Landsat offers historical imagery necessary for understanding long-term impacts, while Sentinel-1’s radar imaging is crucial for detecting floods irrespective of cloud cover, which limits Sentinel-2’s optical imagery. To address this, the framework emphasizes radar data from Sentinel-1 for flood detection and integrates it with</w:t>
      </w:r>
      <w:r w:rsidR="00966A9B">
        <w:rPr>
          <w:szCs w:val="24"/>
        </w:rPr>
        <w:t xml:space="preserve"> </w:t>
      </w:r>
      <w:r w:rsidRPr="00FB0BF5">
        <w:rPr>
          <w:szCs w:val="24"/>
        </w:rPr>
        <w:t>boundaries to precisely identify affected crop areas. Additionally, it employs the Normalized Difference Vegetation Index (NDVI) to analyze vegetation health and confirm flood-related damage by detecting deviations from expected patterns.</w:t>
      </w:r>
      <w:r>
        <w:rPr>
          <w:szCs w:val="24"/>
        </w:rPr>
        <w:t xml:space="preserve"> </w:t>
      </w:r>
      <w:proofErr w:type="gramStart"/>
      <w:r w:rsidRPr="00FB0BF5">
        <w:rPr>
          <w:szCs w:val="24"/>
        </w:rPr>
        <w:t>The</w:t>
      </w:r>
      <w:proofErr w:type="gramEnd"/>
      <w:r w:rsidRPr="00FB0BF5">
        <w:rPr>
          <w:szCs w:val="24"/>
        </w:rPr>
        <w:t xml:space="preserve"> proposed framework uses Google Earth Engine (GEE) to automate data processing, significantly reducing manual effort and the need for specialized knowledge. By leveraging GEE’s cloud-based platform, the framework ensures a more efficient and consistent evaluation process. Evaluations based on historical flood events demonstrate that the framework identified 78% of flood-damaged crop areas. However, limitations include the lack of continuous imagery and the 30-meter resolution of remote sensing data, which may not capture smaller-scale damage. This study highlights the potential of integrating remote sensing with automated processing to enhance the precision and efficiency of crop damage assessments for agricultural insurance, providing a valuable tool for disaster response and insurance management.</w:t>
      </w:r>
    </w:p>
    <w:p w14:paraId="1D55747A" w14:textId="77777777" w:rsidR="00FB0BF5" w:rsidRDefault="00FB0BF5" w:rsidP="00FB0BF5">
      <w:pPr>
        <w:pStyle w:val="AbstractText"/>
        <w:spacing w:line="240" w:lineRule="auto"/>
        <w:jc w:val="both"/>
        <w:rPr>
          <w:szCs w:val="24"/>
        </w:rPr>
      </w:pPr>
    </w:p>
    <w:p w14:paraId="5AE6EBF3" w14:textId="1FB27C40" w:rsidR="002154BB" w:rsidRPr="005C003D" w:rsidRDefault="00AE2DA0" w:rsidP="00FB0BF5">
      <w:pPr>
        <w:pStyle w:val="AbstractText"/>
        <w:spacing w:line="240" w:lineRule="auto"/>
        <w:jc w:val="both"/>
      </w:pPr>
      <w:r w:rsidRPr="0059090C">
        <w:rPr>
          <w:b/>
          <w:iCs/>
          <w:szCs w:val="24"/>
        </w:rPr>
        <w:t>Keywords:</w:t>
      </w:r>
      <w:r w:rsidR="00797107" w:rsidRPr="00797107">
        <w:rPr>
          <w:bCs/>
          <w:iCs/>
          <w:szCs w:val="24"/>
        </w:rPr>
        <w:t xml:space="preserve"> </w:t>
      </w:r>
      <w:r w:rsidR="008E5240" w:rsidRPr="008E5240">
        <w:rPr>
          <w:bCs/>
          <w:iCs/>
          <w:szCs w:val="24"/>
        </w:rPr>
        <w:t>Agricultural Insurance</w:t>
      </w:r>
      <w:r w:rsidR="008E5240">
        <w:rPr>
          <w:bCs/>
          <w:iCs/>
          <w:szCs w:val="24"/>
        </w:rPr>
        <w:t xml:space="preserve">, </w:t>
      </w:r>
      <w:r w:rsidR="00786889" w:rsidRPr="00786889">
        <w:rPr>
          <w:bCs/>
          <w:iCs/>
          <w:szCs w:val="24"/>
        </w:rPr>
        <w:t xml:space="preserve">Flood </w:t>
      </w:r>
      <w:r w:rsidR="00786889">
        <w:rPr>
          <w:bCs/>
          <w:iCs/>
          <w:szCs w:val="24"/>
        </w:rPr>
        <w:t>D</w:t>
      </w:r>
      <w:r w:rsidR="00786889" w:rsidRPr="00786889">
        <w:rPr>
          <w:bCs/>
          <w:iCs/>
          <w:szCs w:val="24"/>
        </w:rPr>
        <w:t xml:space="preserve">amage </w:t>
      </w:r>
      <w:r w:rsidR="00786889">
        <w:rPr>
          <w:bCs/>
          <w:iCs/>
          <w:szCs w:val="24"/>
        </w:rPr>
        <w:t>A</w:t>
      </w:r>
      <w:r w:rsidR="00786889" w:rsidRPr="00786889">
        <w:rPr>
          <w:bCs/>
          <w:iCs/>
          <w:szCs w:val="24"/>
        </w:rPr>
        <w:t xml:space="preserve">ssessment, </w:t>
      </w:r>
      <w:r w:rsidR="00786889">
        <w:rPr>
          <w:bCs/>
          <w:iCs/>
          <w:szCs w:val="24"/>
        </w:rPr>
        <w:t>R</w:t>
      </w:r>
      <w:r w:rsidR="00786889" w:rsidRPr="00786889">
        <w:rPr>
          <w:bCs/>
          <w:iCs/>
          <w:szCs w:val="24"/>
        </w:rPr>
        <w:t xml:space="preserve">emote </w:t>
      </w:r>
      <w:r w:rsidR="00786889">
        <w:rPr>
          <w:bCs/>
          <w:iCs/>
          <w:szCs w:val="24"/>
        </w:rPr>
        <w:t>S</w:t>
      </w:r>
      <w:r w:rsidR="00786889" w:rsidRPr="00786889">
        <w:rPr>
          <w:bCs/>
          <w:iCs/>
          <w:szCs w:val="24"/>
        </w:rPr>
        <w:t>ensing, Google Earth Engine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FD95" w14:textId="77777777" w:rsidR="008139E5" w:rsidRDefault="008139E5" w:rsidP="00FA5C0D">
      <w:r>
        <w:separator/>
      </w:r>
    </w:p>
  </w:endnote>
  <w:endnote w:type="continuationSeparator" w:id="0">
    <w:p w14:paraId="1C5E9223" w14:textId="77777777" w:rsidR="008139E5" w:rsidRDefault="008139E5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4E2E" w14:textId="77777777" w:rsidR="008139E5" w:rsidRDefault="008139E5" w:rsidP="00FA5C0D">
      <w:r>
        <w:separator/>
      </w:r>
    </w:p>
  </w:footnote>
  <w:footnote w:type="continuationSeparator" w:id="0">
    <w:p w14:paraId="7C4C8085" w14:textId="77777777" w:rsidR="008139E5" w:rsidRDefault="008139E5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86EDA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34884">
    <w:abstractNumId w:val="2"/>
  </w:num>
  <w:num w:numId="2" w16cid:durableId="586109206">
    <w:abstractNumId w:val="1"/>
  </w:num>
  <w:num w:numId="3" w16cid:durableId="9076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30CE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74E20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12E9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86889"/>
    <w:rsid w:val="00790FE4"/>
    <w:rsid w:val="00797107"/>
    <w:rsid w:val="007A2978"/>
    <w:rsid w:val="007B60CF"/>
    <w:rsid w:val="007D224F"/>
    <w:rsid w:val="007E18AC"/>
    <w:rsid w:val="007E5653"/>
    <w:rsid w:val="007E7E9D"/>
    <w:rsid w:val="007F1FD5"/>
    <w:rsid w:val="008125B1"/>
    <w:rsid w:val="008139E5"/>
    <w:rsid w:val="00830796"/>
    <w:rsid w:val="008423A2"/>
    <w:rsid w:val="008A143A"/>
    <w:rsid w:val="008D78D0"/>
    <w:rsid w:val="008E5240"/>
    <w:rsid w:val="008E5BB9"/>
    <w:rsid w:val="008F2EE8"/>
    <w:rsid w:val="00901184"/>
    <w:rsid w:val="009048E0"/>
    <w:rsid w:val="00917E28"/>
    <w:rsid w:val="00922439"/>
    <w:rsid w:val="00925184"/>
    <w:rsid w:val="00935BE4"/>
    <w:rsid w:val="00945D4D"/>
    <w:rsid w:val="0096410A"/>
    <w:rsid w:val="00966A9B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26E1"/>
    <w:rsid w:val="00A869D9"/>
    <w:rsid w:val="00A93C76"/>
    <w:rsid w:val="00AA6892"/>
    <w:rsid w:val="00AE1932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BE4D1F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0BF5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2689417E-37CB-4896-AFD2-11D8B70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4E2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heshaniupen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Wickramasinghe, Darshana (IWMI)</cp:lastModifiedBy>
  <cp:revision>11</cp:revision>
  <cp:lastPrinted>2024-01-17T05:08:00Z</cp:lastPrinted>
  <dcterms:created xsi:type="dcterms:W3CDTF">2024-07-31T17:26:00Z</dcterms:created>
  <dcterms:modified xsi:type="dcterms:W3CDTF">2024-07-31T17:56:00Z</dcterms:modified>
</cp:coreProperties>
</file>