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480" w:lineRule="auto"/>
        <w:rPr>
          <w:lang w:eastAsia="ko-KR"/>
          <w:rFonts w:ascii="Times New Roman" w:eastAsia="Times New Roman" w:hAnsi="Times New Roman" w:cs="Times New Roman" w:hint="eastAsia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  <w:t>I</w:t>
      </w:r>
      <w:r>
        <w:rPr>
          <w:lang w:eastAsia="ko-KR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mprovement of GK-2B GOCI-II sensor-based Land products </w:t>
      </w:r>
    </w:p>
    <w:p>
      <w:pPr>
        <w:jc w:val="center"/>
        <w:spacing w:line="480" w:lineRule="auto"/>
        <w:rPr>
          <w:lang w:eastAsia="ko-KR"/>
          <w:rFonts w:ascii="Times New Roman" w:eastAsia="Times New Roman" w:hAnsi="Times New Roman" w:cs="Times New Roman" w:hint="eastAsia"/>
          <w:b/>
          <w:bCs/>
          <w:sz w:val="28"/>
          <w:szCs w:val="28"/>
          <w:rtl w:val="off"/>
        </w:rPr>
      </w:pPr>
      <w:r>
        <w:rPr>
          <w:lang w:eastAsia="ko-KR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to Enhance Usability</w:t>
      </w:r>
    </w:p>
    <w:p>
      <w:pPr>
        <w:jc w:val="center"/>
        <w:spacing w:line="360" w:lineRule="auto"/>
        <w:rPr>
          <w:lang w:eastAsia="ko-KR"/>
          <w:rFonts w:eastAsiaTheme="minorEastAsia"/>
          <w:sz w:val="22"/>
          <w:szCs w:val="22"/>
          <w:vertAlign w:val="superscript"/>
        </w:rPr>
      </w:pPr>
      <w:r>
        <w:rPr>
          <w:sz w:val="22"/>
          <w:szCs w:val="22"/>
        </w:rPr>
        <w:t>Sun</w:t>
      </w:r>
      <w:r>
        <w:rPr>
          <w:lang w:eastAsia="ko-KR"/>
          <w:sz w:val="22"/>
          <w:szCs w:val="22"/>
          <w:rtl w:val="off"/>
        </w:rPr>
        <w:t>-H</w:t>
      </w:r>
      <w:r>
        <w:rPr>
          <w:sz w:val="22"/>
          <w:szCs w:val="22"/>
        </w:rPr>
        <w:t>wa Kim</w:t>
      </w:r>
      <w:r>
        <w:rPr>
          <w:lang w:eastAsia="ko-KR"/>
          <w:rFonts w:eastAsiaTheme="minorEastAsia"/>
          <w:sz w:val="22"/>
          <w:szCs w:val="22"/>
          <w:vertAlign w:val="superscript"/>
          <w:rtl w:val="off"/>
        </w:rPr>
        <w:t>1*</w:t>
      </w:r>
      <w:r>
        <w:rPr>
          <w:lang w:eastAsia="ko-KR"/>
          <w:rFonts w:eastAsiaTheme="minorEastAsia"/>
          <w:sz w:val="22"/>
          <w:szCs w:val="22"/>
          <w:vertAlign w:val="baseline"/>
          <w:rtl w:val="off"/>
        </w:rPr>
        <w:t xml:space="preserve">, </w:t>
      </w:r>
      <w:r>
        <w:rPr>
          <w:sz w:val="22"/>
          <w:szCs w:val="22"/>
        </w:rPr>
        <w:t>Inkwon Baek</w:t>
      </w:r>
      <w:r>
        <w:rPr>
          <w:lang w:eastAsia="ko-KR"/>
          <w:rFonts w:eastAsiaTheme="minorEastAsia"/>
          <w:sz w:val="22"/>
          <w:szCs w:val="22"/>
          <w:vertAlign w:val="superscript"/>
          <w:rtl w:val="off"/>
        </w:rPr>
        <w:t>2</w:t>
      </w:r>
      <w:r>
        <w:rPr>
          <w:lang w:eastAsia="ko-KR"/>
          <w:rFonts w:eastAsiaTheme="minorEastAsia"/>
          <w:sz w:val="22"/>
          <w:szCs w:val="22"/>
          <w:vertAlign w:val="baseline"/>
          <w:rtl w:val="off"/>
        </w:rPr>
        <w:t xml:space="preserve">, </w:t>
      </w:r>
      <w:r>
        <w:rPr>
          <w:lang w:eastAsia="ko-KR"/>
          <w:rFonts w:eastAsiaTheme="minorEastAsia"/>
          <w:sz w:val="22"/>
          <w:szCs w:val="22"/>
        </w:rPr>
        <w:t>Jeong E</w:t>
      </w:r>
      <w:r>
        <w:rPr>
          <w:lang w:eastAsia="ko-KR"/>
          <w:rFonts w:eastAsiaTheme="minorEastAsia"/>
          <w:sz w:val="22"/>
          <w:szCs w:val="22"/>
        </w:rPr>
        <w:t>un</w:t>
      </w:r>
      <w:r>
        <w:rPr>
          <w:lang w:eastAsia="ko-KR"/>
          <w:rFonts w:eastAsiaTheme="minorEastAsia"/>
          <w:sz w:val="22"/>
          <w:szCs w:val="22"/>
          <w:vertAlign w:val="superscript"/>
          <w:rtl w:val="off"/>
        </w:rPr>
        <w:t>3</w:t>
      </w:r>
      <w:r>
        <w:rPr>
          <w:lang w:eastAsia="ko-KR"/>
          <w:rFonts w:eastAsiaTheme="minorEastAsia"/>
          <w:sz w:val="22"/>
          <w:szCs w:val="22"/>
          <w:vertAlign w:val="baseline"/>
          <w:rtl w:val="off"/>
        </w:rPr>
        <w:t xml:space="preserve">, </w:t>
      </w:r>
      <w:r>
        <w:rPr>
          <w:lang w:eastAsia="ko-KR"/>
          <w:rFonts w:eastAsiaTheme="minorEastAsia"/>
          <w:sz w:val="22"/>
          <w:szCs w:val="22"/>
          <w:vertAlign w:val="superscript"/>
          <w:rtl w:val="off"/>
        </w:rPr>
        <w:t xml:space="preserve"> </w:t>
      </w:r>
      <w:r>
        <w:rPr>
          <w:sz w:val="22"/>
          <w:szCs w:val="22"/>
        </w:rPr>
        <w:t>Jihyun Choi</w:t>
      </w:r>
      <w:r>
        <w:rPr>
          <w:lang w:eastAsia="ko-KR"/>
          <w:sz w:val="22"/>
          <w:szCs w:val="22"/>
          <w:vertAlign w:val="superscript"/>
          <w:rtl w:val="off"/>
        </w:rPr>
        <w:t>2</w:t>
      </w:r>
      <w:r>
        <w:rPr>
          <w:sz w:val="22"/>
          <w:szCs w:val="22"/>
        </w:rPr>
        <w:t xml:space="preserve">, </w:t>
      </w:r>
      <w:r>
        <w:rPr>
          <w:lang w:eastAsia="ko-KR"/>
          <w:sz w:val="22"/>
          <w:szCs w:val="22"/>
          <w:rtl w:val="off"/>
        </w:rPr>
        <w:t>Sun-Ae Kim</w:t>
      </w:r>
      <w:r>
        <w:rPr>
          <w:lang w:eastAsia="ko-KR"/>
          <w:rFonts w:eastAsiaTheme="minorEastAsia"/>
          <w:sz w:val="22"/>
          <w:szCs w:val="22"/>
          <w:vertAlign w:val="superscript"/>
          <w:rtl w:val="off"/>
        </w:rPr>
        <w:t>2</w:t>
      </w:r>
    </w:p>
    <w:p>
      <w:pPr>
        <w:jc w:val="center"/>
        <w:spacing w:line="360" w:lineRule="auto"/>
        <w:rPr>
          <w:lang w:eastAsia="ko-KR"/>
          <w:rFonts w:hint="eastAsia"/>
          <w:sz w:val="22"/>
          <w:szCs w:val="22"/>
          <w:vertAlign w:val="superscript"/>
          <w:rtl w:val="off"/>
        </w:rPr>
      </w:pPr>
      <w:r>
        <w:rPr>
          <w:lang w:eastAsia="ko-KR"/>
          <w:sz w:val="22"/>
          <w:szCs w:val="22"/>
          <w:vertAlign w:val="superscript"/>
          <w:rtl w:val="off"/>
        </w:rPr>
        <w:t xml:space="preserve">1 </w:t>
      </w:r>
      <w:r>
        <w:rPr>
          <w:lang w:eastAsia="ko-KR"/>
          <w:rFonts w:eastAsiaTheme="minorEastAsia"/>
          <w:sz w:val="22"/>
          <w:szCs w:val="22"/>
        </w:rPr>
        <w:t>CEO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Corporate Research Institute</w:t>
      </w:r>
      <w:r>
        <w:rPr>
          <w:lang w:eastAsia="ko-KR"/>
          <w:rFonts w:eastAsiaTheme="minorEastAsia"/>
          <w:sz w:val="22"/>
          <w:szCs w:val="22"/>
        </w:rPr>
        <w:t xml:space="preserve">, </w:t>
      </w:r>
      <w:r>
        <w:rPr>
          <w:lang w:eastAsia="ko-KR"/>
          <w:rFonts w:eastAsiaTheme="minorEastAsia"/>
          <w:sz w:val="22"/>
          <w:szCs w:val="22"/>
          <w:rtl w:val="off"/>
        </w:rPr>
        <w:t>PERPIXEL</w:t>
      </w:r>
      <w:r>
        <w:rPr>
          <w:lang w:eastAsia="ko-KR"/>
          <w:rFonts w:eastAsiaTheme="minorEastAsia"/>
          <w:sz w:val="22"/>
          <w:szCs w:val="22"/>
        </w:rPr>
        <w:t xml:space="preserve"> </w:t>
      </w:r>
      <w:r>
        <w:rPr>
          <w:lang w:eastAsia="ko-KR"/>
          <w:rFonts w:eastAsiaTheme="minorEastAsia"/>
          <w:sz w:val="22"/>
          <w:szCs w:val="22"/>
        </w:rPr>
        <w:t>Inc</w:t>
      </w:r>
      <w:r>
        <w:rPr>
          <w:sz w:val="22"/>
          <w:szCs w:val="22"/>
        </w:rPr>
        <w:t xml:space="preserve">, </w:t>
      </w:r>
      <w:r>
        <w:rPr>
          <w:lang w:eastAsia="ko-KR"/>
          <w:rFonts w:eastAsiaTheme="minorEastAsia"/>
          <w:sz w:val="22"/>
          <w:szCs w:val="22"/>
        </w:rPr>
        <w:t>Republic of Korea</w:t>
      </w:r>
      <w:r>
        <w:rPr>
          <w:sz w:val="22"/>
          <w:szCs w:val="22"/>
        </w:rPr>
        <w:t xml:space="preserve"> </w:t>
      </w:r>
    </w:p>
    <w:p>
      <w:pPr>
        <w:jc w:val="center"/>
        <w:spacing w:line="360" w:lineRule="auto"/>
        <w:rPr>
          <w:lang w:eastAsia="ko-KR"/>
          <w:rFonts w:eastAsiaTheme="minorEastAsia"/>
          <w:sz w:val="22"/>
          <w:szCs w:val="22"/>
        </w:rPr>
      </w:pPr>
      <w:r>
        <w:rPr>
          <w:lang w:eastAsia="ko-KR"/>
          <w:sz w:val="22"/>
          <w:szCs w:val="22"/>
          <w:vertAlign w:val="superscript"/>
          <w:rtl w:val="off"/>
        </w:rPr>
        <w:t>2</w:t>
      </w:r>
      <w:r>
        <w:rPr>
          <w:sz w:val="22"/>
          <w:szCs w:val="22"/>
        </w:rPr>
        <w:t xml:space="preserve"> Manager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Corporate Research Institute</w:t>
      </w:r>
      <w:r>
        <w:rPr>
          <w:lang w:eastAsia="ko-KR"/>
          <w:rFonts w:eastAsiaTheme="minorEastAsia"/>
          <w:sz w:val="22"/>
          <w:szCs w:val="22"/>
        </w:rPr>
        <w:t>, P</w:t>
      </w:r>
      <w:r>
        <w:rPr>
          <w:lang w:eastAsia="ko-KR"/>
          <w:rFonts w:eastAsiaTheme="minorEastAsia"/>
          <w:sz w:val="22"/>
          <w:szCs w:val="22"/>
          <w:rtl w:val="off"/>
        </w:rPr>
        <w:t>ERPIXEL</w:t>
      </w:r>
      <w:r>
        <w:rPr>
          <w:lang w:eastAsia="ko-KR"/>
          <w:rFonts w:eastAsiaTheme="minorEastAsia"/>
          <w:sz w:val="22"/>
          <w:szCs w:val="22"/>
        </w:rPr>
        <w:t xml:space="preserve"> </w:t>
      </w:r>
      <w:r>
        <w:rPr>
          <w:lang w:eastAsia="ko-KR"/>
          <w:rFonts w:eastAsiaTheme="minorEastAsia"/>
          <w:sz w:val="22"/>
          <w:szCs w:val="22"/>
        </w:rPr>
        <w:t>Inc</w:t>
      </w:r>
      <w:r>
        <w:rPr>
          <w:lang w:eastAsia="ko-KR"/>
          <w:rFonts w:eastAsiaTheme="minorEastAsia"/>
          <w:sz w:val="22"/>
          <w:szCs w:val="22"/>
          <w:rtl w:val="off"/>
        </w:rPr>
        <w:t>.</w:t>
      </w:r>
      <w:r>
        <w:rPr>
          <w:sz w:val="22"/>
          <w:szCs w:val="22"/>
        </w:rPr>
        <w:t xml:space="preserve">, </w:t>
      </w:r>
      <w:r>
        <w:rPr>
          <w:lang w:eastAsia="ko-KR"/>
          <w:rFonts w:eastAsiaTheme="minorEastAsia"/>
          <w:sz w:val="22"/>
          <w:szCs w:val="22"/>
        </w:rPr>
        <w:t>Republic of Korea</w:t>
      </w:r>
    </w:p>
    <w:p>
      <w:pPr>
        <w:jc w:val="center"/>
        <w:spacing w:line="360" w:lineRule="auto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sz w:val="22"/>
          <w:szCs w:val="22"/>
          <w:vertAlign w:val="superscript"/>
          <w:rtl w:val="off"/>
        </w:rPr>
        <w:t>3</w:t>
      </w:r>
      <w:r>
        <w:rPr>
          <w:sz w:val="22"/>
          <w:szCs w:val="22"/>
        </w:rPr>
        <w:t xml:space="preserve"> </w:t>
      </w:r>
      <w:r>
        <w:rPr>
          <w:lang w:eastAsia="ko-KR"/>
          <w:rFonts w:eastAsiaTheme="minorEastAsia"/>
          <w:sz w:val="22"/>
          <w:szCs w:val="22"/>
        </w:rPr>
        <w:t>Principal Researcher</w:t>
      </w:r>
      <w:r>
        <w:rPr>
          <w:sz w:val="22"/>
          <w:szCs w:val="22"/>
        </w:rPr>
        <w:t xml:space="preserve">, </w:t>
      </w:r>
      <w:r>
        <w:rPr>
          <w:lang w:eastAsia="ko-KR"/>
          <w:rFonts w:eastAsiaTheme="minorEastAsia"/>
          <w:sz w:val="22"/>
          <w:szCs w:val="22"/>
        </w:rPr>
        <w:t>Corporate Research Institute</w:t>
      </w:r>
      <w:r>
        <w:rPr>
          <w:lang w:eastAsia="ko-KR"/>
          <w:rFonts w:eastAsiaTheme="minorEastAsia"/>
          <w:sz w:val="22"/>
          <w:szCs w:val="22"/>
        </w:rPr>
        <w:t xml:space="preserve">, </w:t>
      </w:r>
      <w:r>
        <w:rPr>
          <w:lang w:eastAsia="ko-KR"/>
          <w:rFonts w:eastAsiaTheme="minorEastAsia"/>
          <w:sz w:val="22"/>
          <w:szCs w:val="22"/>
        </w:rPr>
        <w:t>P</w:t>
      </w:r>
      <w:r>
        <w:rPr>
          <w:lang w:eastAsia="ko-KR"/>
          <w:rFonts w:eastAsiaTheme="minorEastAsia"/>
          <w:sz w:val="22"/>
          <w:szCs w:val="22"/>
          <w:rtl w:val="off"/>
        </w:rPr>
        <w:t>ERPIXEL</w:t>
      </w:r>
      <w:r>
        <w:rPr>
          <w:lang w:eastAsia="ko-KR"/>
          <w:rFonts w:eastAsiaTheme="minorEastAsia"/>
          <w:sz w:val="22"/>
          <w:szCs w:val="22"/>
        </w:rPr>
        <w:t xml:space="preserve"> Inc.</w:t>
      </w:r>
      <w:r>
        <w:rPr>
          <w:sz w:val="22"/>
          <w:szCs w:val="22"/>
        </w:rPr>
        <w:t xml:space="preserve">, </w:t>
      </w:r>
      <w:r>
        <w:rPr>
          <w:lang w:eastAsia="ko-KR"/>
          <w:rFonts w:eastAsiaTheme="minorEastAsia"/>
          <w:sz w:val="22"/>
          <w:szCs w:val="22"/>
        </w:rPr>
        <w:t>Republic of Korea</w:t>
      </w:r>
    </w:p>
    <w:p>
      <w:pPr>
        <w:jc w:val="center"/>
        <w:spacing w:line="360" w:lineRule="auto"/>
        <w:rPr>
          <w:lang w:eastAsia="ko-KR"/>
          <w:rFonts w:eastAsiaTheme="minorEastAsia"/>
          <w:sz w:val="22"/>
          <w:szCs w:val="22"/>
        </w:rPr>
      </w:pPr>
      <w:r>
        <w:fldChar w:fldCharType="begin"/>
      </w:r>
      <w:r>
        <w:instrText xml:space="preserve"> HYPERLINK "mailto:*sunhk@perpixel.co.kr" </w:instrText>
      </w:r>
      <w:r>
        <w:fldChar w:fldCharType="separate"/>
      </w:r>
      <w:r>
        <w:rPr>
          <w:rStyle w:val="afffa"/>
          <w:sz w:val="22"/>
          <w:szCs w:val="22"/>
        </w:rPr>
        <w:t>*</w:t>
      </w:r>
      <w:r>
        <w:rPr>
          <w:rStyle w:val="afffa"/>
          <w:lang w:eastAsia="ko-KR"/>
          <w:rFonts w:eastAsiaTheme="minorEastAsia"/>
          <w:sz w:val="22"/>
          <w:szCs w:val="22"/>
        </w:rPr>
        <w:t>sunhk</w:t>
      </w:r>
      <w:r>
        <w:rPr>
          <w:rStyle w:val="afffa"/>
          <w:sz w:val="22"/>
          <w:szCs w:val="22"/>
        </w:rPr>
        <w:t>@</w:t>
      </w:r>
      <w:r>
        <w:rPr>
          <w:rStyle w:val="afffa"/>
          <w:lang w:eastAsia="ko-KR"/>
          <w:rFonts w:eastAsiaTheme="minorEastAsia"/>
          <w:sz w:val="22"/>
          <w:szCs w:val="22"/>
        </w:rPr>
        <w:t>perpixel</w:t>
      </w:r>
      <w:r>
        <w:rPr>
          <w:rStyle w:val="afffa"/>
          <w:sz w:val="22"/>
          <w:szCs w:val="22"/>
        </w:rPr>
        <w:t>.co</w:t>
      </w:r>
      <w:r>
        <w:rPr>
          <w:rStyle w:val="afffa"/>
          <w:lang w:eastAsia="ko-KR"/>
          <w:rFonts w:eastAsiaTheme="minorEastAsia"/>
          <w:sz w:val="22"/>
          <w:szCs w:val="22"/>
        </w:rPr>
        <w:t>.kr</w:t>
      </w:r>
      <w:r>
        <w:fldChar w:fldCharType="end"/>
      </w:r>
    </w:p>
    <w:p>
      <w:pPr>
        <w:jc w:val="center"/>
        <w:spacing w:line="360" w:lineRule="auto"/>
      </w:pPr>
    </w:p>
    <w:p>
      <w:pPr>
        <w:pStyle w:val="AuthorInfo"/>
        <w:jc w:val="left"/>
        <w:tabs>
          <w:tab w:val="clear" w:pos="8640"/>
        </w:tabs>
        <w:rPr>
          <w:lang w:eastAsia="ko-KR"/>
          <w:b/>
          <w:bCs/>
          <w:i/>
          <w:iCs/>
        </w:rPr>
      </w:pPr>
      <w:r>
        <w:rPr>
          <w:lang w:eastAsia="ko-KR"/>
          <w:b/>
          <w:bCs/>
          <w:i/>
          <w:iCs/>
        </w:rPr>
        <w:t>ABSTRACT</w:t>
      </w:r>
    </w:p>
    <w:p>
      <w:pPr>
        <w:pStyle w:val="AbstractText"/>
        <w:jc w:val="both"/>
        <w:tabs>
          <w:tab w:val="clear" w:pos="8640"/>
        </w:tabs>
        <w:spacing w:line="276" w:lineRule="auto"/>
        <w:rPr>
          <w:lang w:eastAsia="ko-KR"/>
          <w:rFonts w:hint="eastAsia"/>
          <w:rtl w:val="off"/>
        </w:rPr>
      </w:pPr>
      <w:r>
        <w:rPr>
          <w:lang w:eastAsia="ko-KR"/>
          <w:rFonts w:ascii="Times New Roman" w:eastAsia="Times New Roman" w:hAnsi="Times New Roman" w:cs="Times New Roman"/>
          <w:iCs/>
          <w:szCs w:val="24"/>
          <w:rtl w:val="off"/>
        </w:rPr>
        <w:t xml:space="preserve">Geo-KOMPSAT-2B satellite, launched in February 2020, is a geostationary satellite at an altitude of 3600 km and is takeing images of the Korean Peninsula a total of eight times at hourly intervals. The satellite is equipped with a Geostationary Ocean Color Imager II(GOCI-II) ocean optical sensor, and the National Ocean Satellite Center is currently servicing four types of land products along with various ocean products. In particular, time-series satellite images at hourly intervals in conjunction with the GOCI-I sensor, which has been provided since 2010, are very useful on land. However, the GOCI-II products currently in service are produced with an initial algorithm developed based on GOCI-I images before satellite launch, and require improvement of suit the GOCI-II sensor.  </w:t>
      </w:r>
      <w:r>
        <w:rPr/>
        <w:t>In this study, we attempt to estimate the accuracy of early land</w:t>
      </w:r>
      <w:r>
        <w:rPr>
          <w:lang w:eastAsia="ko-KR"/>
          <w:rtl w:val="off"/>
        </w:rPr>
        <w:t xml:space="preserve"> products </w:t>
      </w:r>
      <w:r>
        <w:rPr/>
        <w:t>in 2023 and present an improved land</w:t>
      </w:r>
      <w:r>
        <w:rPr>
          <w:lang w:eastAsia="ko-KR"/>
          <w:rtl w:val="off"/>
        </w:rPr>
        <w:t xml:space="preserve"> </w:t>
      </w:r>
      <w:r>
        <w:rPr/>
        <w:t>algorithm</w:t>
      </w:r>
      <w:r>
        <w:rPr>
          <w:lang w:eastAsia="ko-KR"/>
          <w:rtl w:val="off"/>
        </w:rPr>
        <w:t>s</w:t>
      </w:r>
      <w:r>
        <w:rPr/>
        <w:t xml:space="preserve">. </w:t>
      </w:r>
      <w:r>
        <w:rPr/>
        <w:t xml:space="preserve">First, a 6SV-based atmospheric correction algorithm was presented to extract </w:t>
      </w:r>
      <w:r>
        <w:rPr>
          <w:lang w:eastAsia="ko-KR"/>
          <w:rtl w:val="off"/>
        </w:rPr>
        <w:t>top of canopy</w:t>
      </w:r>
      <w:r>
        <w:rPr/>
        <w:t xml:space="preserve"> reflectance on land. In the case of albedo, vegetation index, and land cover products based on improved reflectance, we would like to suggest a method of providing auxiliary data on quality to improve usability. This study will present the quantitative accuracy of the improved land-based algorithm. In the future, improved GOCI-II land products are expected to be input into global climate prediction models or be very useful for time series </w:t>
      </w:r>
      <w:r>
        <w:rPr>
          <w:lang w:eastAsia="ko-KR"/>
          <w:rtl w:val="off"/>
        </w:rPr>
        <w:t xml:space="preserve">vegetation </w:t>
      </w:r>
      <w:r>
        <w:rPr/>
        <w:t>monitoring.</w:t>
      </w:r>
    </w:p>
    <w:p>
      <w:pPr>
        <w:pStyle w:val="AbstractText"/>
        <w:jc w:val="both"/>
        <w:tabs>
          <w:tab w:val="clear" w:pos="8640"/>
        </w:tabs>
        <w:spacing w:line="276" w:lineRule="auto"/>
        <w:rPr>
          <w:lang w:eastAsia="ko-KR"/>
          <w:rFonts w:ascii="Times New Roman" w:eastAsia="Times New Roman" w:hAnsi="Times New Roman" w:cs="Times New Roman"/>
        </w:rPr>
      </w:pPr>
    </w:p>
    <w:p>
      <w:pPr>
        <w:pStyle w:val="AbstractText"/>
        <w:jc w:val="both"/>
        <w:tabs>
          <w:tab w:val="clear" w:pos="8640"/>
        </w:tabs>
        <w:rPr>
          <w:lang w:eastAsia="ko-KR"/>
          <w:rFonts w:eastAsiaTheme="minorEastAsia"/>
          <w:bCs/>
          <w:iCs/>
          <w:szCs w:val="24"/>
        </w:rPr>
      </w:pPr>
      <w:r>
        <w:rPr>
          <w:rFonts w:ascii="Times New Roman" w:eastAsia="Times New Roman" w:hAnsi="Times New Roman" w:cs="Times New Roman" w:hint="default"/>
          <w:b/>
          <w:iCs/>
          <w:szCs w:val="24"/>
        </w:rPr>
        <w:t>Keywords:</w:t>
      </w:r>
      <w:r>
        <w:rPr>
          <w:rFonts w:ascii="Times New Roman" w:eastAsia="Times New Roman" w:hAnsi="Times New Roman" w:cs="Times New Roman" w:hint="default"/>
          <w:bCs/>
          <w:iCs/>
          <w:szCs w:val="24"/>
        </w:rPr>
        <w:t xml:space="preserve"> </w:t>
      </w:r>
      <w:r>
        <w:rPr>
          <w:lang w:eastAsia="ko-KR"/>
          <w:rFonts w:ascii="Times New Roman" w:eastAsia="Times New Roman" w:hAnsi="Times New Roman" w:cs="Times New Roman" w:hint="default"/>
          <w:bCs/>
          <w:iCs/>
          <w:szCs w:val="24"/>
          <w:rtl w:val="off"/>
        </w:rPr>
        <w:t>GK-2B, GOCI-II, TOC reflectance, Albedo, VI, Land cover, Quality, Usability</w:t>
      </w:r>
    </w:p>
    <w:sectPr>
      <w:pgSz w:w="11907" w:h="16839" w:code="9"/>
      <w:pgMar w:top="1440" w:right="1440" w:bottom="1440" w:left="1440" w:header="720" w:footer="720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Garamond">
    <w:panose1 w:val="02020404030301010803"/>
    <w:family w:val="roman"/>
    <w:charset w:val="00"/>
    <w:notTrueType w:val="false"/>
    <w:sig w:usb0="00000287" w:usb1="00000001" w:usb2="00000001" w:usb3="00000001" w:csb0="0000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e"/>
      <w:jc w:val="right"/>
    </w:pPr>
    <w:r>
      <w:rPr>
        <w:lang w:eastAsia="ko-KR"/>
        <w:noProof/>
      </w:rPr>
      <mc:AlternateContent>
        <mc:Choice Requires="wps">
          <w:drawing>
            <wp:anchor distT="0" distB="0" distL="114300" distR="114300" behindDoc="0" locked="0" layoutInCell="1" simplePos="0" relativeHeight="251661312" allowOverlap="1" hidden="0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-3.5126pt;margin-top:30.5pt;width:470.9pt;height:0pt;mso-position-horizontal-relative:column;mso-position-vertical-relative:line;v-text-anchor:top;mso-wrap-style:square;z-index:251661312" o:allowincell="t" filled="f" strokecolor="#a5a5a5">
              <v:stroke joinstyle="round" linestyle="thinThin"/>
            </v:line>
          </w:pict>
        </mc:Fallback>
      </mc:AlternateContent>
    </w:r>
    <w:r>
      <w:rPr>
        <w:lang w:eastAsia="ko-KR"/>
        <w:noProof/>
      </w:rPr>
      <w:drawing>
        <wp:anchor distT="0" distB="0" distL="114300" distR="114300" behindDoc="0" locked="0" layoutInCell="1" simplePos="0" relativeHeight="251659264" allowOverlap="1" hidden="0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2050" name="shape2050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6482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Asian Conference on Remote Sensing (ACRS 2024)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si-L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Calibri" w:eastAsiaTheme="minorEastAsia" w:hAnsi="Calibri" w:cs="Times New Roma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styleId="a1">
    <w:name w:val="Normal"/>
    <w:qFormat/>
    <w:rPr>
      <w:rFonts w:ascii="Times New Roman" w:eastAsia="Times New Roman" w:hAnsi="Times New Roman"/>
      <w:sz w:val="24"/>
      <w:szCs w:val="24"/>
    </w:rPr>
  </w:style>
  <w:style w:type="character" w:styleId="a2">
    <w:name w:val="Default Paragraph Font"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ffa">
    <w:name w:val="Body Text"/>
    <w:basedOn w:val="a1"/>
    <w:semiHidden/>
    <w:unhideWhenUsed/>
    <w:pPr>
      <w:spacing w:after="120"/>
    </w:pPr>
  </w:style>
  <w:style w:type="paragraph" w:styleId="afe">
    <w:name w:val="header"/>
    <w:basedOn w:val="a1"/>
    <w:pPr>
      <w:keepLines/>
      <w:jc w:val="center"/>
      <w:tabs>
        <w:tab w:val="center" w:pos="4320"/>
        <w:tab w:val="right" w:pos="8640"/>
      </w:tabs>
      <w:spacing w:line="480" w:lineRule="auto"/>
    </w:pPr>
  </w:style>
  <w:style w:type="paragraph" w:styleId="aff8">
    <w:name w:val="footer"/>
    <w:basedOn w:val="a1"/>
    <w:unhideWhenUsed/>
    <w:pPr>
      <w:tabs>
        <w:tab w:val="center" w:pos="4680"/>
        <w:tab w:val="right" w:pos="9360"/>
      </w:tabs>
    </w:pPr>
  </w:style>
  <w:style w:type="character" w:customStyle="1" w:styleId="Char9">
    <w:name w:val="머리글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harf">
    <w:name w:val="바닥글 Char"/>
    <w:basedOn w:val="a2"/>
    <w:rPr>
      <w:rFonts w:ascii="Times New Roman" w:eastAsia="Times New Roman" w:hAnsi="Times New Roman"/>
      <w:sz w:val="24"/>
      <w:szCs w:val="24"/>
    </w:rPr>
  </w:style>
  <w:style w:type="character" w:customStyle="1" w:styleId="Charf1">
    <w:name w:val="본문 들여쓰기 Char"/>
    <w:semiHidden/>
    <w:rPr>
      <w:rFonts w:ascii="Times New Roman" w:eastAsia="Times New Roman" w:hAnsi="Times New Roman"/>
      <w:sz w:val="24"/>
      <w:szCs w:val="24"/>
    </w:rPr>
  </w:style>
  <w:style w:type="character" w:customStyle="1" w:styleId="Charf0">
    <w:name w:val="본문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Body Text Indent"/>
    <w:basedOn w:val="a1"/>
    <w:semiHidden/>
    <w:unhideWhenUsed/>
    <w:pPr>
      <w:ind w:left="360"/>
      <w:spacing w:after="120"/>
    </w:pPr>
  </w:style>
  <w:style w:type="table" w:styleId="afffb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Hyperlink"/>
    <w:unhideWhenUsed/>
    <w:rPr>
      <w:color w:val="0000FF"/>
      <w:u w:val="single" w:color="auto"/>
    </w:rPr>
  </w:style>
  <w:style w:type="paragraph" w:customStyle="1" w:styleId="SectionHeading">
    <w:name w:val="SectionHeading"/>
    <w:pPr>
      <w:keepNext/>
      <w:pageBreakBefore/>
      <w:jc w:val="center"/>
      <w:spacing w:line="480" w:lineRule="auto"/>
    </w:pPr>
    <w:rPr>
      <w:rFonts w:ascii="Garamond" w:eastAsia="Times New Roman" w:hAnsi="Garamond"/>
      <w:sz w:val="24"/>
      <w:szCs w:val="22"/>
    </w:rPr>
  </w:style>
  <w:style w:type="paragraph" w:customStyle="1" w:styleId="AuthorInfo">
    <w:name w:val="Author Info"/>
    <w:basedOn w:val="a1"/>
    <w:pPr>
      <w:jc w:val="center"/>
      <w:tabs>
        <w:tab w:val="right" w:pos="8640"/>
      </w:tabs>
      <w:spacing w:line="480" w:lineRule="auto"/>
    </w:pPr>
  </w:style>
  <w:style w:type="paragraph" w:customStyle="1" w:styleId="class4">
    <w:name w:val="class4"/>
    <w:basedOn w:val="a1"/>
    <w:pPr>
      <w:spacing w:after="100" w:afterAutospacing="1" w:before="100" w:beforeAutospacing="1"/>
    </w:pPr>
  </w:style>
  <w:style w:type="paragraph" w:customStyle="1" w:styleId="StyleRight05">
    <w:name w:val="Style Right:  0.5&quot;"/>
    <w:basedOn w:val="a1"/>
    <w:pPr>
      <w:ind w:right="720"/>
      <w:tabs>
        <w:tab w:val="right" w:pos="8640"/>
      </w:tabs>
      <w:spacing w:line="480" w:lineRule="auto"/>
    </w:pPr>
    <w:rPr>
      <w:rFonts w:ascii="Garamond" w:hAnsi="Garamond"/>
    </w:rPr>
  </w:style>
  <w:style w:type="paragraph" w:customStyle="1" w:styleId="ab">
    <w:name w:val="바탕글"/>
    <w:basedOn w:val="a1"/>
    <w:pPr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lang w:eastAsia="ko-KR"/>
      <w:rFonts w:ascii="함초롬바탕" w:eastAsia="굴림" w:hAnsi="굴림" w:cs="굴림"/>
      <w:color w:val="000000"/>
      <w:sz w:val="20"/>
      <w:szCs w:val="20"/>
    </w:rPr>
  </w:style>
  <w:style w:type="paragraph" w:customStyle="1" w:styleId="AbstractText">
    <w:name w:val="Abstract Text"/>
    <w:basedOn w:val="affa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customStyle="1" w:styleId="TitleOfPaperCover">
    <w:name w:val="TitleOfPaper_Cover"/>
    <w:basedOn w:val="a1"/>
    <w:pPr>
      <w:keepNext/>
      <w:keepLines/>
      <w:jc w:val="center"/>
      <w:tabs>
        <w:tab w:val="right" w:pos="8640"/>
      </w:tabs>
      <w:spacing w:line="480" w:lineRule="auto"/>
    </w:pPr>
    <w:rPr>
      <w:szCs w:val="22"/>
    </w:rPr>
  </w:style>
  <w:style w:type="character" w:styleId="ab">
    <w:name w:val="Strong"/>
    <w:qFormat/>
    <w:rPr>
      <w:b/>
      <w:bCs/>
    </w:rPr>
  </w:style>
  <w:style w:type="character" w:customStyle="1" w:styleId="Char0">
    <w:name w:val="부제 Char"/>
    <w:rPr>
      <w:rFonts w:ascii="Garamond" w:eastAsia="Times New Roman" w:hAnsi="Garamond" w:cs="Times New Roman"/>
      <w:sz w:val="24"/>
      <w:szCs w:val="24"/>
      <w:kern w:val="28"/>
    </w:rPr>
  </w:style>
  <w:style w:type="paragraph" w:styleId="a7">
    <w:name w:val="Subtitle"/>
    <w:basedOn w:val="a1"/>
    <w:next w:val="a1"/>
    <w:qFormat/>
    <w:pPr>
      <w:ind w:left="1915" w:right="1915"/>
      <w:keepNext/>
      <w:keepLines/>
      <w:jc w:val="center"/>
      <w:tabs>
        <w:tab w:val="right" w:pos="8640"/>
      </w:tabs>
      <w:spacing w:line="480" w:lineRule="auto"/>
    </w:pPr>
    <w:rPr>
      <w:rFonts w:ascii="Garamond" w:hAnsi="Garamond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eun2</dc:creator>
  <cp:keywords/>
  <dc:description/>
  <cp:lastModifiedBy>user</cp:lastModifiedBy>
  <cp:revision>1</cp:revision>
  <dcterms:created xsi:type="dcterms:W3CDTF">2024-07-30T09:59:00Z</dcterms:created>
  <dcterms:modified xsi:type="dcterms:W3CDTF">2024-07-31T00:37:04Z</dcterms:modified>
  <cp:lastPrinted>2024-01-17T05:08:00Z</cp:lastPrinted>
  <cp:version>1200.0100.01</cp:version>
</cp:coreProperties>
</file>