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0E01" w14:textId="0DC8CA95" w:rsidR="009B3B68" w:rsidRPr="009B3B68" w:rsidRDefault="009B3B68" w:rsidP="009B3B68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 w:rsidRPr="009B3B68">
        <w:rPr>
          <w:b/>
          <w:bCs/>
          <w:sz w:val="28"/>
          <w:szCs w:val="28"/>
        </w:rPr>
        <w:t xml:space="preserve">Rice </w:t>
      </w:r>
      <w:r w:rsidRPr="009B3B68">
        <w:rPr>
          <w:b/>
          <w:bCs/>
          <w:sz w:val="28"/>
          <w:szCs w:val="28"/>
        </w:rPr>
        <w:t xml:space="preserve">Crop Loss </w:t>
      </w:r>
      <w:r>
        <w:rPr>
          <w:b/>
          <w:bCs/>
          <w:sz w:val="28"/>
          <w:szCs w:val="28"/>
        </w:rPr>
        <w:t>a</w:t>
      </w:r>
      <w:r w:rsidRPr="009B3B68">
        <w:rPr>
          <w:b/>
          <w:bCs/>
          <w:sz w:val="28"/>
          <w:szCs w:val="28"/>
        </w:rPr>
        <w:t xml:space="preserve">nd Damage Estimation Due </w:t>
      </w:r>
      <w:r>
        <w:rPr>
          <w:b/>
          <w:bCs/>
          <w:sz w:val="28"/>
          <w:szCs w:val="28"/>
        </w:rPr>
        <w:t>t</w:t>
      </w:r>
      <w:r w:rsidRPr="009B3B68">
        <w:rPr>
          <w:b/>
          <w:bCs/>
          <w:sz w:val="28"/>
          <w:szCs w:val="28"/>
        </w:rPr>
        <w:t>o Flood Using Remote Sensing Imageries</w:t>
      </w:r>
    </w:p>
    <w:p w14:paraId="420987B9" w14:textId="0EC94A3D" w:rsidR="009B3B68" w:rsidRPr="009B3B68" w:rsidRDefault="009B3B68" w:rsidP="009B3B68">
      <w:pPr>
        <w:spacing w:line="360" w:lineRule="auto"/>
        <w:jc w:val="center"/>
        <w:rPr>
          <w:sz w:val="22"/>
          <w:szCs w:val="22"/>
        </w:rPr>
      </w:pPr>
      <w:r w:rsidRPr="009B3B68">
        <w:rPr>
          <w:sz w:val="22"/>
          <w:szCs w:val="22"/>
        </w:rPr>
        <w:t>Mishra</w:t>
      </w:r>
      <w:r>
        <w:rPr>
          <w:sz w:val="22"/>
          <w:szCs w:val="22"/>
        </w:rPr>
        <w:t xml:space="preserve"> B.</w:t>
      </w:r>
      <w:r w:rsidRPr="009B3B68">
        <w:rPr>
          <w:sz w:val="22"/>
          <w:szCs w:val="22"/>
          <w:vertAlign w:val="superscript"/>
        </w:rPr>
        <w:t>1*</w:t>
      </w:r>
      <w:r w:rsidRPr="009B3B68">
        <w:rPr>
          <w:sz w:val="22"/>
          <w:szCs w:val="22"/>
        </w:rPr>
        <w:t>, Poudel</w:t>
      </w:r>
      <w:r>
        <w:rPr>
          <w:sz w:val="22"/>
          <w:szCs w:val="22"/>
        </w:rPr>
        <w:t xml:space="preserve"> S</w:t>
      </w:r>
      <w:r w:rsidRPr="009B3B68">
        <w:rPr>
          <w:sz w:val="22"/>
          <w:szCs w:val="22"/>
          <w:vertAlign w:val="superscript"/>
        </w:rPr>
        <w:t>1</w:t>
      </w:r>
      <w:r w:rsidRPr="009B3B68">
        <w:rPr>
          <w:sz w:val="22"/>
          <w:szCs w:val="22"/>
        </w:rPr>
        <w:t>, Ghimire</w:t>
      </w:r>
      <w:r>
        <w:rPr>
          <w:sz w:val="22"/>
          <w:szCs w:val="22"/>
        </w:rPr>
        <w:t xml:space="preserve"> B.R.</w:t>
      </w:r>
      <w:r w:rsidRPr="009B3B68">
        <w:rPr>
          <w:sz w:val="22"/>
          <w:szCs w:val="22"/>
          <w:vertAlign w:val="superscript"/>
        </w:rPr>
        <w:t>2</w:t>
      </w:r>
    </w:p>
    <w:p w14:paraId="02A88912" w14:textId="77777777" w:rsidR="009B3B68" w:rsidRPr="009B3B68" w:rsidRDefault="009B3B68" w:rsidP="009B3B68">
      <w:pPr>
        <w:spacing w:line="360" w:lineRule="auto"/>
        <w:jc w:val="center"/>
        <w:rPr>
          <w:sz w:val="22"/>
          <w:szCs w:val="22"/>
        </w:rPr>
      </w:pPr>
      <w:r w:rsidRPr="009B3B68">
        <w:rPr>
          <w:sz w:val="22"/>
          <w:szCs w:val="22"/>
          <w:vertAlign w:val="superscript"/>
        </w:rPr>
        <w:t>1</w:t>
      </w:r>
      <w:r w:rsidRPr="009B3B68">
        <w:rPr>
          <w:sz w:val="22"/>
          <w:szCs w:val="22"/>
        </w:rPr>
        <w:t xml:space="preserve">Science Hub, Kathmandu </w:t>
      </w:r>
      <w:proofErr w:type="gramStart"/>
      <w:r w:rsidRPr="009B3B68">
        <w:rPr>
          <w:sz w:val="22"/>
          <w:szCs w:val="22"/>
        </w:rPr>
        <w:t>Nepal;</w:t>
      </w:r>
      <w:proofErr w:type="gramEnd"/>
    </w:p>
    <w:p w14:paraId="169F283F" w14:textId="77777777" w:rsidR="009B3B68" w:rsidRPr="009B3B68" w:rsidRDefault="009B3B68" w:rsidP="009B3B68">
      <w:pPr>
        <w:spacing w:line="360" w:lineRule="auto"/>
        <w:jc w:val="center"/>
        <w:rPr>
          <w:sz w:val="22"/>
          <w:szCs w:val="22"/>
        </w:rPr>
      </w:pPr>
      <w:r w:rsidRPr="009B3B68">
        <w:rPr>
          <w:sz w:val="22"/>
          <w:szCs w:val="22"/>
          <w:vertAlign w:val="superscript"/>
        </w:rPr>
        <w:t>2</w:t>
      </w:r>
      <w:r w:rsidRPr="009B3B68">
        <w:rPr>
          <w:sz w:val="22"/>
          <w:szCs w:val="22"/>
        </w:rPr>
        <w:t>Nepal Open University, Nepal.</w:t>
      </w:r>
    </w:p>
    <w:p w14:paraId="72D7AEE9" w14:textId="1221DB4C" w:rsidR="009B3B68" w:rsidRPr="009B3B68" w:rsidRDefault="009B3B68" w:rsidP="009B3B6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Pr="009B3B68">
        <w:rPr>
          <w:sz w:val="22"/>
          <w:szCs w:val="22"/>
        </w:rPr>
        <w:t xml:space="preserve">bmishra@sciencehub.org.np 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1ADFEB22" w14:textId="77777777" w:rsidR="009B3B68" w:rsidRPr="009B3B68" w:rsidRDefault="009B3B68" w:rsidP="009B3B68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9B3B68">
        <w:rPr>
          <w:iCs/>
          <w:szCs w:val="24"/>
        </w:rPr>
        <w:t xml:space="preserve">South Asia is predominantly an agrarian society. Agriculture is the main source of livelihood for </w:t>
      </w:r>
      <w:proofErr w:type="gramStart"/>
      <w:r w:rsidRPr="009B3B68">
        <w:rPr>
          <w:iCs/>
          <w:szCs w:val="24"/>
        </w:rPr>
        <w:t>the majority of</w:t>
      </w:r>
      <w:proofErr w:type="gramEnd"/>
      <w:r w:rsidRPr="009B3B68">
        <w:rPr>
          <w:iCs/>
          <w:szCs w:val="24"/>
        </w:rPr>
        <w:t xml:space="preserve"> the population; with rice being a major staple crop that accounts for more than 25% of the region’s agricultural contribution. The main rice growing season (June to October) is particularly vulnerable to monsoon rainfall-induced flooding damage. Accurate and transparent methods are crucial to assess rice crop damage and support mitigation and disaster response strategies in the country. This study developed a framework for rapid pre- and post-event crop status assessment using optical and microwave remote sensing images and estimate the actual loss based on its timing and intensity. The framework combines Sentinel 2 A/B images with Sentinel 1 SAR images to map rice areas, identify areas at risk, and quantify crop loss due to flooding. The crop status </w:t>
      </w:r>
      <w:proofErr w:type="gramStart"/>
      <w:r w:rsidRPr="009B3B68">
        <w:rPr>
          <w:iCs/>
          <w:szCs w:val="24"/>
        </w:rPr>
        <w:t>at the moment</w:t>
      </w:r>
      <w:proofErr w:type="gramEnd"/>
      <w:r w:rsidRPr="009B3B68">
        <w:rPr>
          <w:iCs/>
          <w:szCs w:val="24"/>
        </w:rPr>
        <w:t xml:space="preserve"> of flooding is estimated through time series analysis of rice phenology. The inundation area map and its temporal dynamics were developed using Sentinel 1 SAR images during the flooding and post-transplantation months. Statistical analysis was performed on the time-series pre- and post-flooding status of the rice crop to estimate rice yield loss and, finally, automate the method used in the region for yield loss estimation due to flooding in rice-growing areas.</w:t>
      </w:r>
    </w:p>
    <w:p w14:paraId="1B4C3B9D" w14:textId="209C71AC" w:rsidR="009B3B68" w:rsidRDefault="009B3B68" w:rsidP="009B3B68">
      <w:pPr>
        <w:jc w:val="both"/>
      </w:pPr>
      <w:r w:rsidRPr="007236B6">
        <w:rPr>
          <w:b/>
          <w:bCs/>
        </w:rPr>
        <w:t>Keywords:</w:t>
      </w:r>
      <w:r>
        <w:t xml:space="preserve"> </w:t>
      </w:r>
      <w:r>
        <w:t xml:space="preserve">agriculture, </w:t>
      </w:r>
      <w:r>
        <w:t xml:space="preserve">disaster, loss and damage estimation, </w:t>
      </w:r>
      <w:r>
        <w:t>r</w:t>
      </w:r>
      <w:r>
        <w:t xml:space="preserve">ice </w:t>
      </w:r>
    </w:p>
    <w:sectPr w:rsidR="009B3B68" w:rsidSect="00DE1EA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BBB44" w14:textId="77777777" w:rsidR="00EE6491" w:rsidRDefault="00EE6491" w:rsidP="00FA5C0D">
      <w:r>
        <w:separator/>
      </w:r>
    </w:p>
  </w:endnote>
  <w:endnote w:type="continuationSeparator" w:id="0">
    <w:p w14:paraId="3683CF88" w14:textId="77777777" w:rsidR="00EE6491" w:rsidRDefault="00EE6491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3F0DC" w14:textId="77777777" w:rsidR="00EE6491" w:rsidRDefault="00EE6491" w:rsidP="00FA5C0D">
      <w:r>
        <w:separator/>
      </w:r>
    </w:p>
  </w:footnote>
  <w:footnote w:type="continuationSeparator" w:id="0">
    <w:p w14:paraId="08877F6D" w14:textId="77777777" w:rsidR="00EE6491" w:rsidRDefault="00EE6491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911D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724300">
    <w:abstractNumId w:val="2"/>
  </w:num>
  <w:num w:numId="2" w16cid:durableId="1491872054">
    <w:abstractNumId w:val="1"/>
  </w:num>
  <w:num w:numId="3" w16cid:durableId="140557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47ACB"/>
    <w:rsid w:val="0096410A"/>
    <w:rsid w:val="009A0663"/>
    <w:rsid w:val="009B3B68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2878"/>
    <w:rsid w:val="00EC69EE"/>
    <w:rsid w:val="00ED0DFE"/>
    <w:rsid w:val="00EE6491"/>
    <w:rsid w:val="00EF026B"/>
    <w:rsid w:val="00F07A10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2DEE18ED-9521-4A0C-B4AD-DADEA87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paragraph" w:customStyle="1" w:styleId="MDPI14history">
    <w:name w:val="MDPI_1.4_history"/>
    <w:basedOn w:val="Normal"/>
    <w:next w:val="Normal"/>
    <w:qFormat/>
    <w:rsid w:val="009B3B68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9B3B68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Bhogendra Mishra PhD</cp:lastModifiedBy>
  <cp:revision>2</cp:revision>
  <cp:lastPrinted>2024-01-17T05:08:00Z</cp:lastPrinted>
  <dcterms:created xsi:type="dcterms:W3CDTF">2024-07-20T12:03:00Z</dcterms:created>
  <dcterms:modified xsi:type="dcterms:W3CDTF">2024-07-20T12:03:00Z</dcterms:modified>
</cp:coreProperties>
</file>