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17E78888" w:rsidR="00AE2DA0" w:rsidRPr="006C4579" w:rsidRDefault="00C54C8D" w:rsidP="00C3372D">
      <w:pPr>
        <w:pStyle w:val="TitleOfPaperCover"/>
        <w:tabs>
          <w:tab w:val="clear" w:pos="8640"/>
        </w:tabs>
        <w:spacing w:line="276" w:lineRule="auto"/>
        <w:rPr>
          <w:rFonts w:eastAsiaTheme="minorEastAsia" w:hint="eastAsia"/>
          <w:b/>
          <w:bCs/>
          <w:sz w:val="28"/>
          <w:szCs w:val="28"/>
          <w:lang w:eastAsia="ko-KR"/>
        </w:rPr>
      </w:pPr>
      <w:r w:rsidRPr="006C4579">
        <w:rPr>
          <w:b/>
          <w:bCs/>
          <w:sz w:val="28"/>
          <w:szCs w:val="28"/>
        </w:rPr>
        <w:t>P</w:t>
      </w:r>
      <w:r w:rsidR="006C4579" w:rsidRPr="006C4579">
        <w:rPr>
          <w:rFonts w:eastAsiaTheme="minorEastAsia"/>
          <w:b/>
          <w:bCs/>
          <w:sz w:val="28"/>
          <w:szCs w:val="28"/>
          <w:lang w:eastAsia="ko-KR"/>
        </w:rPr>
        <w:t>erformance Evaluation of Monocular Visual Odometry in Low-light Conditions</w:t>
      </w:r>
      <w:r w:rsidR="006C4579">
        <w:rPr>
          <w:rFonts w:eastAsiaTheme="minorEastAsia" w:hint="eastAsia"/>
          <w:b/>
          <w:bCs/>
          <w:sz w:val="28"/>
          <w:szCs w:val="28"/>
          <w:lang w:eastAsia="ko-KR"/>
        </w:rPr>
        <w:t xml:space="preserve"> </w:t>
      </w:r>
      <w:r w:rsidR="003C18F0">
        <w:rPr>
          <w:rFonts w:eastAsiaTheme="minorEastAsia" w:hint="eastAsia"/>
          <w:b/>
          <w:bCs/>
          <w:sz w:val="28"/>
          <w:szCs w:val="28"/>
          <w:lang w:eastAsia="ko-KR"/>
        </w:rPr>
        <w:t>and Narrow Field of View</w:t>
      </w:r>
    </w:p>
    <w:p w14:paraId="5FD9264A" w14:textId="4453A3E2" w:rsidR="00C54C8D" w:rsidRPr="004153C1" w:rsidRDefault="004153C1" w:rsidP="00C3372D">
      <w:pPr>
        <w:spacing w:line="360" w:lineRule="auto"/>
        <w:jc w:val="center"/>
        <w:rPr>
          <w:rFonts w:eastAsiaTheme="minorEastAsia"/>
          <w:sz w:val="22"/>
          <w:szCs w:val="22"/>
          <w:lang w:eastAsia="ko-KR"/>
        </w:rPr>
      </w:pPr>
      <w:proofErr w:type="spellStart"/>
      <w:r w:rsidRPr="004153C1">
        <w:rPr>
          <w:rFonts w:eastAsiaTheme="minorEastAsia"/>
          <w:sz w:val="22"/>
          <w:szCs w:val="22"/>
          <w:lang w:eastAsia="ko-KR"/>
        </w:rPr>
        <w:t>Hongjun</w:t>
      </w:r>
      <w:proofErr w:type="spellEnd"/>
      <w:r w:rsidRPr="004153C1">
        <w:rPr>
          <w:rFonts w:eastAsiaTheme="minorEastAsia"/>
          <w:sz w:val="22"/>
          <w:szCs w:val="22"/>
          <w:lang w:eastAsia="ko-KR"/>
        </w:rPr>
        <w:t xml:space="preserve"> Youn</w:t>
      </w:r>
      <w:r w:rsidR="00C54C8D" w:rsidRPr="004153C1">
        <w:rPr>
          <w:sz w:val="22"/>
          <w:szCs w:val="22"/>
        </w:rPr>
        <w:t xml:space="preserve"> </w:t>
      </w:r>
      <w:r w:rsidR="00C54C8D" w:rsidRPr="004153C1">
        <w:rPr>
          <w:sz w:val="22"/>
          <w:szCs w:val="22"/>
          <w:vertAlign w:val="superscript"/>
        </w:rPr>
        <w:t>1</w:t>
      </w:r>
      <w:r w:rsidR="00C54C8D" w:rsidRPr="004153C1">
        <w:rPr>
          <w:sz w:val="22"/>
          <w:szCs w:val="22"/>
        </w:rPr>
        <w:t xml:space="preserve">, </w:t>
      </w:r>
      <w:proofErr w:type="spellStart"/>
      <w:r w:rsidRPr="004153C1">
        <w:rPr>
          <w:rFonts w:eastAsiaTheme="minorEastAsia"/>
          <w:sz w:val="22"/>
          <w:szCs w:val="22"/>
          <w:lang w:eastAsia="ko-KR"/>
        </w:rPr>
        <w:t>Taejung</w:t>
      </w:r>
      <w:proofErr w:type="spellEnd"/>
      <w:r w:rsidRPr="004153C1">
        <w:rPr>
          <w:rFonts w:eastAsiaTheme="minorEastAsia"/>
          <w:sz w:val="22"/>
          <w:szCs w:val="22"/>
          <w:lang w:eastAsia="ko-KR"/>
        </w:rPr>
        <w:t xml:space="preserve"> Kim</w:t>
      </w:r>
      <w:r w:rsidR="00C54C8D" w:rsidRPr="004153C1">
        <w:rPr>
          <w:sz w:val="22"/>
          <w:szCs w:val="22"/>
          <w:vertAlign w:val="superscript"/>
        </w:rPr>
        <w:t>2</w:t>
      </w:r>
      <w:r w:rsidRPr="004153C1">
        <w:rPr>
          <w:sz w:val="22"/>
          <w:szCs w:val="22"/>
          <w:vertAlign w:val="superscript"/>
        </w:rPr>
        <w:t>*</w:t>
      </w:r>
    </w:p>
    <w:p w14:paraId="6D9196B5" w14:textId="5AFE3917" w:rsidR="004153C1" w:rsidRPr="00554F8F" w:rsidRDefault="004153C1" w:rsidP="00C3372D">
      <w:pPr>
        <w:spacing w:line="360" w:lineRule="auto"/>
        <w:jc w:val="center"/>
        <w:rPr>
          <w:rFonts w:eastAsiaTheme="minorEastAsia"/>
          <w:sz w:val="22"/>
          <w:szCs w:val="22"/>
          <w:lang w:eastAsia="ko-KR"/>
        </w:rPr>
      </w:pPr>
      <w:r w:rsidRPr="00554F8F">
        <w:rPr>
          <w:rFonts w:eastAsiaTheme="minorEastAsia"/>
          <w:sz w:val="22"/>
          <w:szCs w:val="22"/>
          <w:lang w:eastAsia="ko-KR"/>
        </w:rPr>
        <w:t>Dept.</w:t>
      </w:r>
      <w:r w:rsidRPr="00554F8F">
        <w:rPr>
          <w:rFonts w:eastAsiaTheme="minorEastAsia" w:hint="eastAsia"/>
          <w:sz w:val="22"/>
          <w:szCs w:val="22"/>
          <w:lang w:eastAsia="ko-KR"/>
        </w:rPr>
        <w:t xml:space="preserve"> of </w:t>
      </w:r>
      <w:proofErr w:type="spellStart"/>
      <w:r w:rsidRPr="00554F8F">
        <w:rPr>
          <w:rFonts w:eastAsiaTheme="minorEastAsia" w:hint="eastAsia"/>
          <w:sz w:val="22"/>
          <w:szCs w:val="22"/>
          <w:lang w:eastAsia="ko-KR"/>
        </w:rPr>
        <w:t>Geoinformatic</w:t>
      </w:r>
      <w:proofErr w:type="spellEnd"/>
      <w:r w:rsidRPr="00554F8F">
        <w:rPr>
          <w:rFonts w:eastAsiaTheme="minorEastAsia" w:hint="eastAsia"/>
          <w:sz w:val="22"/>
          <w:szCs w:val="22"/>
          <w:lang w:eastAsia="ko-KR"/>
        </w:rPr>
        <w:t xml:space="preserve"> Engineering, Inha University, 100 Inha-</w:t>
      </w:r>
      <w:proofErr w:type="spellStart"/>
      <w:r w:rsidRPr="00554F8F">
        <w:rPr>
          <w:rFonts w:eastAsiaTheme="minorEastAsia" w:hint="eastAsia"/>
          <w:sz w:val="22"/>
          <w:szCs w:val="22"/>
          <w:lang w:eastAsia="ko-KR"/>
        </w:rPr>
        <w:t>ro</w:t>
      </w:r>
      <w:proofErr w:type="spellEnd"/>
      <w:r w:rsidRPr="00554F8F">
        <w:rPr>
          <w:rFonts w:eastAsiaTheme="minorEastAsia" w:hint="eastAsia"/>
          <w:sz w:val="22"/>
          <w:szCs w:val="22"/>
          <w:lang w:eastAsia="ko-KR"/>
        </w:rPr>
        <w:t xml:space="preserve">, </w:t>
      </w:r>
      <w:proofErr w:type="spellStart"/>
      <w:r w:rsidRPr="00554F8F">
        <w:rPr>
          <w:rFonts w:eastAsiaTheme="minorEastAsia" w:hint="eastAsia"/>
          <w:sz w:val="22"/>
          <w:szCs w:val="22"/>
          <w:lang w:eastAsia="ko-KR"/>
        </w:rPr>
        <w:t>Michuhol-gu</w:t>
      </w:r>
      <w:proofErr w:type="spellEnd"/>
      <w:r w:rsidRPr="00554F8F">
        <w:rPr>
          <w:rFonts w:eastAsiaTheme="minorEastAsia" w:hint="eastAsia"/>
          <w:sz w:val="22"/>
          <w:szCs w:val="22"/>
          <w:lang w:eastAsia="ko-KR"/>
        </w:rPr>
        <w:t>, Incheon, Republic of Korea</w:t>
      </w:r>
    </w:p>
    <w:p w14:paraId="7E29DCE1" w14:textId="30914AF1" w:rsidR="00C54C8D" w:rsidRPr="00960234" w:rsidRDefault="00000000" w:rsidP="00C54C8D">
      <w:pPr>
        <w:spacing w:line="360" w:lineRule="auto"/>
        <w:jc w:val="center"/>
        <w:rPr>
          <w:rFonts w:eastAsiaTheme="minorEastAsia"/>
          <w:sz w:val="22"/>
          <w:szCs w:val="22"/>
          <w:lang w:eastAsia="ko-KR"/>
        </w:rPr>
      </w:pPr>
      <w:hyperlink r:id="rId7" w:history="1">
        <w:r w:rsidR="004153C1" w:rsidRPr="004153C1">
          <w:rPr>
            <w:rStyle w:val="a7"/>
            <w:rFonts w:eastAsiaTheme="minorEastAsia"/>
            <w:sz w:val="22"/>
            <w:szCs w:val="22"/>
            <w:lang w:eastAsia="ko-KR"/>
          </w:rPr>
          <w:t>texid</w:t>
        </w:r>
        <w:r w:rsidR="004153C1" w:rsidRPr="004153C1">
          <w:rPr>
            <w:rStyle w:val="a7"/>
            <w:sz w:val="22"/>
            <w:szCs w:val="22"/>
          </w:rPr>
          <w:t>@</w:t>
        </w:r>
        <w:r w:rsidR="004153C1" w:rsidRPr="004153C1">
          <w:rPr>
            <w:rStyle w:val="a7"/>
            <w:rFonts w:eastAsiaTheme="minorEastAsia"/>
            <w:sz w:val="22"/>
            <w:szCs w:val="22"/>
            <w:lang w:eastAsia="ko-KR"/>
          </w:rPr>
          <w:t>inha</w:t>
        </w:r>
        <w:r w:rsidR="004153C1" w:rsidRPr="004153C1">
          <w:rPr>
            <w:rStyle w:val="a7"/>
            <w:sz w:val="22"/>
            <w:szCs w:val="22"/>
          </w:rPr>
          <w:t>.</w:t>
        </w:r>
        <w:r w:rsidR="004153C1" w:rsidRPr="004153C1">
          <w:rPr>
            <w:rStyle w:val="a7"/>
            <w:rFonts w:eastAsiaTheme="minorEastAsia"/>
            <w:sz w:val="22"/>
            <w:szCs w:val="22"/>
            <w:lang w:eastAsia="ko-KR"/>
          </w:rPr>
          <w:t>ac.kr</w:t>
        </w:r>
      </w:hyperlink>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1D49C91C" w14:textId="2BCC8342" w:rsidR="002E1F42" w:rsidRPr="005C6ED1" w:rsidRDefault="006C4579" w:rsidP="006C4579">
      <w:pPr>
        <w:spacing w:line="276" w:lineRule="auto"/>
        <w:rPr>
          <w:rFonts w:eastAsiaTheme="minorEastAsia"/>
          <w:bCs/>
          <w:iCs/>
          <w:color w:val="000000" w:themeColor="text1"/>
          <w:lang w:eastAsia="ko-KR"/>
        </w:rPr>
      </w:pPr>
      <w:r w:rsidRPr="005C6ED1">
        <w:rPr>
          <w:rFonts w:eastAsiaTheme="minorEastAsia"/>
          <w:bCs/>
          <w:iCs/>
          <w:color w:val="000000" w:themeColor="text1"/>
          <w:lang w:eastAsia="ko-KR"/>
        </w:rPr>
        <w:t xml:space="preserve">Monocular Visual Odometry (MVO) is a key technology in autonomous driving, determining the vehicle's relative position and orientation using a single camera. Recent </w:t>
      </w:r>
      <w:proofErr w:type="gramStart"/>
      <w:r w:rsidRPr="005C6ED1">
        <w:rPr>
          <w:rFonts w:eastAsiaTheme="minorEastAsia"/>
          <w:bCs/>
          <w:iCs/>
          <w:color w:val="000000" w:themeColor="text1"/>
          <w:lang w:eastAsia="ko-KR"/>
        </w:rPr>
        <w:t>SLAM</w:t>
      </w:r>
      <w:r w:rsidR="003C18F0" w:rsidRPr="005C6ED1">
        <w:rPr>
          <w:rFonts w:eastAsiaTheme="minorEastAsia" w:hint="eastAsia"/>
          <w:bCs/>
          <w:iCs/>
          <w:color w:val="000000" w:themeColor="text1"/>
          <w:lang w:eastAsia="ko-KR"/>
        </w:rPr>
        <w:t>(</w:t>
      </w:r>
      <w:proofErr w:type="gramEnd"/>
      <w:r w:rsidR="003C18F0" w:rsidRPr="005C6ED1">
        <w:rPr>
          <w:rFonts w:eastAsiaTheme="minorEastAsia" w:hint="eastAsia"/>
          <w:bCs/>
          <w:iCs/>
          <w:color w:val="000000" w:themeColor="text1"/>
          <w:lang w:eastAsia="ko-KR"/>
        </w:rPr>
        <w:t>Simultaneous Localization and Mapping)</w:t>
      </w:r>
      <w:r w:rsidRPr="005C6ED1">
        <w:rPr>
          <w:rFonts w:eastAsiaTheme="minorEastAsia"/>
          <w:bCs/>
          <w:iCs/>
          <w:color w:val="000000" w:themeColor="text1"/>
          <w:lang w:eastAsia="ko-KR"/>
        </w:rPr>
        <w:t xml:space="preserve"> research focuses on enhancing model robustness, particularly by mitigating the effects of rotation and lighting variations during vehicle movement. Low-light conditions, which degrade feature visibility and descriptor performance, significantly impact algorithm performance. </w:t>
      </w:r>
      <w:r w:rsidR="003C18F0" w:rsidRPr="005C6ED1">
        <w:rPr>
          <w:rFonts w:eastAsiaTheme="minorEastAsia" w:hint="eastAsia"/>
          <w:bCs/>
          <w:iCs/>
          <w:color w:val="000000" w:themeColor="text1"/>
          <w:lang w:eastAsia="ko-KR"/>
        </w:rPr>
        <w:t xml:space="preserve">A camera with narrow field-of-view limits the number of reliable </w:t>
      </w:r>
      <w:proofErr w:type="spellStart"/>
      <w:r w:rsidR="003C18F0" w:rsidRPr="005C6ED1">
        <w:rPr>
          <w:rFonts w:eastAsiaTheme="minorEastAsia" w:hint="eastAsia"/>
          <w:bCs/>
          <w:iCs/>
          <w:color w:val="000000" w:themeColor="text1"/>
          <w:lang w:eastAsia="ko-KR"/>
        </w:rPr>
        <w:t>tiepoints</w:t>
      </w:r>
      <w:proofErr w:type="spellEnd"/>
      <w:r w:rsidR="003C18F0" w:rsidRPr="005C6ED1">
        <w:rPr>
          <w:rFonts w:eastAsiaTheme="minorEastAsia" w:hint="eastAsia"/>
          <w:bCs/>
          <w:iCs/>
          <w:color w:val="000000" w:themeColor="text1"/>
          <w:lang w:eastAsia="ko-KR"/>
        </w:rPr>
        <w:t xml:space="preserve"> and the range of their disparity changes. </w:t>
      </w:r>
      <w:r w:rsidR="00354E66" w:rsidRPr="005C6ED1">
        <w:rPr>
          <w:rFonts w:eastAsiaTheme="minorEastAsia"/>
          <w:bCs/>
          <w:iCs/>
          <w:color w:val="000000" w:themeColor="text1"/>
          <w:lang w:eastAsia="ko-KR"/>
        </w:rPr>
        <w:t>In this study, photogrammetr</w:t>
      </w:r>
      <w:r w:rsidR="003C18F0" w:rsidRPr="005C6ED1">
        <w:rPr>
          <w:rFonts w:eastAsiaTheme="minorEastAsia" w:hint="eastAsia"/>
          <w:bCs/>
          <w:iCs/>
          <w:color w:val="000000" w:themeColor="text1"/>
          <w:lang w:eastAsia="ko-KR"/>
        </w:rPr>
        <w:t>ic</w:t>
      </w:r>
      <w:r w:rsidR="00354E66" w:rsidRPr="005C6ED1">
        <w:rPr>
          <w:rFonts w:eastAsiaTheme="minorEastAsia" w:hint="eastAsia"/>
          <w:bCs/>
          <w:iCs/>
          <w:color w:val="000000" w:themeColor="text1"/>
          <w:lang w:eastAsia="ko-KR"/>
        </w:rPr>
        <w:t xml:space="preserve"> relative orientation</w:t>
      </w:r>
      <w:r w:rsidR="00354E66" w:rsidRPr="005C6ED1">
        <w:rPr>
          <w:rFonts w:eastAsiaTheme="minorEastAsia"/>
          <w:bCs/>
          <w:iCs/>
          <w:color w:val="000000" w:themeColor="text1"/>
          <w:lang w:eastAsia="ko-KR"/>
        </w:rPr>
        <w:t xml:space="preserve"> is utilized to analyze MVO performance in low-light environments</w:t>
      </w:r>
      <w:r w:rsidR="003C18F0" w:rsidRPr="005C6ED1">
        <w:rPr>
          <w:rFonts w:eastAsiaTheme="minorEastAsia" w:hint="eastAsia"/>
          <w:bCs/>
          <w:iCs/>
          <w:color w:val="000000" w:themeColor="text1"/>
          <w:lang w:eastAsia="ko-KR"/>
        </w:rPr>
        <w:t xml:space="preserve"> and narrow field of view</w:t>
      </w:r>
      <w:r w:rsidR="00354E66" w:rsidRPr="005C6ED1">
        <w:rPr>
          <w:rFonts w:eastAsiaTheme="minorEastAsia" w:hint="eastAsia"/>
          <w:bCs/>
          <w:iCs/>
          <w:color w:val="000000" w:themeColor="text1"/>
          <w:lang w:eastAsia="ko-KR"/>
        </w:rPr>
        <w:t xml:space="preserve">. </w:t>
      </w:r>
      <w:r w:rsidR="005C6ED1" w:rsidRPr="005C6ED1">
        <w:rPr>
          <w:rFonts w:eastAsiaTheme="minorEastAsia"/>
          <w:bCs/>
          <w:iCs/>
          <w:color w:val="000000" w:themeColor="text1"/>
          <w:lang w:eastAsia="ko-KR"/>
        </w:rPr>
        <w:t>Using the KITTI benchmark dataset, experiments were conducted under these conditions to evaluate system robustness and accuracy</w:t>
      </w:r>
      <w:r w:rsidRPr="005C6ED1">
        <w:rPr>
          <w:rFonts w:eastAsiaTheme="minorEastAsia"/>
          <w:bCs/>
          <w:iCs/>
          <w:color w:val="000000" w:themeColor="text1"/>
          <w:lang w:eastAsia="ko-KR"/>
        </w:rPr>
        <w:t>.</w:t>
      </w:r>
      <w:r w:rsidR="00354E66" w:rsidRPr="005C6ED1">
        <w:rPr>
          <w:rFonts w:eastAsiaTheme="minorEastAsia" w:hint="eastAsia"/>
          <w:bCs/>
          <w:iCs/>
          <w:color w:val="000000" w:themeColor="text1"/>
          <w:lang w:eastAsia="ko-KR"/>
        </w:rPr>
        <w:t xml:space="preserve"> </w:t>
      </w:r>
      <w:r w:rsidRPr="005C6ED1">
        <w:rPr>
          <w:rFonts w:eastAsiaTheme="minorEastAsia"/>
          <w:bCs/>
          <w:iCs/>
          <w:color w:val="000000" w:themeColor="text1"/>
          <w:lang w:eastAsia="ko-KR"/>
        </w:rPr>
        <w:t xml:space="preserve">For </w:t>
      </w:r>
      <w:r w:rsidR="003C18F0" w:rsidRPr="005C6ED1">
        <w:rPr>
          <w:rFonts w:eastAsiaTheme="minorEastAsia" w:hint="eastAsia"/>
          <w:bCs/>
          <w:iCs/>
          <w:color w:val="000000" w:themeColor="text1"/>
          <w:lang w:eastAsia="ko-KR"/>
        </w:rPr>
        <w:t>MVO</w:t>
      </w:r>
      <w:r w:rsidRPr="005C6ED1">
        <w:rPr>
          <w:rFonts w:eastAsiaTheme="minorEastAsia"/>
          <w:bCs/>
          <w:iCs/>
          <w:color w:val="000000" w:themeColor="text1"/>
          <w:lang w:eastAsia="ko-KR"/>
        </w:rPr>
        <w:t>, geometric transformations between consecutive frames are estimated using relative pose estimation. Feature extraction employs the Shi-Tomasi corner detection method, and KLT feature tracking is used. During geometric estimation, the applicability of relative pose estimation is verified for images moving along the optical axis. Given the use of a monocular camera, scale estimation is based on the known height from the ground to estimate displacement. RANSAC is subsequently used to remove outliers and improve estimation accuracy.</w:t>
      </w:r>
      <w:r w:rsidR="00354E66" w:rsidRPr="005C6ED1">
        <w:rPr>
          <w:rFonts w:eastAsiaTheme="minorEastAsia" w:hint="eastAsia"/>
          <w:bCs/>
          <w:iCs/>
          <w:color w:val="000000" w:themeColor="text1"/>
          <w:lang w:eastAsia="ko-KR"/>
        </w:rPr>
        <w:t xml:space="preserve"> </w:t>
      </w:r>
      <w:r w:rsidR="00354E66" w:rsidRPr="005C6ED1">
        <w:rPr>
          <w:rFonts w:eastAsiaTheme="minorEastAsia"/>
          <w:bCs/>
          <w:iCs/>
          <w:color w:val="000000" w:themeColor="text1"/>
          <w:lang w:eastAsia="ko-KR"/>
        </w:rPr>
        <w:t>In low-light conditions, brightness values are reduced by 20, 30, or more digital numbers (DN), with contrast decreased by 20% after brightness adjustment.</w:t>
      </w:r>
      <w:r w:rsidR="00354E66" w:rsidRPr="005C6ED1">
        <w:rPr>
          <w:rFonts w:eastAsiaTheme="minorEastAsia" w:hint="eastAsia"/>
          <w:bCs/>
          <w:iCs/>
          <w:color w:val="000000" w:themeColor="text1"/>
          <w:lang w:eastAsia="ko-KR"/>
        </w:rPr>
        <w:t xml:space="preserve"> </w:t>
      </w:r>
      <w:r w:rsidR="00AE6195" w:rsidRPr="005C6ED1">
        <w:rPr>
          <w:rFonts w:eastAsiaTheme="minorEastAsia"/>
          <w:bCs/>
          <w:iCs/>
          <w:color w:val="000000" w:themeColor="text1"/>
          <w:lang w:eastAsia="ko-KR"/>
        </w:rPr>
        <w:t>Considering the urban environment of approximately 4.1 km with 4,540 frames and a residential area of approximately 2.2 km with 2,760 frames, the system demonstrated robustness despite low-light conditions.</w:t>
      </w:r>
      <w:r w:rsidR="00AE6195" w:rsidRPr="005C6ED1">
        <w:rPr>
          <w:rFonts w:eastAsiaTheme="minorEastAsia" w:hint="eastAsia"/>
          <w:bCs/>
          <w:iCs/>
          <w:color w:val="000000" w:themeColor="text1"/>
          <w:lang w:eastAsia="ko-KR"/>
        </w:rPr>
        <w:t xml:space="preserve"> </w:t>
      </w:r>
      <w:r w:rsidRPr="005C6ED1">
        <w:rPr>
          <w:rFonts w:eastAsiaTheme="minorEastAsia"/>
          <w:bCs/>
          <w:iCs/>
          <w:color w:val="000000" w:themeColor="text1"/>
          <w:lang w:eastAsia="ko-KR"/>
        </w:rPr>
        <w:t xml:space="preserve">Results showed that reducing brightness by 50 or more </w:t>
      </w:r>
      <w:r w:rsidR="00AE6195" w:rsidRPr="005C6ED1">
        <w:rPr>
          <w:rFonts w:eastAsiaTheme="minorEastAsia" w:hint="eastAsia"/>
          <w:bCs/>
          <w:iCs/>
          <w:color w:val="000000" w:themeColor="text1"/>
          <w:lang w:eastAsia="ko-KR"/>
        </w:rPr>
        <w:t>DN</w:t>
      </w:r>
      <w:r w:rsidRPr="005C6ED1">
        <w:rPr>
          <w:rFonts w:eastAsiaTheme="minorEastAsia"/>
          <w:bCs/>
          <w:iCs/>
          <w:color w:val="000000" w:themeColor="text1"/>
          <w:lang w:eastAsia="ko-KR"/>
        </w:rPr>
        <w:t xml:space="preserve">s made it difficult to visually distinguish images. When brightness was reduced by 20 pixels, RMSE increased by 6.4% </w:t>
      </w:r>
      <w:r w:rsidR="002E1F42" w:rsidRPr="005C6ED1">
        <w:rPr>
          <w:rFonts w:eastAsiaTheme="minorEastAsia" w:hint="eastAsia"/>
          <w:bCs/>
          <w:iCs/>
          <w:color w:val="000000" w:themeColor="text1"/>
          <w:lang w:eastAsia="ko-KR"/>
        </w:rPr>
        <w:t xml:space="preserve">in urban </w:t>
      </w:r>
      <w:r w:rsidR="002E1F42" w:rsidRPr="005C6ED1">
        <w:rPr>
          <w:rFonts w:eastAsiaTheme="minorEastAsia"/>
          <w:bCs/>
          <w:iCs/>
          <w:color w:val="000000" w:themeColor="text1"/>
          <w:lang w:eastAsia="ko-KR"/>
        </w:rPr>
        <w:t>environment</w:t>
      </w:r>
      <w:r w:rsidR="002E1F42" w:rsidRPr="005C6ED1">
        <w:rPr>
          <w:rFonts w:eastAsiaTheme="minorEastAsia" w:hint="eastAsia"/>
          <w:bCs/>
          <w:iCs/>
          <w:color w:val="000000" w:themeColor="text1"/>
          <w:lang w:eastAsia="ko-KR"/>
        </w:rPr>
        <w:t xml:space="preserve">, and 7.4% in </w:t>
      </w:r>
      <w:proofErr w:type="spellStart"/>
      <w:r w:rsidR="002E1F42" w:rsidRPr="005C6ED1">
        <w:rPr>
          <w:rFonts w:eastAsiaTheme="minorEastAsia" w:hint="eastAsia"/>
          <w:bCs/>
          <w:iCs/>
          <w:color w:val="000000" w:themeColor="text1"/>
          <w:lang w:eastAsia="ko-KR"/>
        </w:rPr>
        <w:t>residental</w:t>
      </w:r>
      <w:proofErr w:type="spellEnd"/>
      <w:r w:rsidR="002E1F42" w:rsidRPr="005C6ED1">
        <w:rPr>
          <w:rFonts w:eastAsiaTheme="minorEastAsia" w:hint="eastAsia"/>
          <w:bCs/>
          <w:iCs/>
          <w:color w:val="000000" w:themeColor="text1"/>
          <w:lang w:eastAsia="ko-KR"/>
        </w:rPr>
        <w:t xml:space="preserve"> area </w:t>
      </w:r>
      <w:r w:rsidRPr="005C6ED1">
        <w:rPr>
          <w:rFonts w:eastAsiaTheme="minorEastAsia"/>
          <w:bCs/>
          <w:iCs/>
          <w:color w:val="000000" w:themeColor="text1"/>
          <w:lang w:eastAsia="ko-KR"/>
        </w:rPr>
        <w:t>compared to the original MVO.</w:t>
      </w:r>
      <w:r w:rsidR="003F3B30" w:rsidRPr="005C6ED1">
        <w:rPr>
          <w:color w:val="000000" w:themeColor="text1"/>
        </w:rPr>
        <w:t xml:space="preserve"> </w:t>
      </w:r>
      <w:proofErr w:type="gramStart"/>
      <w:r w:rsidR="003F3B30" w:rsidRPr="005C6ED1">
        <w:rPr>
          <w:rFonts w:eastAsiaTheme="minorEastAsia"/>
          <w:bCs/>
          <w:iCs/>
          <w:color w:val="000000" w:themeColor="text1"/>
          <w:lang w:eastAsia="ko-KR"/>
        </w:rPr>
        <w:t>This</w:t>
      </w:r>
      <w:r w:rsidR="00AE6195" w:rsidRPr="005C6ED1">
        <w:rPr>
          <w:rFonts w:eastAsiaTheme="minorEastAsia" w:hint="eastAsia"/>
          <w:bCs/>
          <w:iCs/>
          <w:color w:val="000000" w:themeColor="text1"/>
          <w:lang w:eastAsia="ko-KR"/>
        </w:rPr>
        <w:t xml:space="preserve"> results</w:t>
      </w:r>
      <w:proofErr w:type="gramEnd"/>
      <w:r w:rsidR="003F3B30" w:rsidRPr="005C6ED1">
        <w:rPr>
          <w:rFonts w:eastAsiaTheme="minorEastAsia"/>
          <w:bCs/>
          <w:iCs/>
          <w:color w:val="000000" w:themeColor="text1"/>
          <w:lang w:eastAsia="ko-KR"/>
        </w:rPr>
        <w:t xml:space="preserve"> highlight the potential of photogrammetry-based calibration in enhancing MVO performance under challenging </w:t>
      </w:r>
      <w:r w:rsidR="003C18F0" w:rsidRPr="005C6ED1">
        <w:rPr>
          <w:rFonts w:eastAsiaTheme="minorEastAsia" w:hint="eastAsia"/>
          <w:bCs/>
          <w:iCs/>
          <w:color w:val="000000" w:themeColor="text1"/>
          <w:lang w:eastAsia="ko-KR"/>
        </w:rPr>
        <w:t>topics</w:t>
      </w:r>
      <w:r w:rsidR="003F3B30" w:rsidRPr="005C6ED1">
        <w:rPr>
          <w:rFonts w:eastAsiaTheme="minorEastAsia"/>
          <w:bCs/>
          <w:iCs/>
          <w:color w:val="000000" w:themeColor="text1"/>
          <w:lang w:eastAsia="ko-KR"/>
        </w:rPr>
        <w:t xml:space="preserve"> scenarios.</w:t>
      </w:r>
      <w:r w:rsidR="00354E66" w:rsidRPr="005C6ED1">
        <w:rPr>
          <w:rFonts w:eastAsiaTheme="minorEastAsia"/>
          <w:bCs/>
          <w:iCs/>
          <w:color w:val="000000" w:themeColor="text1"/>
          <w:lang w:eastAsia="ko-KR"/>
        </w:rPr>
        <w:tab/>
      </w:r>
    </w:p>
    <w:p w14:paraId="263BA920" w14:textId="77777777" w:rsidR="00354E66" w:rsidRPr="002E1F42" w:rsidRDefault="00354E66" w:rsidP="006C4579">
      <w:pPr>
        <w:spacing w:line="276" w:lineRule="auto"/>
        <w:rPr>
          <w:rFonts w:eastAsiaTheme="minorEastAsia"/>
          <w:bCs/>
          <w:iCs/>
          <w:lang w:eastAsia="ko-KR"/>
        </w:rPr>
      </w:pPr>
    </w:p>
    <w:p w14:paraId="5AE6EBF3" w14:textId="39B346B4" w:rsidR="001F2576" w:rsidRPr="00354E66" w:rsidRDefault="00AE2DA0" w:rsidP="00354E66">
      <w:pPr>
        <w:pStyle w:val="AbstractText"/>
        <w:tabs>
          <w:tab w:val="clear" w:pos="8640"/>
        </w:tabs>
        <w:jc w:val="both"/>
        <w:rPr>
          <w:rFonts w:eastAsiaTheme="minorEastAsia"/>
          <w:bCs/>
          <w:iCs/>
          <w:szCs w:val="24"/>
          <w:lang w:eastAsia="ko-KR"/>
        </w:rPr>
      </w:pPr>
      <w:r w:rsidRPr="0059090C">
        <w:rPr>
          <w:b/>
          <w:iCs/>
          <w:szCs w:val="24"/>
        </w:rPr>
        <w:t>Keywords:</w:t>
      </w:r>
      <w:r w:rsidRPr="005C003D">
        <w:rPr>
          <w:bCs/>
          <w:iCs/>
          <w:szCs w:val="24"/>
        </w:rPr>
        <w:t xml:space="preserve"> </w:t>
      </w:r>
      <w:r w:rsidR="00FD1C9F" w:rsidRPr="004153C1">
        <w:rPr>
          <w:rFonts w:eastAsiaTheme="minorEastAsia"/>
          <w:bCs/>
          <w:iCs/>
          <w:szCs w:val="24"/>
          <w:lang w:eastAsia="ko-KR"/>
        </w:rPr>
        <w:t>monocular VO</w:t>
      </w:r>
      <w:r w:rsidR="008F2EE8" w:rsidRPr="004153C1">
        <w:rPr>
          <w:bCs/>
          <w:iCs/>
          <w:szCs w:val="24"/>
        </w:rPr>
        <w:t xml:space="preserve">, </w:t>
      </w:r>
      <w:r w:rsidR="004153C1" w:rsidRPr="004153C1">
        <w:rPr>
          <w:rFonts w:eastAsiaTheme="minorEastAsia"/>
          <w:bCs/>
          <w:iCs/>
          <w:szCs w:val="24"/>
          <w:lang w:eastAsia="ko-KR"/>
        </w:rPr>
        <w:t>Low-light environment</w:t>
      </w:r>
      <w:r w:rsidR="008F2EE8" w:rsidRPr="004153C1">
        <w:rPr>
          <w:bCs/>
          <w:iCs/>
          <w:szCs w:val="24"/>
        </w:rPr>
        <w:t xml:space="preserve">, </w:t>
      </w:r>
      <w:r w:rsidR="004153C1" w:rsidRPr="004153C1">
        <w:rPr>
          <w:rFonts w:eastAsiaTheme="minorEastAsia"/>
          <w:bCs/>
          <w:iCs/>
          <w:szCs w:val="24"/>
          <w:lang w:eastAsia="ko-KR"/>
        </w:rPr>
        <w:t>monocular Benchmark</w:t>
      </w:r>
      <w:r w:rsidR="00375621" w:rsidRPr="004153C1">
        <w:rPr>
          <w:bCs/>
          <w:iCs/>
          <w:szCs w:val="24"/>
        </w:rPr>
        <w:t>,</w:t>
      </w:r>
      <w:r w:rsidR="00354E66">
        <w:rPr>
          <w:rFonts w:eastAsiaTheme="minorEastAsia" w:hint="eastAsia"/>
          <w:bCs/>
          <w:iCs/>
          <w:szCs w:val="24"/>
          <w:lang w:eastAsia="ko-KR"/>
        </w:rPr>
        <w:t xml:space="preserve"> </w:t>
      </w:r>
      <w:r w:rsidR="003C18F0">
        <w:rPr>
          <w:rFonts w:eastAsiaTheme="minorEastAsia" w:hint="eastAsia"/>
          <w:bCs/>
          <w:iCs/>
          <w:szCs w:val="24"/>
          <w:lang w:eastAsia="ko-KR"/>
        </w:rPr>
        <w:t>Narrow FOV</w:t>
      </w:r>
      <w:r w:rsidR="00354E66">
        <w:rPr>
          <w:rFonts w:eastAsiaTheme="minorEastAsia" w:hint="eastAsia"/>
          <w:bCs/>
          <w:iCs/>
          <w:szCs w:val="24"/>
          <w:lang w:eastAsia="ko-KR"/>
        </w:rPr>
        <w:t>,</w:t>
      </w:r>
      <w:r w:rsidR="00354E66" w:rsidRPr="005C003D">
        <w:rPr>
          <w:bCs/>
          <w:iCs/>
          <w:szCs w:val="24"/>
        </w:rPr>
        <w:t xml:space="preserve"> </w:t>
      </w:r>
      <w:r w:rsidR="004153C1" w:rsidRPr="004153C1">
        <w:rPr>
          <w:rFonts w:eastAsiaTheme="minorEastAsia"/>
          <w:bCs/>
          <w:iCs/>
          <w:szCs w:val="24"/>
          <w:lang w:eastAsia="ko-KR"/>
        </w:rPr>
        <w:t xml:space="preserve">relative orientation, </w:t>
      </w:r>
      <w:r w:rsidR="00E71F09" w:rsidRPr="005C003D">
        <w:rPr>
          <w:bCs/>
          <w:iCs/>
          <w:szCs w:val="24"/>
        </w:rPr>
        <w:t xml:space="preserve">(maximum </w:t>
      </w:r>
      <w:r w:rsidR="008D78D0" w:rsidRPr="005C003D">
        <w:rPr>
          <w:bCs/>
          <w:iCs/>
          <w:szCs w:val="24"/>
        </w:rPr>
        <w:t>5</w:t>
      </w:r>
      <w:r w:rsidR="00E71F09" w:rsidRPr="005C003D">
        <w:rPr>
          <w:bCs/>
          <w:iCs/>
          <w:szCs w:val="24"/>
        </w:rPr>
        <w:t xml:space="preserve"> words)</w:t>
      </w:r>
    </w:p>
    <w:p w14:paraId="791934C4" w14:textId="275BCF04" w:rsidR="006C4579" w:rsidRDefault="006C4579">
      <w:pPr>
        <w:rPr>
          <w:rFonts w:eastAsiaTheme="minorEastAsia"/>
          <w:bCs/>
          <w:iCs/>
          <w:lang w:eastAsia="ko-KR"/>
        </w:rPr>
      </w:pPr>
    </w:p>
    <w:sectPr w:rsidR="006C4579"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CDA15" w14:textId="77777777" w:rsidR="006E4736" w:rsidRDefault="006E4736" w:rsidP="00FA5C0D">
      <w:r>
        <w:separator/>
      </w:r>
    </w:p>
  </w:endnote>
  <w:endnote w:type="continuationSeparator" w:id="0">
    <w:p w14:paraId="2F79D434" w14:textId="77777777" w:rsidR="006E4736" w:rsidRDefault="006E4736"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C783D" w14:textId="77777777" w:rsidR="006E4736" w:rsidRDefault="006E4736" w:rsidP="00FA5C0D">
      <w:r>
        <w:separator/>
      </w:r>
    </w:p>
  </w:footnote>
  <w:footnote w:type="continuationSeparator" w:id="0">
    <w:p w14:paraId="242356CE" w14:textId="77777777" w:rsidR="006E4736" w:rsidRDefault="006E4736"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59264"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CB5F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7216"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7985865">
    <w:abstractNumId w:val="2"/>
  </w:num>
  <w:num w:numId="2" w16cid:durableId="1871410821">
    <w:abstractNumId w:val="1"/>
  </w:num>
  <w:num w:numId="3" w16cid:durableId="85396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B4A39"/>
    <w:rsid w:val="000C676F"/>
    <w:rsid w:val="000D60A2"/>
    <w:rsid w:val="000D6994"/>
    <w:rsid w:val="000E0E44"/>
    <w:rsid w:val="000E0F15"/>
    <w:rsid w:val="001140D6"/>
    <w:rsid w:val="00115F87"/>
    <w:rsid w:val="00132ACD"/>
    <w:rsid w:val="00137657"/>
    <w:rsid w:val="00140646"/>
    <w:rsid w:val="00157573"/>
    <w:rsid w:val="00162F8D"/>
    <w:rsid w:val="00165365"/>
    <w:rsid w:val="00167808"/>
    <w:rsid w:val="0017051C"/>
    <w:rsid w:val="0017275A"/>
    <w:rsid w:val="00186F44"/>
    <w:rsid w:val="001920B4"/>
    <w:rsid w:val="001D2BC6"/>
    <w:rsid w:val="001F21D7"/>
    <w:rsid w:val="001F257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1F42"/>
    <w:rsid w:val="002E6314"/>
    <w:rsid w:val="002F468F"/>
    <w:rsid w:val="00323A0D"/>
    <w:rsid w:val="00330423"/>
    <w:rsid w:val="003415F3"/>
    <w:rsid w:val="003433C1"/>
    <w:rsid w:val="00351CFB"/>
    <w:rsid w:val="00354E66"/>
    <w:rsid w:val="003623D5"/>
    <w:rsid w:val="00373AC6"/>
    <w:rsid w:val="00375621"/>
    <w:rsid w:val="00383011"/>
    <w:rsid w:val="0039363A"/>
    <w:rsid w:val="003B5369"/>
    <w:rsid w:val="003B5E11"/>
    <w:rsid w:val="003B6598"/>
    <w:rsid w:val="003C18F0"/>
    <w:rsid w:val="003C78F2"/>
    <w:rsid w:val="003D0431"/>
    <w:rsid w:val="003D4E20"/>
    <w:rsid w:val="003E7BB6"/>
    <w:rsid w:val="003F3B30"/>
    <w:rsid w:val="003F5E61"/>
    <w:rsid w:val="004153C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54F8F"/>
    <w:rsid w:val="00570B76"/>
    <w:rsid w:val="00576E3E"/>
    <w:rsid w:val="00587A44"/>
    <w:rsid w:val="0059090C"/>
    <w:rsid w:val="005A6B89"/>
    <w:rsid w:val="005B30D4"/>
    <w:rsid w:val="005C003D"/>
    <w:rsid w:val="005C6ED1"/>
    <w:rsid w:val="005D50F5"/>
    <w:rsid w:val="005F381C"/>
    <w:rsid w:val="00603599"/>
    <w:rsid w:val="00620540"/>
    <w:rsid w:val="006374E4"/>
    <w:rsid w:val="00646176"/>
    <w:rsid w:val="00651134"/>
    <w:rsid w:val="00651851"/>
    <w:rsid w:val="0065458A"/>
    <w:rsid w:val="00682B18"/>
    <w:rsid w:val="006840AF"/>
    <w:rsid w:val="0069205A"/>
    <w:rsid w:val="006B367D"/>
    <w:rsid w:val="006C4579"/>
    <w:rsid w:val="006E4736"/>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0C2B"/>
    <w:rsid w:val="00901184"/>
    <w:rsid w:val="009048E0"/>
    <w:rsid w:val="00917E28"/>
    <w:rsid w:val="00925184"/>
    <w:rsid w:val="00935BE4"/>
    <w:rsid w:val="00945D4D"/>
    <w:rsid w:val="00960234"/>
    <w:rsid w:val="0096410A"/>
    <w:rsid w:val="009A0663"/>
    <w:rsid w:val="009B7831"/>
    <w:rsid w:val="009E4313"/>
    <w:rsid w:val="009F021E"/>
    <w:rsid w:val="009F4E31"/>
    <w:rsid w:val="00A138F5"/>
    <w:rsid w:val="00A34A00"/>
    <w:rsid w:val="00A70AC5"/>
    <w:rsid w:val="00A80EA1"/>
    <w:rsid w:val="00A869D9"/>
    <w:rsid w:val="00AA6892"/>
    <w:rsid w:val="00AE2DA0"/>
    <w:rsid w:val="00AE6195"/>
    <w:rsid w:val="00B2258D"/>
    <w:rsid w:val="00B23158"/>
    <w:rsid w:val="00B235F0"/>
    <w:rsid w:val="00B74D4C"/>
    <w:rsid w:val="00B76FA9"/>
    <w:rsid w:val="00BA75CD"/>
    <w:rsid w:val="00BD2236"/>
    <w:rsid w:val="00BD7665"/>
    <w:rsid w:val="00BE40E6"/>
    <w:rsid w:val="00C11492"/>
    <w:rsid w:val="00C12A83"/>
    <w:rsid w:val="00C3372D"/>
    <w:rsid w:val="00C4700F"/>
    <w:rsid w:val="00C54C8D"/>
    <w:rsid w:val="00C609C5"/>
    <w:rsid w:val="00C65B98"/>
    <w:rsid w:val="00C831EC"/>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A4436"/>
    <w:rsid w:val="00EB3829"/>
    <w:rsid w:val="00EC69EE"/>
    <w:rsid w:val="00ED0DFE"/>
    <w:rsid w:val="00ED6A80"/>
    <w:rsid w:val="00EF026B"/>
    <w:rsid w:val="00F07A10"/>
    <w:rsid w:val="00F34542"/>
    <w:rsid w:val="00F41440"/>
    <w:rsid w:val="00F62F08"/>
    <w:rsid w:val="00F95355"/>
    <w:rsid w:val="00FA5C0D"/>
    <w:rsid w:val="00FA630A"/>
    <w:rsid w:val="00FA6D1B"/>
    <w:rsid w:val="00FB3CD1"/>
    <w:rsid w:val="00FC3778"/>
    <w:rsid w:val="00FC5590"/>
    <w:rsid w:val="00FD1C9F"/>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ko-KR"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783C2"/>
  <w15:docId w15:val="{916FCBE0-DEF8-48EE-847B-7F722E42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Char"/>
    <w:uiPriority w:val="99"/>
    <w:rsid w:val="00AE2DA0"/>
    <w:pPr>
      <w:keepLines/>
      <w:tabs>
        <w:tab w:val="center" w:pos="4320"/>
        <w:tab w:val="right" w:pos="8640"/>
      </w:tabs>
      <w:spacing w:line="480" w:lineRule="auto"/>
      <w:jc w:val="center"/>
    </w:pPr>
  </w:style>
  <w:style w:type="character" w:customStyle="1" w:styleId="Char">
    <w:name w:val="머리글 Char"/>
    <w:link w:val="a3"/>
    <w:uiPriority w:val="99"/>
    <w:rsid w:val="00AE2DA0"/>
    <w:rPr>
      <w:rFonts w:ascii="Times New Roman" w:eastAsia="Times New Roman" w:hAnsi="Times New Roman" w:cs="Times New Roman"/>
      <w:sz w:val="24"/>
      <w:szCs w:val="24"/>
    </w:rPr>
  </w:style>
  <w:style w:type="paragraph" w:styleId="a4">
    <w:name w:val="Subtitle"/>
    <w:basedOn w:val="a"/>
    <w:next w:val="a5"/>
    <w:link w:val="Char0"/>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Char0">
    <w:name w:val="부제 Char"/>
    <w:link w:val="a4"/>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5"/>
    <w:rsid w:val="00AE2DA0"/>
    <w:pPr>
      <w:keepNext/>
      <w:tabs>
        <w:tab w:val="right" w:pos="8640"/>
      </w:tabs>
      <w:spacing w:after="0" w:line="480" w:lineRule="auto"/>
    </w:pPr>
    <w:rPr>
      <w:szCs w:val="22"/>
    </w:rPr>
  </w:style>
  <w:style w:type="paragraph" w:styleId="a5">
    <w:name w:val="Body Text"/>
    <w:basedOn w:val="a"/>
    <w:link w:val="Char1"/>
    <w:uiPriority w:val="99"/>
    <w:semiHidden/>
    <w:unhideWhenUsed/>
    <w:rsid w:val="00AE2DA0"/>
    <w:pPr>
      <w:spacing w:after="120"/>
    </w:pPr>
  </w:style>
  <w:style w:type="character" w:customStyle="1" w:styleId="Char1">
    <w:name w:val="본문 Char"/>
    <w:link w:val="a5"/>
    <w:uiPriority w:val="99"/>
    <w:semiHidden/>
    <w:rsid w:val="00AE2DA0"/>
    <w:rPr>
      <w:rFonts w:ascii="Times New Roman" w:eastAsia="Times New Roman" w:hAnsi="Times New Roman" w:cs="Times New Roman"/>
      <w:sz w:val="24"/>
      <w:szCs w:val="24"/>
    </w:rPr>
  </w:style>
  <w:style w:type="character" w:styleId="a6">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7">
    <w:name w:val="Hyperlink"/>
    <w:uiPriority w:val="99"/>
    <w:unhideWhenUsed/>
    <w:rsid w:val="00004413"/>
    <w:rPr>
      <w:color w:val="0000FF"/>
      <w:u w:val="single"/>
    </w:rPr>
  </w:style>
  <w:style w:type="paragraph" w:styleId="a8">
    <w:name w:val="Body Text Indent"/>
    <w:basedOn w:val="a"/>
    <w:link w:val="Char2"/>
    <w:uiPriority w:val="99"/>
    <w:semiHidden/>
    <w:unhideWhenUsed/>
    <w:rsid w:val="00D97348"/>
    <w:pPr>
      <w:spacing w:after="120"/>
      <w:ind w:left="360"/>
    </w:pPr>
  </w:style>
  <w:style w:type="character" w:customStyle="1" w:styleId="Char2">
    <w:name w:val="본문 들여쓰기 Char"/>
    <w:link w:val="a8"/>
    <w:uiPriority w:val="99"/>
    <w:semiHidden/>
    <w:rsid w:val="00D97348"/>
    <w:rPr>
      <w:rFonts w:ascii="Times New Roman" w:eastAsia="Times New Roman" w:hAnsi="Times New Roman"/>
      <w:sz w:val="24"/>
      <w:szCs w:val="24"/>
    </w:rPr>
  </w:style>
  <w:style w:type="table" w:styleId="a9">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3"/>
    <w:uiPriority w:val="99"/>
    <w:unhideWhenUsed/>
    <w:rsid w:val="000E0E44"/>
    <w:pPr>
      <w:tabs>
        <w:tab w:val="center" w:pos="4680"/>
        <w:tab w:val="right" w:pos="9360"/>
      </w:tabs>
    </w:pPr>
  </w:style>
  <w:style w:type="character" w:customStyle="1" w:styleId="Char3">
    <w:name w:val="바닥글 Char"/>
    <w:basedOn w:val="a0"/>
    <w:link w:val="aa"/>
    <w:uiPriority w:val="99"/>
    <w:rsid w:val="000E0E44"/>
    <w:rPr>
      <w:rFonts w:ascii="Times New Roman" w:eastAsia="Times New Roman" w:hAnsi="Times New Roman"/>
      <w:sz w:val="24"/>
      <w:szCs w:val="24"/>
    </w:rPr>
  </w:style>
  <w:style w:type="character" w:styleId="ab">
    <w:name w:val="Unresolved Mention"/>
    <w:basedOn w:val="a0"/>
    <w:uiPriority w:val="99"/>
    <w:semiHidden/>
    <w:unhideWhenUsed/>
    <w:rsid w:val="001F2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4101">
      <w:bodyDiv w:val="1"/>
      <w:marLeft w:val="0"/>
      <w:marRight w:val="0"/>
      <w:marTop w:val="0"/>
      <w:marBottom w:val="0"/>
      <w:divBdr>
        <w:top w:val="none" w:sz="0" w:space="0" w:color="auto"/>
        <w:left w:val="none" w:sz="0" w:space="0" w:color="auto"/>
        <w:bottom w:val="none" w:sz="0" w:space="0" w:color="auto"/>
        <w:right w:val="none" w:sz="0" w:space="0" w:color="auto"/>
      </w:divBdr>
    </w:div>
    <w:div w:id="488595444">
      <w:bodyDiv w:val="1"/>
      <w:marLeft w:val="0"/>
      <w:marRight w:val="0"/>
      <w:marTop w:val="0"/>
      <w:marBottom w:val="0"/>
      <w:divBdr>
        <w:top w:val="none" w:sz="0" w:space="0" w:color="auto"/>
        <w:left w:val="none" w:sz="0" w:space="0" w:color="auto"/>
        <w:bottom w:val="none" w:sz="0" w:space="0" w:color="auto"/>
        <w:right w:val="none" w:sz="0" w:space="0" w:color="auto"/>
      </w:divBdr>
    </w:div>
    <w:div w:id="490947339">
      <w:bodyDiv w:val="1"/>
      <w:marLeft w:val="0"/>
      <w:marRight w:val="0"/>
      <w:marTop w:val="0"/>
      <w:marBottom w:val="0"/>
      <w:divBdr>
        <w:top w:val="none" w:sz="0" w:space="0" w:color="auto"/>
        <w:left w:val="none" w:sz="0" w:space="0" w:color="auto"/>
        <w:bottom w:val="none" w:sz="0" w:space="0" w:color="auto"/>
        <w:right w:val="none" w:sz="0" w:space="0" w:color="auto"/>
      </w:divBdr>
    </w:div>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602227879">
      <w:bodyDiv w:val="1"/>
      <w:marLeft w:val="0"/>
      <w:marRight w:val="0"/>
      <w:marTop w:val="0"/>
      <w:marBottom w:val="0"/>
      <w:divBdr>
        <w:top w:val="none" w:sz="0" w:space="0" w:color="auto"/>
        <w:left w:val="none" w:sz="0" w:space="0" w:color="auto"/>
        <w:bottom w:val="none" w:sz="0" w:space="0" w:color="auto"/>
        <w:right w:val="none" w:sz="0" w:space="0" w:color="auto"/>
      </w:divBdr>
    </w:div>
    <w:div w:id="633755928">
      <w:bodyDiv w:val="1"/>
      <w:marLeft w:val="0"/>
      <w:marRight w:val="0"/>
      <w:marTop w:val="0"/>
      <w:marBottom w:val="0"/>
      <w:divBdr>
        <w:top w:val="none" w:sz="0" w:space="0" w:color="auto"/>
        <w:left w:val="none" w:sz="0" w:space="0" w:color="auto"/>
        <w:bottom w:val="none" w:sz="0" w:space="0" w:color="auto"/>
        <w:right w:val="none" w:sz="0" w:space="0" w:color="auto"/>
      </w:divBdr>
    </w:div>
    <w:div w:id="677735501">
      <w:bodyDiv w:val="1"/>
      <w:marLeft w:val="0"/>
      <w:marRight w:val="0"/>
      <w:marTop w:val="0"/>
      <w:marBottom w:val="0"/>
      <w:divBdr>
        <w:top w:val="none" w:sz="0" w:space="0" w:color="auto"/>
        <w:left w:val="none" w:sz="0" w:space="0" w:color="auto"/>
        <w:bottom w:val="none" w:sz="0" w:space="0" w:color="auto"/>
        <w:right w:val="none" w:sz="0" w:space="0" w:color="auto"/>
      </w:divBdr>
    </w:div>
    <w:div w:id="897127628">
      <w:bodyDiv w:val="1"/>
      <w:marLeft w:val="0"/>
      <w:marRight w:val="0"/>
      <w:marTop w:val="0"/>
      <w:marBottom w:val="0"/>
      <w:divBdr>
        <w:top w:val="none" w:sz="0" w:space="0" w:color="auto"/>
        <w:left w:val="none" w:sz="0" w:space="0" w:color="auto"/>
        <w:bottom w:val="none" w:sz="0" w:space="0" w:color="auto"/>
        <w:right w:val="none" w:sz="0" w:space="0" w:color="auto"/>
      </w:divBdr>
    </w:div>
    <w:div w:id="1023478125">
      <w:bodyDiv w:val="1"/>
      <w:marLeft w:val="0"/>
      <w:marRight w:val="0"/>
      <w:marTop w:val="0"/>
      <w:marBottom w:val="0"/>
      <w:divBdr>
        <w:top w:val="none" w:sz="0" w:space="0" w:color="auto"/>
        <w:left w:val="none" w:sz="0" w:space="0" w:color="auto"/>
        <w:bottom w:val="none" w:sz="0" w:space="0" w:color="auto"/>
        <w:right w:val="none" w:sz="0" w:space="0" w:color="auto"/>
      </w:divBdr>
    </w:div>
    <w:div w:id="1068580289">
      <w:bodyDiv w:val="1"/>
      <w:marLeft w:val="0"/>
      <w:marRight w:val="0"/>
      <w:marTop w:val="0"/>
      <w:marBottom w:val="0"/>
      <w:divBdr>
        <w:top w:val="none" w:sz="0" w:space="0" w:color="auto"/>
        <w:left w:val="none" w:sz="0" w:space="0" w:color="auto"/>
        <w:bottom w:val="none" w:sz="0" w:space="0" w:color="auto"/>
        <w:right w:val="none" w:sz="0" w:space="0" w:color="auto"/>
      </w:divBdr>
      <w:divsChild>
        <w:div w:id="2080514772">
          <w:marLeft w:val="0"/>
          <w:marRight w:val="0"/>
          <w:marTop w:val="0"/>
          <w:marBottom w:val="0"/>
          <w:divBdr>
            <w:top w:val="none" w:sz="0" w:space="0" w:color="auto"/>
            <w:left w:val="none" w:sz="0" w:space="0" w:color="auto"/>
            <w:bottom w:val="none" w:sz="0" w:space="0" w:color="auto"/>
            <w:right w:val="none" w:sz="0" w:space="0" w:color="auto"/>
          </w:divBdr>
          <w:divsChild>
            <w:div w:id="943149362">
              <w:marLeft w:val="0"/>
              <w:marRight w:val="0"/>
              <w:marTop w:val="0"/>
              <w:marBottom w:val="0"/>
              <w:divBdr>
                <w:top w:val="none" w:sz="0" w:space="0" w:color="auto"/>
                <w:left w:val="none" w:sz="0" w:space="0" w:color="auto"/>
                <w:bottom w:val="none" w:sz="0" w:space="0" w:color="auto"/>
                <w:right w:val="none" w:sz="0" w:space="0" w:color="auto"/>
              </w:divBdr>
              <w:divsChild>
                <w:div w:id="867138637">
                  <w:marLeft w:val="0"/>
                  <w:marRight w:val="0"/>
                  <w:marTop w:val="0"/>
                  <w:marBottom w:val="0"/>
                  <w:divBdr>
                    <w:top w:val="none" w:sz="0" w:space="0" w:color="auto"/>
                    <w:left w:val="none" w:sz="0" w:space="0" w:color="auto"/>
                    <w:bottom w:val="none" w:sz="0" w:space="0" w:color="auto"/>
                    <w:right w:val="none" w:sz="0" w:space="0" w:color="auto"/>
                  </w:divBdr>
                  <w:divsChild>
                    <w:div w:id="17098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5811">
      <w:bodyDiv w:val="1"/>
      <w:marLeft w:val="0"/>
      <w:marRight w:val="0"/>
      <w:marTop w:val="0"/>
      <w:marBottom w:val="0"/>
      <w:divBdr>
        <w:top w:val="none" w:sz="0" w:space="0" w:color="auto"/>
        <w:left w:val="none" w:sz="0" w:space="0" w:color="auto"/>
        <w:bottom w:val="none" w:sz="0" w:space="0" w:color="auto"/>
        <w:right w:val="none" w:sz="0" w:space="0" w:color="auto"/>
      </w:divBdr>
    </w:div>
    <w:div w:id="1325932933">
      <w:bodyDiv w:val="1"/>
      <w:marLeft w:val="0"/>
      <w:marRight w:val="0"/>
      <w:marTop w:val="0"/>
      <w:marBottom w:val="0"/>
      <w:divBdr>
        <w:top w:val="none" w:sz="0" w:space="0" w:color="auto"/>
        <w:left w:val="none" w:sz="0" w:space="0" w:color="auto"/>
        <w:bottom w:val="none" w:sz="0" w:space="0" w:color="auto"/>
        <w:right w:val="none" w:sz="0" w:space="0" w:color="auto"/>
      </w:divBdr>
    </w:div>
    <w:div w:id="1505584014">
      <w:bodyDiv w:val="1"/>
      <w:marLeft w:val="0"/>
      <w:marRight w:val="0"/>
      <w:marTop w:val="0"/>
      <w:marBottom w:val="0"/>
      <w:divBdr>
        <w:top w:val="none" w:sz="0" w:space="0" w:color="auto"/>
        <w:left w:val="none" w:sz="0" w:space="0" w:color="auto"/>
        <w:bottom w:val="none" w:sz="0" w:space="0" w:color="auto"/>
        <w:right w:val="none" w:sz="0" w:space="0" w:color="auto"/>
      </w:divBdr>
    </w:div>
    <w:div w:id="1530215343">
      <w:bodyDiv w:val="1"/>
      <w:marLeft w:val="0"/>
      <w:marRight w:val="0"/>
      <w:marTop w:val="0"/>
      <w:marBottom w:val="0"/>
      <w:divBdr>
        <w:top w:val="none" w:sz="0" w:space="0" w:color="auto"/>
        <w:left w:val="none" w:sz="0" w:space="0" w:color="auto"/>
        <w:bottom w:val="none" w:sz="0" w:space="0" w:color="auto"/>
        <w:right w:val="none" w:sz="0" w:space="0" w:color="auto"/>
      </w:divBdr>
    </w:div>
    <w:div w:id="156606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xid@inha.ac.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387</Words>
  <Characters>2209</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윤홍준</cp:lastModifiedBy>
  <cp:revision>6</cp:revision>
  <cp:lastPrinted>2024-07-18T08:01:00Z</cp:lastPrinted>
  <dcterms:created xsi:type="dcterms:W3CDTF">2024-07-18T08:00:00Z</dcterms:created>
  <dcterms:modified xsi:type="dcterms:W3CDTF">2024-07-20T05:27:00Z</dcterms:modified>
</cp:coreProperties>
</file>