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5B79" w14:textId="5156A55A" w:rsidR="00D857A4" w:rsidRDefault="00D857A4" w:rsidP="00C54C8D">
      <w:pPr>
        <w:spacing w:line="360" w:lineRule="auto"/>
        <w:jc w:val="center"/>
        <w:rPr>
          <w:b/>
          <w:bCs/>
          <w:sz w:val="28"/>
          <w:szCs w:val="28"/>
        </w:rPr>
      </w:pPr>
      <w:r w:rsidRPr="00D857A4">
        <w:rPr>
          <w:b/>
          <w:bCs/>
          <w:sz w:val="28"/>
          <w:szCs w:val="28"/>
        </w:rPr>
        <w:t xml:space="preserve">Estimation of </w:t>
      </w:r>
      <w:r w:rsidR="008F03A7">
        <w:rPr>
          <w:b/>
          <w:bCs/>
          <w:sz w:val="28"/>
          <w:szCs w:val="28"/>
        </w:rPr>
        <w:t xml:space="preserve">land </w:t>
      </w:r>
      <w:r w:rsidRPr="00D857A4">
        <w:rPr>
          <w:b/>
          <w:bCs/>
          <w:sz w:val="28"/>
          <w:szCs w:val="28"/>
        </w:rPr>
        <w:t xml:space="preserve">deformation using </w:t>
      </w:r>
      <w:r w:rsidR="00985017">
        <w:rPr>
          <w:b/>
          <w:bCs/>
          <w:sz w:val="28"/>
          <w:szCs w:val="28"/>
        </w:rPr>
        <w:t xml:space="preserve">the </w:t>
      </w:r>
      <w:proofErr w:type="spellStart"/>
      <w:r w:rsidRPr="00D857A4">
        <w:rPr>
          <w:b/>
          <w:bCs/>
          <w:sz w:val="28"/>
          <w:szCs w:val="28"/>
        </w:rPr>
        <w:t>PSInSAR</w:t>
      </w:r>
      <w:proofErr w:type="spellEnd"/>
      <w:r w:rsidRPr="00D857A4">
        <w:rPr>
          <w:b/>
          <w:bCs/>
          <w:sz w:val="28"/>
          <w:szCs w:val="28"/>
        </w:rPr>
        <w:t xml:space="preserve"> technique in Taiwan</w:t>
      </w:r>
    </w:p>
    <w:p w14:paraId="5FD9264A" w14:textId="6BBBE839" w:rsidR="00C54C8D" w:rsidRPr="000E0E44" w:rsidRDefault="008315C5" w:rsidP="00C54C8D">
      <w:pPr>
        <w:spacing w:line="360" w:lineRule="auto"/>
        <w:jc w:val="center"/>
        <w:rPr>
          <w:sz w:val="22"/>
          <w:szCs w:val="22"/>
        </w:rPr>
      </w:pPr>
      <w:r w:rsidRPr="008315C5">
        <w:rPr>
          <w:sz w:val="22"/>
          <w:szCs w:val="22"/>
        </w:rPr>
        <w:t>Yun-Chiao Chang</w:t>
      </w:r>
      <w:r w:rsidR="00C54C8D" w:rsidRPr="000E0E44">
        <w:rPr>
          <w:sz w:val="22"/>
          <w:szCs w:val="22"/>
        </w:rPr>
        <w:t xml:space="preserve"> </w:t>
      </w:r>
      <w:r w:rsidR="00C54C8D" w:rsidRPr="000E0E44">
        <w:rPr>
          <w:sz w:val="22"/>
          <w:szCs w:val="22"/>
          <w:vertAlign w:val="superscript"/>
        </w:rPr>
        <w:t>1</w:t>
      </w:r>
      <w:r w:rsidR="00C54C8D" w:rsidRPr="000E0E44">
        <w:rPr>
          <w:sz w:val="22"/>
          <w:szCs w:val="22"/>
        </w:rPr>
        <w:t xml:space="preserve">, </w:t>
      </w:r>
      <w:proofErr w:type="spellStart"/>
      <w:r w:rsidRPr="008315C5">
        <w:rPr>
          <w:sz w:val="22"/>
          <w:szCs w:val="22"/>
        </w:rPr>
        <w:t>Kuo-Hsin</w:t>
      </w:r>
      <w:proofErr w:type="spellEnd"/>
      <w:r w:rsidRPr="008315C5">
        <w:rPr>
          <w:sz w:val="22"/>
          <w:szCs w:val="22"/>
        </w:rPr>
        <w:t xml:space="preserve"> Tseng </w:t>
      </w:r>
      <w:r>
        <w:rPr>
          <w:sz w:val="22"/>
          <w:szCs w:val="22"/>
          <w:vertAlign w:val="superscript"/>
        </w:rPr>
        <w:t>2*</w:t>
      </w:r>
    </w:p>
    <w:p w14:paraId="756C573A" w14:textId="6D1C161C" w:rsidR="005F381C" w:rsidRPr="005F381C" w:rsidRDefault="005F381C" w:rsidP="005F381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 w:rsidRPr="005F381C">
        <w:rPr>
          <w:sz w:val="22"/>
          <w:szCs w:val="22"/>
        </w:rPr>
        <w:t xml:space="preserve"> </w:t>
      </w:r>
      <w:r w:rsidR="008315C5">
        <w:rPr>
          <w:sz w:val="22"/>
          <w:szCs w:val="22"/>
        </w:rPr>
        <w:t>M</w:t>
      </w:r>
      <w:r w:rsidR="008315C5" w:rsidRPr="008315C5">
        <w:rPr>
          <w:sz w:val="22"/>
          <w:szCs w:val="22"/>
        </w:rPr>
        <w:t>aster’s student</w:t>
      </w:r>
      <w:r w:rsidRPr="005F381C">
        <w:rPr>
          <w:sz w:val="22"/>
          <w:szCs w:val="22"/>
        </w:rPr>
        <w:t xml:space="preserve">, </w:t>
      </w:r>
      <w:r w:rsidR="008315C5" w:rsidRPr="008315C5">
        <w:rPr>
          <w:sz w:val="22"/>
          <w:szCs w:val="22"/>
        </w:rPr>
        <w:t>Department of Civil Engineering</w:t>
      </w:r>
      <w:r w:rsidRPr="005F381C">
        <w:rPr>
          <w:sz w:val="22"/>
          <w:szCs w:val="22"/>
        </w:rPr>
        <w:t xml:space="preserve">, </w:t>
      </w:r>
      <w:r w:rsidR="008315C5" w:rsidRPr="008315C5">
        <w:rPr>
          <w:sz w:val="22"/>
          <w:szCs w:val="22"/>
        </w:rPr>
        <w:t>National Central University</w:t>
      </w:r>
      <w:r w:rsidRPr="005F381C">
        <w:rPr>
          <w:sz w:val="22"/>
          <w:szCs w:val="22"/>
        </w:rPr>
        <w:t xml:space="preserve">, </w:t>
      </w:r>
      <w:r w:rsidR="008315C5" w:rsidRPr="008315C5">
        <w:rPr>
          <w:sz w:val="22"/>
          <w:szCs w:val="22"/>
        </w:rPr>
        <w:t>Taiwan</w:t>
      </w:r>
    </w:p>
    <w:p w14:paraId="6F433F4C" w14:textId="1390B0BE" w:rsidR="00F72058" w:rsidRPr="00F72058" w:rsidRDefault="005F381C" w:rsidP="00F72058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2</w:t>
      </w:r>
      <w:r w:rsidRPr="005F381C">
        <w:rPr>
          <w:sz w:val="22"/>
          <w:szCs w:val="22"/>
        </w:rPr>
        <w:t xml:space="preserve"> </w:t>
      </w:r>
      <w:r w:rsidR="008315C5" w:rsidRPr="008315C5">
        <w:rPr>
          <w:sz w:val="22"/>
          <w:szCs w:val="22"/>
        </w:rPr>
        <w:t>Professor</w:t>
      </w:r>
      <w:r w:rsidRPr="005F381C">
        <w:rPr>
          <w:sz w:val="22"/>
          <w:szCs w:val="22"/>
        </w:rPr>
        <w:t xml:space="preserve">, </w:t>
      </w:r>
      <w:r w:rsidR="008315C5" w:rsidRPr="008315C5">
        <w:rPr>
          <w:sz w:val="22"/>
          <w:szCs w:val="22"/>
        </w:rPr>
        <w:t>Center for Space and Remote Sensing Research</w:t>
      </w:r>
      <w:r w:rsidRPr="005F381C">
        <w:rPr>
          <w:sz w:val="22"/>
          <w:szCs w:val="22"/>
        </w:rPr>
        <w:t xml:space="preserve">, </w:t>
      </w:r>
      <w:r w:rsidR="008315C5" w:rsidRPr="008315C5">
        <w:rPr>
          <w:sz w:val="22"/>
          <w:szCs w:val="22"/>
        </w:rPr>
        <w:t>National Central University</w:t>
      </w:r>
      <w:r w:rsidRPr="005F381C">
        <w:rPr>
          <w:sz w:val="22"/>
          <w:szCs w:val="22"/>
        </w:rPr>
        <w:t xml:space="preserve">, </w:t>
      </w:r>
      <w:r w:rsidR="008315C5" w:rsidRPr="008315C5">
        <w:rPr>
          <w:sz w:val="22"/>
          <w:szCs w:val="22"/>
        </w:rPr>
        <w:t>Taiwan</w:t>
      </w:r>
    </w:p>
    <w:p w14:paraId="7E29DCE1" w14:textId="01E043AB" w:rsidR="00C54C8D" w:rsidRPr="008315C5" w:rsidRDefault="00F72058" w:rsidP="00F72058">
      <w:pPr>
        <w:spacing w:line="360" w:lineRule="auto"/>
        <w:jc w:val="center"/>
        <w:rPr>
          <w:sz w:val="22"/>
          <w:szCs w:val="22"/>
        </w:rPr>
      </w:pPr>
      <w:r w:rsidRPr="00F72058">
        <w:rPr>
          <w:sz w:val="22"/>
          <w:szCs w:val="22"/>
        </w:rPr>
        <w:t>e112322089@g.ncu.edu.tw</w:t>
      </w:r>
      <w:r w:rsidR="00C54C8D" w:rsidRPr="008315C5">
        <w:rPr>
          <w:sz w:val="22"/>
          <w:szCs w:val="22"/>
        </w:rPr>
        <w:t xml:space="preserve"> 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09CC317E" w14:textId="77777777" w:rsidR="00F72058" w:rsidRDefault="00F72058" w:rsidP="00F72058">
      <w:pPr>
        <w:pStyle w:val="AbstractText"/>
        <w:tabs>
          <w:tab w:val="clear" w:pos="8640"/>
        </w:tabs>
        <w:spacing w:line="276" w:lineRule="auto"/>
        <w:jc w:val="both"/>
        <w:rPr>
          <w:rFonts w:eastAsiaTheme="minorEastAsia"/>
          <w:iCs/>
          <w:szCs w:val="24"/>
          <w:lang w:eastAsia="zh-TW"/>
        </w:rPr>
      </w:pPr>
      <w:r w:rsidRPr="00692375">
        <w:rPr>
          <w:rFonts w:eastAsiaTheme="minorEastAsia"/>
          <w:iCs/>
          <w:szCs w:val="24"/>
          <w:lang w:eastAsia="zh-TW"/>
        </w:rPr>
        <w:t xml:space="preserve">Persistent Scatterer </w:t>
      </w:r>
      <w:proofErr w:type="spellStart"/>
      <w:r w:rsidRPr="00692375">
        <w:rPr>
          <w:rFonts w:eastAsiaTheme="minorEastAsia"/>
          <w:iCs/>
          <w:szCs w:val="24"/>
          <w:lang w:eastAsia="zh-TW"/>
        </w:rPr>
        <w:t>InSAR</w:t>
      </w:r>
      <w:proofErr w:type="spellEnd"/>
      <w:r w:rsidRPr="00692375">
        <w:rPr>
          <w:rFonts w:eastAsiaTheme="minorEastAsia"/>
          <w:iCs/>
          <w:szCs w:val="24"/>
          <w:lang w:eastAsia="zh-TW"/>
        </w:rPr>
        <w:t xml:space="preserve"> (PS-</w:t>
      </w:r>
      <w:proofErr w:type="spellStart"/>
      <w:r w:rsidRPr="00692375">
        <w:rPr>
          <w:rFonts w:eastAsiaTheme="minorEastAsia"/>
          <w:iCs/>
          <w:szCs w:val="24"/>
          <w:lang w:eastAsia="zh-TW"/>
        </w:rPr>
        <w:t>InSAR</w:t>
      </w:r>
      <w:proofErr w:type="spellEnd"/>
      <w:r w:rsidRPr="00692375">
        <w:rPr>
          <w:rFonts w:eastAsiaTheme="minorEastAsia"/>
          <w:iCs/>
          <w:szCs w:val="24"/>
          <w:lang w:eastAsia="zh-TW"/>
        </w:rPr>
        <w:t xml:space="preserve">) is a remote sensing technique </w:t>
      </w:r>
      <w:r>
        <w:rPr>
          <w:rFonts w:eastAsiaTheme="minorEastAsia"/>
          <w:iCs/>
          <w:szCs w:val="24"/>
          <w:lang w:eastAsia="zh-TW"/>
        </w:rPr>
        <w:t>that measures</w:t>
      </w:r>
      <w:r w:rsidRPr="00692375">
        <w:rPr>
          <w:rFonts w:eastAsiaTheme="minorEastAsia"/>
          <w:iCs/>
          <w:szCs w:val="24"/>
          <w:lang w:eastAsia="zh-TW"/>
        </w:rPr>
        <w:t xml:space="preserve"> ground deformation with high precision. It involves the analysis of </w:t>
      </w:r>
      <w:r>
        <w:rPr>
          <w:rFonts w:eastAsiaTheme="minorEastAsia"/>
          <w:iCs/>
          <w:szCs w:val="24"/>
          <w:lang w:eastAsia="zh-TW"/>
        </w:rPr>
        <w:t xml:space="preserve">long-period </w:t>
      </w:r>
      <w:r w:rsidRPr="00692375">
        <w:rPr>
          <w:rFonts w:eastAsiaTheme="minorEastAsia"/>
          <w:iCs/>
          <w:szCs w:val="24"/>
          <w:lang w:eastAsia="zh-TW"/>
        </w:rPr>
        <w:t>Synthetic Aperture Radar (SAR) images taken over time to identify "persistent scatterers</w:t>
      </w:r>
      <w:r>
        <w:rPr>
          <w:rFonts w:eastAsiaTheme="minorEastAsia"/>
          <w:iCs/>
          <w:szCs w:val="24"/>
          <w:lang w:eastAsia="zh-TW"/>
        </w:rPr>
        <w:t>",</w:t>
      </w:r>
      <w:r w:rsidRPr="00692375">
        <w:rPr>
          <w:rFonts w:eastAsiaTheme="minorEastAsia"/>
          <w:iCs/>
          <w:szCs w:val="24"/>
          <w:lang w:eastAsia="zh-TW"/>
        </w:rPr>
        <w:t xml:space="preserve"> which are stable points that reflect radar sig</w:t>
      </w:r>
      <w:r>
        <w:rPr>
          <w:rFonts w:eastAsiaTheme="minorEastAsia" w:hint="eastAsia"/>
          <w:iCs/>
          <w:szCs w:val="24"/>
          <w:lang w:eastAsia="zh-TW"/>
        </w:rPr>
        <w:t>n</w:t>
      </w:r>
      <w:r>
        <w:rPr>
          <w:rFonts w:eastAsiaTheme="minorEastAsia"/>
          <w:iCs/>
          <w:szCs w:val="24"/>
          <w:lang w:eastAsia="zh-TW"/>
        </w:rPr>
        <w:t>als.</w:t>
      </w:r>
      <w:r w:rsidRPr="00422755">
        <w:t xml:space="preserve"> </w:t>
      </w:r>
      <w:r>
        <w:rPr>
          <w:rFonts w:eastAsiaTheme="minorEastAsia"/>
          <w:iCs/>
          <w:szCs w:val="24"/>
          <w:lang w:eastAsia="zh-TW"/>
        </w:rPr>
        <w:t>PS-</w:t>
      </w:r>
      <w:proofErr w:type="spellStart"/>
      <w:r>
        <w:rPr>
          <w:rFonts w:eastAsiaTheme="minorEastAsia"/>
          <w:iCs/>
          <w:szCs w:val="24"/>
          <w:lang w:eastAsia="zh-TW"/>
        </w:rPr>
        <w:t>InSAR</w:t>
      </w:r>
      <w:proofErr w:type="spellEnd"/>
      <w:r>
        <w:rPr>
          <w:rFonts w:eastAsiaTheme="minorEastAsia"/>
          <w:iCs/>
          <w:szCs w:val="24"/>
          <w:lang w:eastAsia="zh-TW"/>
        </w:rPr>
        <w:t xml:space="preserve"> can detect and monitor minimal movements in the ground by tracking the phase changes in these scatterers</w:t>
      </w:r>
      <w:r w:rsidRPr="00422755">
        <w:rPr>
          <w:rFonts w:eastAsiaTheme="minorEastAsia"/>
          <w:iCs/>
          <w:szCs w:val="24"/>
          <w:lang w:eastAsia="zh-TW"/>
        </w:rPr>
        <w:t>, making it invaluable for detecting subsidence</w:t>
      </w:r>
      <w:r>
        <w:rPr>
          <w:rFonts w:eastAsiaTheme="minorEastAsia"/>
          <w:iCs/>
          <w:szCs w:val="24"/>
          <w:lang w:eastAsia="zh-TW"/>
        </w:rPr>
        <w:t>.</w:t>
      </w:r>
      <w:r>
        <w:rPr>
          <w:rFonts w:eastAsiaTheme="minorEastAsia" w:hint="eastAsia"/>
          <w:iCs/>
          <w:szCs w:val="24"/>
          <w:lang w:eastAsia="zh-TW"/>
        </w:rPr>
        <w:t xml:space="preserve"> </w:t>
      </w:r>
      <w:r>
        <w:rPr>
          <w:rFonts w:eastAsiaTheme="minorEastAsia"/>
          <w:iCs/>
          <w:szCs w:val="24"/>
          <w:lang w:eastAsia="zh-TW"/>
        </w:rPr>
        <w:t xml:space="preserve">Taiwan is </w:t>
      </w:r>
      <w:r w:rsidRPr="009D1140">
        <w:rPr>
          <w:rFonts w:eastAsiaTheme="minorEastAsia"/>
          <w:iCs/>
          <w:szCs w:val="24"/>
          <w:lang w:eastAsia="zh-TW"/>
        </w:rPr>
        <w:t xml:space="preserve">a </w:t>
      </w:r>
      <w:r w:rsidRPr="00847F5C">
        <w:rPr>
          <w:rFonts w:eastAsiaTheme="minorEastAsia"/>
          <w:iCs/>
          <w:szCs w:val="24"/>
          <w:lang w:eastAsia="zh-TW"/>
        </w:rPr>
        <w:t>mountainous</w:t>
      </w:r>
      <w:r>
        <w:rPr>
          <w:rFonts w:eastAsiaTheme="minorEastAsia"/>
          <w:iCs/>
          <w:szCs w:val="24"/>
          <w:lang w:eastAsia="zh-TW"/>
        </w:rPr>
        <w:t xml:space="preserve"> country</w:t>
      </w:r>
      <w:r w:rsidRPr="009D1140">
        <w:rPr>
          <w:rFonts w:eastAsiaTheme="minorEastAsia"/>
          <w:iCs/>
          <w:szCs w:val="24"/>
          <w:lang w:eastAsia="zh-TW"/>
        </w:rPr>
        <w:t xml:space="preserve"> in East Asia, located off the southeastern coast of China</w:t>
      </w:r>
      <w:r>
        <w:rPr>
          <w:rFonts w:eastAsiaTheme="minorEastAsia"/>
          <w:iCs/>
          <w:szCs w:val="24"/>
          <w:lang w:eastAsia="zh-TW"/>
        </w:rPr>
        <w:t>,</w:t>
      </w:r>
      <w:r w:rsidRPr="009D1140">
        <w:rPr>
          <w:rFonts w:eastAsiaTheme="minorEastAsia"/>
          <w:iCs/>
          <w:szCs w:val="24"/>
          <w:lang w:eastAsia="zh-TW"/>
        </w:rPr>
        <w:t xml:space="preserve"> </w:t>
      </w:r>
      <w:r>
        <w:rPr>
          <w:rFonts w:eastAsiaTheme="minorEastAsia"/>
          <w:iCs/>
          <w:szCs w:val="24"/>
          <w:lang w:eastAsia="zh-TW"/>
        </w:rPr>
        <w:t>known</w:t>
      </w:r>
      <w:r w:rsidRPr="009D1140">
        <w:rPr>
          <w:rFonts w:eastAsiaTheme="minorEastAsia"/>
          <w:iCs/>
          <w:szCs w:val="24"/>
          <w:lang w:eastAsia="zh-TW"/>
        </w:rPr>
        <w:t xml:space="preserve"> for its bustling cities, advanced technology industry, and rich cultural heritage</w:t>
      </w:r>
      <w:r>
        <w:rPr>
          <w:rFonts w:eastAsiaTheme="minorEastAsia"/>
          <w:iCs/>
          <w:szCs w:val="24"/>
          <w:lang w:eastAsia="zh-TW"/>
        </w:rPr>
        <w:t>.</w:t>
      </w:r>
      <w:r w:rsidRPr="004A4466">
        <w:t xml:space="preserve"> </w:t>
      </w:r>
      <w:r w:rsidRPr="004A4466">
        <w:rPr>
          <w:rFonts w:eastAsiaTheme="minorEastAsia"/>
          <w:iCs/>
          <w:szCs w:val="24"/>
          <w:lang w:eastAsia="zh-TW"/>
        </w:rPr>
        <w:t>However, due to factors such as aquaculture, industrial water usage, irrigation, and even domestic water consumption, as well as excessive groundwater extraction, Taiwan faces issues of land subsidence.</w:t>
      </w:r>
      <w:r w:rsidRPr="004A4466">
        <w:t xml:space="preserve"> </w:t>
      </w:r>
      <w:r>
        <w:t xml:space="preserve">Therefore, we </w:t>
      </w:r>
      <w:r>
        <w:rPr>
          <w:rFonts w:eastAsiaTheme="minorEastAsia"/>
          <w:iCs/>
          <w:szCs w:val="24"/>
          <w:lang w:eastAsia="zh-TW"/>
        </w:rPr>
        <w:t>utilize</w:t>
      </w:r>
      <w:r w:rsidRPr="004A4466">
        <w:rPr>
          <w:rFonts w:eastAsiaTheme="minorEastAsia"/>
          <w:iCs/>
          <w:szCs w:val="24"/>
          <w:lang w:eastAsia="zh-TW"/>
        </w:rPr>
        <w:t xml:space="preserve"> ESA's Sentinel-1 data, apply</w:t>
      </w:r>
      <w:r>
        <w:rPr>
          <w:rFonts w:eastAsiaTheme="minorEastAsia"/>
          <w:iCs/>
          <w:szCs w:val="24"/>
          <w:lang w:eastAsia="zh-TW"/>
        </w:rPr>
        <w:t>ing</w:t>
      </w:r>
      <w:r w:rsidRPr="004A4466">
        <w:rPr>
          <w:rFonts w:eastAsiaTheme="minorEastAsia"/>
          <w:iCs/>
          <w:szCs w:val="24"/>
          <w:lang w:eastAsia="zh-TW"/>
        </w:rPr>
        <w:t xml:space="preserve"> PS-</w:t>
      </w:r>
      <w:proofErr w:type="spellStart"/>
      <w:r w:rsidRPr="004A4466">
        <w:rPr>
          <w:rFonts w:eastAsiaTheme="minorEastAsia"/>
          <w:iCs/>
          <w:szCs w:val="24"/>
          <w:lang w:eastAsia="zh-TW"/>
        </w:rPr>
        <w:t>InSAR</w:t>
      </w:r>
      <w:proofErr w:type="spellEnd"/>
      <w:r w:rsidRPr="004A4466">
        <w:rPr>
          <w:rFonts w:eastAsiaTheme="minorEastAsia"/>
          <w:iCs/>
          <w:szCs w:val="24"/>
          <w:lang w:eastAsia="zh-TW"/>
        </w:rPr>
        <w:t xml:space="preserve"> at the pixel level to monitor </w:t>
      </w:r>
      <w:r>
        <w:rPr>
          <w:rFonts w:eastAsiaTheme="minorEastAsia"/>
          <w:iCs/>
          <w:szCs w:val="24"/>
          <w:lang w:eastAsia="zh-TW"/>
        </w:rPr>
        <w:t xml:space="preserve">several local and </w:t>
      </w:r>
      <w:r w:rsidRPr="004A4466">
        <w:rPr>
          <w:rFonts w:eastAsiaTheme="minorEastAsia"/>
          <w:iCs/>
          <w:szCs w:val="24"/>
          <w:lang w:eastAsia="zh-TW"/>
        </w:rPr>
        <w:t>structural movements from 2019 to 2023</w:t>
      </w:r>
      <w:r>
        <w:rPr>
          <w:rFonts w:eastAsiaTheme="minorEastAsia"/>
          <w:iCs/>
          <w:szCs w:val="24"/>
          <w:lang w:eastAsia="zh-TW"/>
        </w:rPr>
        <w:t xml:space="preserve"> in Taiwan</w:t>
      </w:r>
      <w:r w:rsidRPr="004A4466">
        <w:rPr>
          <w:rFonts w:eastAsiaTheme="minorEastAsia"/>
          <w:iCs/>
          <w:szCs w:val="24"/>
          <w:lang w:eastAsia="zh-TW"/>
        </w:rPr>
        <w:t>.</w:t>
      </w:r>
      <w:r w:rsidRPr="004A4466">
        <w:t xml:space="preserve"> </w:t>
      </w:r>
      <w:r w:rsidRPr="004A4466">
        <w:rPr>
          <w:rFonts w:eastAsiaTheme="minorEastAsia"/>
          <w:iCs/>
          <w:szCs w:val="24"/>
          <w:lang w:eastAsia="zh-TW"/>
        </w:rPr>
        <w:t xml:space="preserve">Preliminary results indicate severe subsidence in central and southern Taiwan, with sinking rates reaching </w:t>
      </w:r>
      <w:r>
        <w:rPr>
          <w:rFonts w:eastAsiaTheme="minorEastAsia"/>
          <w:iCs/>
          <w:szCs w:val="24"/>
          <w:lang w:eastAsia="zh-TW"/>
        </w:rPr>
        <w:t>4-6</w:t>
      </w:r>
      <w:r w:rsidRPr="004A4466">
        <w:rPr>
          <w:rFonts w:eastAsiaTheme="minorEastAsia"/>
          <w:iCs/>
          <w:szCs w:val="24"/>
          <w:lang w:eastAsia="zh-TW"/>
        </w:rPr>
        <w:t xml:space="preserve"> centimeters per year</w:t>
      </w:r>
      <w:r>
        <w:rPr>
          <w:rFonts w:eastAsiaTheme="minorEastAsia"/>
          <w:iCs/>
          <w:szCs w:val="24"/>
          <w:lang w:eastAsia="zh-TW"/>
        </w:rPr>
        <w:t>, especially during the drought years</w:t>
      </w:r>
      <w:r w:rsidRPr="004A4466">
        <w:rPr>
          <w:rFonts w:eastAsiaTheme="minorEastAsia"/>
          <w:iCs/>
          <w:szCs w:val="24"/>
          <w:lang w:eastAsia="zh-TW"/>
        </w:rPr>
        <w:t>.</w:t>
      </w:r>
    </w:p>
    <w:p w14:paraId="5AE6EBF3" w14:textId="0D244F5B" w:rsidR="002154BB" w:rsidRPr="005C003D" w:rsidRDefault="00AE2DA0" w:rsidP="00847F5C">
      <w:pPr>
        <w:pStyle w:val="AbstractText"/>
        <w:tabs>
          <w:tab w:val="clear" w:pos="8640"/>
        </w:tabs>
        <w:spacing w:line="276" w:lineRule="auto"/>
        <w:jc w:val="both"/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AB36B8" w:rsidRPr="002E2850">
        <w:rPr>
          <w:bCs/>
          <w:iCs/>
          <w:szCs w:val="24"/>
        </w:rPr>
        <w:t xml:space="preserve">Persistent Scatterer </w:t>
      </w:r>
      <w:proofErr w:type="spellStart"/>
      <w:r w:rsidR="00AB36B8" w:rsidRPr="002E2850">
        <w:rPr>
          <w:bCs/>
          <w:iCs/>
          <w:szCs w:val="24"/>
        </w:rPr>
        <w:t>InSAR</w:t>
      </w:r>
      <w:proofErr w:type="spellEnd"/>
      <w:r w:rsidR="00AB36B8" w:rsidRPr="002E2850">
        <w:rPr>
          <w:bCs/>
          <w:iCs/>
          <w:szCs w:val="24"/>
        </w:rPr>
        <w:t>,</w:t>
      </w:r>
      <w:r w:rsidR="00AB36B8">
        <w:rPr>
          <w:bCs/>
          <w:iCs/>
          <w:szCs w:val="24"/>
        </w:rPr>
        <w:t xml:space="preserve"> </w:t>
      </w:r>
      <w:r w:rsidR="002E2850" w:rsidRPr="002E2850">
        <w:rPr>
          <w:bCs/>
          <w:iCs/>
          <w:szCs w:val="24"/>
        </w:rPr>
        <w:t>Land subsidence, Sentinel-1</w:t>
      </w:r>
    </w:p>
    <w:sectPr w:rsidR="002154BB" w:rsidRPr="005C003D" w:rsidSect="00DE1EA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E848" w14:textId="77777777" w:rsidR="00343292" w:rsidRDefault="00343292" w:rsidP="00FA5C0D">
      <w:r>
        <w:separator/>
      </w:r>
    </w:p>
  </w:endnote>
  <w:endnote w:type="continuationSeparator" w:id="0">
    <w:p w14:paraId="2F5C9D2A" w14:textId="77777777" w:rsidR="00343292" w:rsidRDefault="00343292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6349" w14:textId="77777777" w:rsidR="00343292" w:rsidRDefault="00343292" w:rsidP="00FA5C0D">
      <w:r>
        <w:separator/>
      </w:r>
    </w:p>
  </w:footnote>
  <w:footnote w:type="continuationSeparator" w:id="0">
    <w:p w14:paraId="76FE75D2" w14:textId="77777777" w:rsidR="00343292" w:rsidRDefault="00343292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023" w14:textId="54ACE372" w:rsidR="00F34542" w:rsidRDefault="00F62F08" w:rsidP="000E0E4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E96A8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F7FA9"/>
    <w:multiLevelType w:val="hybridMultilevel"/>
    <w:tmpl w:val="87403E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B3273"/>
    <w:rsid w:val="000C193E"/>
    <w:rsid w:val="000C676F"/>
    <w:rsid w:val="000D60A2"/>
    <w:rsid w:val="000D6994"/>
    <w:rsid w:val="000E0E44"/>
    <w:rsid w:val="000E0F15"/>
    <w:rsid w:val="00115F87"/>
    <w:rsid w:val="00137657"/>
    <w:rsid w:val="00140646"/>
    <w:rsid w:val="00162F8D"/>
    <w:rsid w:val="00165365"/>
    <w:rsid w:val="0017051C"/>
    <w:rsid w:val="0017275A"/>
    <w:rsid w:val="00186F44"/>
    <w:rsid w:val="001920B4"/>
    <w:rsid w:val="001D2BC6"/>
    <w:rsid w:val="001D6EF1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2850"/>
    <w:rsid w:val="002E6314"/>
    <w:rsid w:val="002F468F"/>
    <w:rsid w:val="00323A0D"/>
    <w:rsid w:val="00330423"/>
    <w:rsid w:val="003415F3"/>
    <w:rsid w:val="00343292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1021D"/>
    <w:rsid w:val="00421178"/>
    <w:rsid w:val="00422755"/>
    <w:rsid w:val="0045239D"/>
    <w:rsid w:val="0046204B"/>
    <w:rsid w:val="00476EA2"/>
    <w:rsid w:val="00484584"/>
    <w:rsid w:val="00496BAE"/>
    <w:rsid w:val="004A4466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B375A"/>
    <w:rsid w:val="005C003D"/>
    <w:rsid w:val="005D50F5"/>
    <w:rsid w:val="005D7E6E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92375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315C5"/>
    <w:rsid w:val="008423A2"/>
    <w:rsid w:val="00847F5C"/>
    <w:rsid w:val="008A143A"/>
    <w:rsid w:val="008D78D0"/>
    <w:rsid w:val="008E5BB9"/>
    <w:rsid w:val="008F03A7"/>
    <w:rsid w:val="008F2EE8"/>
    <w:rsid w:val="00901184"/>
    <w:rsid w:val="009048E0"/>
    <w:rsid w:val="00912326"/>
    <w:rsid w:val="00917E28"/>
    <w:rsid w:val="00925184"/>
    <w:rsid w:val="00935BE4"/>
    <w:rsid w:val="00945D4D"/>
    <w:rsid w:val="0096410A"/>
    <w:rsid w:val="00985017"/>
    <w:rsid w:val="009A0663"/>
    <w:rsid w:val="009B4CE3"/>
    <w:rsid w:val="009B7831"/>
    <w:rsid w:val="009D1140"/>
    <w:rsid w:val="009E4313"/>
    <w:rsid w:val="009F021E"/>
    <w:rsid w:val="009F4E31"/>
    <w:rsid w:val="00A138F5"/>
    <w:rsid w:val="00A34A00"/>
    <w:rsid w:val="00A70AC5"/>
    <w:rsid w:val="00A80EA1"/>
    <w:rsid w:val="00A869D9"/>
    <w:rsid w:val="00AA6892"/>
    <w:rsid w:val="00AB36B8"/>
    <w:rsid w:val="00AE2DA0"/>
    <w:rsid w:val="00B2258D"/>
    <w:rsid w:val="00B23158"/>
    <w:rsid w:val="00B74D4C"/>
    <w:rsid w:val="00B76FA9"/>
    <w:rsid w:val="00BA75CD"/>
    <w:rsid w:val="00BD2236"/>
    <w:rsid w:val="00BD7665"/>
    <w:rsid w:val="00BE40E6"/>
    <w:rsid w:val="00C11492"/>
    <w:rsid w:val="00C12A83"/>
    <w:rsid w:val="00C12D62"/>
    <w:rsid w:val="00C4700F"/>
    <w:rsid w:val="00C54C8D"/>
    <w:rsid w:val="00C609C5"/>
    <w:rsid w:val="00C65B98"/>
    <w:rsid w:val="00C66464"/>
    <w:rsid w:val="00C67E38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40585"/>
    <w:rsid w:val="00D635A6"/>
    <w:rsid w:val="00D7415B"/>
    <w:rsid w:val="00D857A4"/>
    <w:rsid w:val="00D97348"/>
    <w:rsid w:val="00DB37A1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34542"/>
    <w:rsid w:val="00F41440"/>
    <w:rsid w:val="00F62F08"/>
    <w:rsid w:val="00F72058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C783C2"/>
  <w15:docId w15:val="{A7E994D9-6A23-4EBD-8470-0B0F4067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a4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a4">
    <w:name w:val="頁首 字元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6"/>
    <w:link w:val="a7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a7">
    <w:name w:val="副標題 字元"/>
    <w:link w:val="a5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6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6">
    <w:name w:val="Body Text"/>
    <w:basedOn w:val="a"/>
    <w:link w:val="a8"/>
    <w:uiPriority w:val="99"/>
    <w:semiHidden/>
    <w:unhideWhenUsed/>
    <w:rsid w:val="00AE2DA0"/>
    <w:pPr>
      <w:spacing w:after="120"/>
    </w:pPr>
  </w:style>
  <w:style w:type="character" w:customStyle="1" w:styleId="a8">
    <w:name w:val="本文 字元"/>
    <w:link w:val="a6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04413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D97348"/>
    <w:pPr>
      <w:spacing w:after="120"/>
      <w:ind w:left="360"/>
    </w:pPr>
  </w:style>
  <w:style w:type="character" w:customStyle="1" w:styleId="ac">
    <w:name w:val="本文縮排 字元"/>
    <w:link w:val="ab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0"/>
    <w:link w:val="ae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83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耘僑 張</cp:lastModifiedBy>
  <cp:revision>18</cp:revision>
  <cp:lastPrinted>2024-01-17T05:08:00Z</cp:lastPrinted>
  <dcterms:created xsi:type="dcterms:W3CDTF">2024-07-12T09:45:00Z</dcterms:created>
  <dcterms:modified xsi:type="dcterms:W3CDTF">2024-07-20T03:46:00Z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289386af4a543960a3c78fb88ce671a55459fd83933cfff3fb8979a5cdebb0c8</vt:lpwstr>
  </property>
</Properties>
</file>