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107B7B49" w:rsidR="00AE2DA0" w:rsidRPr="000E0E44" w:rsidRDefault="00F71BA0" w:rsidP="00E71F09">
      <w:pPr>
        <w:pStyle w:val="TitleOfPaperCover"/>
        <w:tabs>
          <w:tab w:val="clear" w:pos="8640"/>
        </w:tabs>
        <w:rPr>
          <w:b/>
          <w:bCs/>
          <w:sz w:val="28"/>
          <w:szCs w:val="28"/>
        </w:rPr>
      </w:pPr>
      <w:r w:rsidRPr="00CF7309">
        <w:rPr>
          <w:b/>
          <w:bCs/>
          <w:sz w:val="28"/>
          <w:szCs w:val="28"/>
        </w:rPr>
        <w:t xml:space="preserve">Exposure Mapping </w:t>
      </w:r>
      <w:r>
        <w:rPr>
          <w:b/>
          <w:bCs/>
          <w:sz w:val="28"/>
          <w:szCs w:val="28"/>
        </w:rPr>
        <w:t>o</w:t>
      </w:r>
      <w:r w:rsidRPr="00CF7309">
        <w:rPr>
          <w:b/>
          <w:bCs/>
          <w:sz w:val="28"/>
          <w:szCs w:val="28"/>
        </w:rPr>
        <w:t xml:space="preserve">f </w:t>
      </w:r>
      <w:r w:rsidR="003558E9">
        <w:rPr>
          <w:b/>
          <w:bCs/>
          <w:sz w:val="28"/>
          <w:szCs w:val="28"/>
        </w:rPr>
        <w:t xml:space="preserve">Super Typhoon </w:t>
      </w:r>
      <w:r w:rsidRPr="00CF7309">
        <w:rPr>
          <w:b/>
          <w:bCs/>
          <w:sz w:val="28"/>
          <w:szCs w:val="28"/>
        </w:rPr>
        <w:t>Odette</w:t>
      </w:r>
      <w:r w:rsidR="003558E9">
        <w:rPr>
          <w:b/>
          <w:bCs/>
          <w:sz w:val="28"/>
          <w:szCs w:val="28"/>
        </w:rPr>
        <w:t xml:space="preserve"> (</w:t>
      </w:r>
      <w:r w:rsidR="003558E9" w:rsidRPr="00CF7309">
        <w:rPr>
          <w:b/>
          <w:bCs/>
          <w:sz w:val="28"/>
          <w:szCs w:val="28"/>
        </w:rPr>
        <w:t>S</w:t>
      </w:r>
      <w:r w:rsidR="003558E9">
        <w:rPr>
          <w:b/>
          <w:bCs/>
          <w:sz w:val="28"/>
          <w:szCs w:val="28"/>
        </w:rPr>
        <w:t>TY</w:t>
      </w:r>
      <w:r w:rsidR="003558E9" w:rsidRPr="00CF7309">
        <w:rPr>
          <w:b/>
          <w:bCs/>
          <w:sz w:val="28"/>
          <w:szCs w:val="28"/>
        </w:rPr>
        <w:t xml:space="preserve"> Rai</w:t>
      </w:r>
      <w:r w:rsidRPr="00CF7309">
        <w:rPr>
          <w:b/>
          <w:bCs/>
          <w:sz w:val="28"/>
          <w:szCs w:val="28"/>
        </w:rPr>
        <w:t>)</w:t>
      </w:r>
      <w:r w:rsidR="003558E9">
        <w:rPr>
          <w:b/>
          <w:bCs/>
          <w:sz w:val="28"/>
          <w:szCs w:val="28"/>
        </w:rPr>
        <w:t>-</w:t>
      </w:r>
      <w:r w:rsidRPr="00CF7309">
        <w:rPr>
          <w:b/>
          <w:bCs/>
          <w:sz w:val="28"/>
          <w:szCs w:val="28"/>
        </w:rPr>
        <w:t>Induced Storm</w:t>
      </w:r>
      <w:r>
        <w:rPr>
          <w:b/>
          <w:bCs/>
          <w:sz w:val="28"/>
          <w:szCs w:val="28"/>
        </w:rPr>
        <w:t xml:space="preserve"> </w:t>
      </w:r>
      <w:r w:rsidRPr="00CF7309">
        <w:rPr>
          <w:b/>
          <w:bCs/>
          <w:sz w:val="28"/>
          <w:szCs w:val="28"/>
        </w:rPr>
        <w:t xml:space="preserve">Surge </w:t>
      </w:r>
      <w:r>
        <w:rPr>
          <w:b/>
          <w:bCs/>
          <w:sz w:val="28"/>
          <w:szCs w:val="28"/>
        </w:rPr>
        <w:t>i</w:t>
      </w:r>
      <w:r w:rsidRPr="00CF7309">
        <w:rPr>
          <w:b/>
          <w:bCs/>
          <w:sz w:val="28"/>
          <w:szCs w:val="28"/>
        </w:rPr>
        <w:t xml:space="preserve">n </w:t>
      </w:r>
      <w:r>
        <w:rPr>
          <w:b/>
          <w:bCs/>
          <w:sz w:val="28"/>
          <w:szCs w:val="28"/>
        </w:rPr>
        <w:t xml:space="preserve">the Municipality of </w:t>
      </w:r>
      <w:r w:rsidRPr="00CF7309">
        <w:rPr>
          <w:b/>
          <w:bCs/>
          <w:sz w:val="28"/>
          <w:szCs w:val="28"/>
        </w:rPr>
        <w:t>San Juan, Southern Leyte, Philippines</w:t>
      </w:r>
    </w:p>
    <w:p w14:paraId="5FD9264A" w14:textId="6F9E0381" w:rsidR="00C54C8D" w:rsidRPr="000E0E44" w:rsidRDefault="00CF7309" w:rsidP="00C54C8D">
      <w:pPr>
        <w:spacing w:line="360" w:lineRule="auto"/>
        <w:jc w:val="center"/>
        <w:rPr>
          <w:sz w:val="22"/>
          <w:szCs w:val="22"/>
        </w:rPr>
      </w:pPr>
      <w:r>
        <w:rPr>
          <w:sz w:val="22"/>
          <w:szCs w:val="22"/>
        </w:rPr>
        <w:t>Semblante, O.D.</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Loreto, L.M.A.</w:t>
      </w:r>
      <w:r w:rsidRPr="00CF7309">
        <w:rPr>
          <w:sz w:val="22"/>
          <w:szCs w:val="22"/>
          <w:vertAlign w:val="superscript"/>
        </w:rPr>
        <w:t>2</w:t>
      </w:r>
      <w:r>
        <w:rPr>
          <w:sz w:val="22"/>
          <w:szCs w:val="22"/>
        </w:rPr>
        <w:t>, Laurente, M.L.</w:t>
      </w:r>
      <w:r w:rsidR="00542013">
        <w:rPr>
          <w:sz w:val="22"/>
          <w:szCs w:val="22"/>
          <w:vertAlign w:val="superscript"/>
        </w:rPr>
        <w:t>3</w:t>
      </w:r>
      <w:r w:rsidR="00C54C8D" w:rsidRPr="000E0E44">
        <w:rPr>
          <w:sz w:val="22"/>
          <w:szCs w:val="22"/>
        </w:rPr>
        <w:t xml:space="preserve">, and </w:t>
      </w:r>
      <w:r>
        <w:rPr>
          <w:sz w:val="22"/>
          <w:szCs w:val="22"/>
        </w:rPr>
        <w:t>Marte, J.Z.C.</w:t>
      </w:r>
      <w:r w:rsidR="00434A12">
        <w:rPr>
          <w:sz w:val="22"/>
          <w:szCs w:val="22"/>
          <w:vertAlign w:val="superscript"/>
        </w:rPr>
        <w:t>4</w:t>
      </w:r>
    </w:p>
    <w:p w14:paraId="756C573A" w14:textId="5F915AB2" w:rsidR="005F381C" w:rsidRPr="005F381C" w:rsidRDefault="005F381C" w:rsidP="005F381C">
      <w:pPr>
        <w:spacing w:line="360" w:lineRule="auto"/>
        <w:jc w:val="center"/>
        <w:rPr>
          <w:sz w:val="22"/>
          <w:szCs w:val="22"/>
        </w:rPr>
      </w:pPr>
      <w:r w:rsidRPr="005F381C">
        <w:rPr>
          <w:sz w:val="22"/>
          <w:szCs w:val="22"/>
          <w:vertAlign w:val="superscript"/>
        </w:rPr>
        <w:t>1</w:t>
      </w:r>
      <w:r w:rsidR="00CF7309">
        <w:rPr>
          <w:sz w:val="22"/>
          <w:szCs w:val="22"/>
        </w:rPr>
        <w:t>Department of Physics</w:t>
      </w:r>
      <w:r w:rsidRPr="005F381C">
        <w:rPr>
          <w:sz w:val="22"/>
          <w:szCs w:val="22"/>
        </w:rPr>
        <w:t>,</w:t>
      </w:r>
      <w:r w:rsidR="00435D7D">
        <w:rPr>
          <w:sz w:val="22"/>
          <w:szCs w:val="22"/>
        </w:rPr>
        <w:t xml:space="preserve"> </w:t>
      </w:r>
      <w:r w:rsidR="00CF7309">
        <w:rPr>
          <w:sz w:val="22"/>
          <w:szCs w:val="22"/>
        </w:rPr>
        <w:t xml:space="preserve">Visayas State </w:t>
      </w:r>
      <w:r w:rsidRPr="005F381C">
        <w:rPr>
          <w:sz w:val="22"/>
          <w:szCs w:val="22"/>
        </w:rPr>
        <w:t xml:space="preserve">University, </w:t>
      </w:r>
      <w:r w:rsidR="00CF7309">
        <w:rPr>
          <w:sz w:val="22"/>
          <w:szCs w:val="22"/>
        </w:rPr>
        <w:t>Philippines</w:t>
      </w:r>
      <w:r w:rsidRPr="005F381C">
        <w:rPr>
          <w:sz w:val="22"/>
          <w:szCs w:val="22"/>
        </w:rPr>
        <w:t xml:space="preserve"> </w:t>
      </w:r>
    </w:p>
    <w:p w14:paraId="05186C21" w14:textId="5AFE5612" w:rsidR="00542013" w:rsidRPr="00542013" w:rsidRDefault="005F381C" w:rsidP="00542013">
      <w:pPr>
        <w:spacing w:line="360" w:lineRule="auto"/>
        <w:jc w:val="center"/>
        <w:rPr>
          <w:sz w:val="22"/>
          <w:szCs w:val="22"/>
        </w:rPr>
      </w:pPr>
      <w:r w:rsidRPr="005F381C">
        <w:rPr>
          <w:sz w:val="22"/>
          <w:szCs w:val="22"/>
          <w:vertAlign w:val="superscript"/>
        </w:rPr>
        <w:t>2</w:t>
      </w:r>
      <w:r w:rsidR="00542013" w:rsidRPr="00542013">
        <w:rPr>
          <w:sz w:val="22"/>
          <w:szCs w:val="22"/>
        </w:rPr>
        <w:t>Philippine Atmospheric, Geophysical and</w:t>
      </w:r>
      <w:r w:rsidR="00542013">
        <w:rPr>
          <w:sz w:val="22"/>
          <w:szCs w:val="22"/>
        </w:rPr>
        <w:t xml:space="preserve"> </w:t>
      </w:r>
      <w:r w:rsidR="00542013" w:rsidRPr="00542013">
        <w:rPr>
          <w:sz w:val="22"/>
          <w:szCs w:val="22"/>
        </w:rPr>
        <w:t>Astronomical Services Administration</w:t>
      </w:r>
      <w:r w:rsidR="00542013">
        <w:rPr>
          <w:sz w:val="22"/>
          <w:szCs w:val="22"/>
        </w:rPr>
        <w:t xml:space="preserve">, </w:t>
      </w:r>
      <w:r w:rsidR="00542013" w:rsidRPr="00542013">
        <w:rPr>
          <w:sz w:val="22"/>
          <w:szCs w:val="22"/>
        </w:rPr>
        <w:t>Department of Science and Technology</w:t>
      </w:r>
      <w:r w:rsidR="00542013">
        <w:rPr>
          <w:sz w:val="22"/>
          <w:szCs w:val="22"/>
        </w:rPr>
        <w:t>, Philippines</w:t>
      </w:r>
    </w:p>
    <w:p w14:paraId="46F04220" w14:textId="6F65D292" w:rsidR="00542013" w:rsidRDefault="00542013" w:rsidP="00542013">
      <w:pPr>
        <w:spacing w:line="360" w:lineRule="auto"/>
        <w:jc w:val="center"/>
        <w:rPr>
          <w:sz w:val="22"/>
          <w:szCs w:val="22"/>
        </w:rPr>
      </w:pPr>
      <w:r>
        <w:rPr>
          <w:sz w:val="22"/>
          <w:szCs w:val="22"/>
          <w:vertAlign w:val="superscript"/>
        </w:rPr>
        <w:t>3</w:t>
      </w:r>
      <w:r w:rsidRPr="00542013">
        <w:rPr>
          <w:sz w:val="22"/>
          <w:szCs w:val="22"/>
        </w:rPr>
        <w:t>Regional Climate Change Research and Development Center</w:t>
      </w:r>
      <w:r>
        <w:rPr>
          <w:sz w:val="22"/>
          <w:szCs w:val="22"/>
        </w:rPr>
        <w:t xml:space="preserve">, </w:t>
      </w:r>
      <w:r>
        <w:rPr>
          <w:sz w:val="22"/>
          <w:szCs w:val="22"/>
        </w:rPr>
        <w:t xml:space="preserve">Visayas State </w:t>
      </w:r>
      <w:r w:rsidRPr="005F381C">
        <w:rPr>
          <w:sz w:val="22"/>
          <w:szCs w:val="22"/>
        </w:rPr>
        <w:t xml:space="preserve">University, </w:t>
      </w:r>
      <w:r>
        <w:rPr>
          <w:sz w:val="22"/>
          <w:szCs w:val="22"/>
        </w:rPr>
        <w:t>Philippines</w:t>
      </w:r>
    </w:p>
    <w:p w14:paraId="717B1FFC" w14:textId="31D364FF" w:rsidR="005F381C" w:rsidRPr="005F381C" w:rsidRDefault="00542013" w:rsidP="00CF7309">
      <w:pPr>
        <w:spacing w:line="360" w:lineRule="auto"/>
        <w:jc w:val="center"/>
        <w:rPr>
          <w:sz w:val="22"/>
          <w:szCs w:val="22"/>
        </w:rPr>
      </w:pPr>
      <w:r>
        <w:rPr>
          <w:sz w:val="22"/>
          <w:szCs w:val="22"/>
          <w:vertAlign w:val="superscript"/>
        </w:rPr>
        <w:t>4</w:t>
      </w:r>
      <w:r>
        <w:rPr>
          <w:sz w:val="22"/>
          <w:szCs w:val="22"/>
        </w:rPr>
        <w:t>De</w:t>
      </w:r>
      <w:r w:rsidR="00435D7D">
        <w:rPr>
          <w:sz w:val="22"/>
          <w:szCs w:val="22"/>
        </w:rPr>
        <w:t>partment of Meteorology</w:t>
      </w:r>
      <w:r w:rsidR="005F381C" w:rsidRPr="005F381C">
        <w:rPr>
          <w:sz w:val="22"/>
          <w:szCs w:val="22"/>
        </w:rPr>
        <w:t xml:space="preserve">, </w:t>
      </w:r>
      <w:r w:rsidR="00435D7D">
        <w:rPr>
          <w:sz w:val="22"/>
          <w:szCs w:val="22"/>
        </w:rPr>
        <w:t xml:space="preserve">Visayas State </w:t>
      </w:r>
      <w:r w:rsidR="005F381C" w:rsidRPr="005F381C">
        <w:rPr>
          <w:sz w:val="22"/>
          <w:szCs w:val="22"/>
        </w:rPr>
        <w:t xml:space="preserve">University, </w:t>
      </w:r>
      <w:r w:rsidR="00435D7D">
        <w:rPr>
          <w:sz w:val="22"/>
          <w:szCs w:val="22"/>
        </w:rPr>
        <w:t>Philippines</w:t>
      </w:r>
      <w:r w:rsidR="005F381C" w:rsidRPr="005F381C">
        <w:rPr>
          <w:sz w:val="22"/>
          <w:szCs w:val="22"/>
        </w:rPr>
        <w:t xml:space="preserve"> </w:t>
      </w:r>
    </w:p>
    <w:p w14:paraId="7E29DCE1" w14:textId="7026E3F3" w:rsidR="00C54C8D" w:rsidRPr="000E0E44" w:rsidRDefault="00CF7309" w:rsidP="00C54C8D">
      <w:pPr>
        <w:spacing w:line="360" w:lineRule="auto"/>
        <w:jc w:val="center"/>
        <w:rPr>
          <w:sz w:val="22"/>
          <w:szCs w:val="22"/>
        </w:rPr>
      </w:pPr>
      <w:hyperlink r:id="rId7" w:history="1">
        <w:r w:rsidRPr="00A90CE8">
          <w:rPr>
            <w:rStyle w:val="Hyperlink"/>
            <w:sz w:val="22"/>
            <w:szCs w:val="22"/>
          </w:rPr>
          <w:t>*oliver.semblante@vsu.edu.ph</w:t>
        </w:r>
      </w:hyperlink>
    </w:p>
    <w:p w14:paraId="2D193E0F" w14:textId="77777777" w:rsidR="00C54C8D" w:rsidRPr="005C003D" w:rsidRDefault="00C54C8D" w:rsidP="000E0F15">
      <w:pPr>
        <w:spacing w:line="360" w:lineRule="auto"/>
        <w:jc w:val="center"/>
      </w:pPr>
    </w:p>
    <w:p w14:paraId="258231B9" w14:textId="31CD0FE7" w:rsidR="00CF7309" w:rsidRPr="00542013" w:rsidRDefault="00140646" w:rsidP="00542013">
      <w:pPr>
        <w:pStyle w:val="AuthorInfo"/>
        <w:tabs>
          <w:tab w:val="clear" w:pos="8640"/>
        </w:tabs>
        <w:jc w:val="left"/>
        <w:rPr>
          <w:b/>
          <w:bCs/>
          <w:i/>
          <w:iCs/>
        </w:rPr>
      </w:pPr>
      <w:bookmarkStart w:id="0" w:name="_Toc498243632"/>
      <w:r w:rsidRPr="005C003D">
        <w:rPr>
          <w:b/>
          <w:bCs/>
          <w:i/>
          <w:iCs/>
        </w:rPr>
        <w:t>ABSTRACT</w:t>
      </w:r>
      <w:bookmarkEnd w:id="0"/>
    </w:p>
    <w:p w14:paraId="435DB71C" w14:textId="77777777" w:rsidR="00435D7D" w:rsidRDefault="00435D7D" w:rsidP="00CF7309">
      <w:pPr>
        <w:pStyle w:val="AbstractText"/>
        <w:spacing w:line="276" w:lineRule="auto"/>
        <w:jc w:val="both"/>
        <w:rPr>
          <w:iCs/>
          <w:szCs w:val="24"/>
        </w:rPr>
      </w:pPr>
    </w:p>
    <w:p w14:paraId="44BE6538" w14:textId="4CC30948" w:rsidR="00D03B02" w:rsidRDefault="00BA7F14" w:rsidP="00542013">
      <w:pPr>
        <w:pStyle w:val="AbstractText"/>
        <w:spacing w:line="276" w:lineRule="auto"/>
        <w:jc w:val="both"/>
        <w:rPr>
          <w:iCs/>
          <w:szCs w:val="24"/>
        </w:rPr>
      </w:pPr>
      <w:r w:rsidRPr="00CF7309">
        <w:rPr>
          <w:iCs/>
          <w:szCs w:val="24"/>
        </w:rPr>
        <w:t>Storm surge poses significant threats to coastal</w:t>
      </w:r>
      <w:r w:rsidR="00C50FD3">
        <w:rPr>
          <w:iCs/>
          <w:szCs w:val="24"/>
        </w:rPr>
        <w:t xml:space="preserve"> communities</w:t>
      </w:r>
      <w:r w:rsidRPr="00CF7309">
        <w:rPr>
          <w:iCs/>
          <w:szCs w:val="24"/>
        </w:rPr>
        <w:t xml:space="preserve">. </w:t>
      </w:r>
      <w:r w:rsidR="00C50FD3">
        <w:rPr>
          <w:iCs/>
          <w:szCs w:val="24"/>
        </w:rPr>
        <w:t xml:space="preserve"> </w:t>
      </w:r>
      <w:r>
        <w:rPr>
          <w:iCs/>
          <w:szCs w:val="24"/>
        </w:rPr>
        <w:t xml:space="preserve">The </w:t>
      </w:r>
      <w:r w:rsidR="00C50FD3">
        <w:rPr>
          <w:iCs/>
          <w:szCs w:val="24"/>
        </w:rPr>
        <w:t xml:space="preserve">most </w:t>
      </w:r>
      <w:r>
        <w:rPr>
          <w:iCs/>
          <w:szCs w:val="24"/>
        </w:rPr>
        <w:t xml:space="preserve">recent </w:t>
      </w:r>
      <w:r w:rsidR="00C50FD3">
        <w:rPr>
          <w:iCs/>
          <w:szCs w:val="24"/>
        </w:rPr>
        <w:t>devastation in the Philippines was brought by Super Typhoon Odette (</w:t>
      </w:r>
      <w:r w:rsidR="003D0664">
        <w:rPr>
          <w:iCs/>
          <w:szCs w:val="24"/>
        </w:rPr>
        <w:t>STY</w:t>
      </w:r>
      <w:r w:rsidR="008608FA">
        <w:rPr>
          <w:iCs/>
          <w:szCs w:val="24"/>
        </w:rPr>
        <w:t xml:space="preserve"> </w:t>
      </w:r>
      <w:r w:rsidR="00C50FD3">
        <w:rPr>
          <w:iCs/>
          <w:szCs w:val="24"/>
        </w:rPr>
        <w:t xml:space="preserve">Rai) </w:t>
      </w:r>
      <w:r w:rsidR="003D0664">
        <w:rPr>
          <w:iCs/>
          <w:szCs w:val="24"/>
        </w:rPr>
        <w:t xml:space="preserve">in 2021 </w:t>
      </w:r>
      <w:r w:rsidR="00C50FD3">
        <w:rPr>
          <w:iCs/>
          <w:szCs w:val="24"/>
        </w:rPr>
        <w:t xml:space="preserve">with confirmed reports of storm surge occurrences.  One of the heavily devastated areas is the Municipality of San Juan, Southern Leyte in the eastern part of the Philippines facing the Pacific Ocean.  </w:t>
      </w:r>
      <w:r>
        <w:rPr>
          <w:iCs/>
          <w:szCs w:val="24"/>
        </w:rPr>
        <w:t>While l</w:t>
      </w:r>
      <w:r w:rsidR="00435D7D">
        <w:rPr>
          <w:iCs/>
          <w:szCs w:val="24"/>
        </w:rPr>
        <w:t xml:space="preserve">ocal government units </w:t>
      </w:r>
      <w:r w:rsidR="00542013">
        <w:rPr>
          <w:iCs/>
          <w:szCs w:val="24"/>
        </w:rPr>
        <w:t xml:space="preserve">in the country </w:t>
      </w:r>
      <w:r w:rsidR="00435D7D">
        <w:rPr>
          <w:iCs/>
          <w:szCs w:val="24"/>
        </w:rPr>
        <w:t xml:space="preserve">are required to integrate </w:t>
      </w:r>
      <w:r w:rsidR="00435D7D" w:rsidRPr="00CF7309">
        <w:rPr>
          <w:iCs/>
          <w:szCs w:val="24"/>
        </w:rPr>
        <w:t>Climate and Disaster Risk Assessment</w:t>
      </w:r>
      <w:r w:rsidR="00435D7D">
        <w:rPr>
          <w:iCs/>
          <w:szCs w:val="24"/>
        </w:rPr>
        <w:t>s</w:t>
      </w:r>
      <w:r w:rsidR="00435D7D" w:rsidRPr="00CF7309">
        <w:rPr>
          <w:iCs/>
          <w:szCs w:val="24"/>
        </w:rPr>
        <w:t xml:space="preserve"> (CDRA)</w:t>
      </w:r>
      <w:r w:rsidR="00435D7D">
        <w:rPr>
          <w:iCs/>
          <w:szCs w:val="24"/>
        </w:rPr>
        <w:t xml:space="preserve"> in their Comprehensive Land Use Plan</w:t>
      </w:r>
      <w:r>
        <w:rPr>
          <w:iCs/>
          <w:szCs w:val="24"/>
        </w:rPr>
        <w:t xml:space="preserve">s (CLUP), </w:t>
      </w:r>
      <w:r w:rsidR="00C50FD3">
        <w:rPr>
          <w:iCs/>
          <w:szCs w:val="24"/>
        </w:rPr>
        <w:t>there was no consideration of storm surge hazard in the</w:t>
      </w:r>
      <w:r w:rsidR="003D0664">
        <w:rPr>
          <w:iCs/>
          <w:szCs w:val="24"/>
        </w:rPr>
        <w:t xml:space="preserve"> </w:t>
      </w:r>
      <w:r w:rsidR="00C50FD3">
        <w:rPr>
          <w:iCs/>
          <w:szCs w:val="24"/>
        </w:rPr>
        <w:t>municipality</w:t>
      </w:r>
      <w:r w:rsidR="003D0664">
        <w:rPr>
          <w:iCs/>
          <w:szCs w:val="24"/>
        </w:rPr>
        <w:t xml:space="preserve">’s </w:t>
      </w:r>
      <w:r w:rsidR="003D0664">
        <w:rPr>
          <w:iCs/>
          <w:szCs w:val="24"/>
        </w:rPr>
        <w:t>CDRA</w:t>
      </w:r>
      <w:r w:rsidR="00435D7D">
        <w:rPr>
          <w:iCs/>
          <w:szCs w:val="24"/>
        </w:rPr>
        <w:t>.</w:t>
      </w:r>
      <w:r w:rsidR="003D0664">
        <w:rPr>
          <w:iCs/>
          <w:szCs w:val="24"/>
        </w:rPr>
        <w:t xml:space="preserve">  Part of this dilemma is </w:t>
      </w:r>
      <w:proofErr w:type="gramStart"/>
      <w:r w:rsidR="003558E9">
        <w:rPr>
          <w:iCs/>
          <w:szCs w:val="24"/>
        </w:rPr>
        <w:t>unavailability</w:t>
      </w:r>
      <w:proofErr w:type="gramEnd"/>
      <w:r w:rsidR="003D0664">
        <w:rPr>
          <w:iCs/>
          <w:szCs w:val="24"/>
        </w:rPr>
        <w:t xml:space="preserve"> of detailed hazard map.  In this study, we report a</w:t>
      </w:r>
      <w:r w:rsidR="00435D7D">
        <w:rPr>
          <w:iCs/>
          <w:szCs w:val="24"/>
        </w:rPr>
        <w:t xml:space="preserve"> </w:t>
      </w:r>
      <w:r w:rsidR="003D0664">
        <w:rPr>
          <w:iCs/>
          <w:szCs w:val="24"/>
        </w:rPr>
        <w:t>storm surge hazard mapping in the Municipality of San Juan, Southern Leyte</w:t>
      </w:r>
      <w:r w:rsidR="003558E9">
        <w:rPr>
          <w:iCs/>
          <w:szCs w:val="24"/>
        </w:rPr>
        <w:t xml:space="preserve"> </w:t>
      </w:r>
      <w:r w:rsidR="003D0664">
        <w:rPr>
          <w:iCs/>
          <w:szCs w:val="24"/>
        </w:rPr>
        <w:t>based on actual occurrence during landfall of STY</w:t>
      </w:r>
      <w:r w:rsidR="008608FA">
        <w:rPr>
          <w:iCs/>
          <w:szCs w:val="24"/>
        </w:rPr>
        <w:t xml:space="preserve"> </w:t>
      </w:r>
      <w:r w:rsidR="003D0664">
        <w:rPr>
          <w:iCs/>
          <w:szCs w:val="24"/>
        </w:rPr>
        <w:t xml:space="preserve">Rai.  Ground data on storm surge </w:t>
      </w:r>
      <w:r w:rsidR="00594B7C">
        <w:rPr>
          <w:iCs/>
          <w:szCs w:val="24"/>
        </w:rPr>
        <w:t>inundation depths and extents</w:t>
      </w:r>
      <w:r w:rsidR="003D0664">
        <w:rPr>
          <w:iCs/>
          <w:szCs w:val="24"/>
        </w:rPr>
        <w:t xml:space="preserve"> were collected from eyewitnesses through a survey</w:t>
      </w:r>
      <w:r w:rsidR="008608FA">
        <w:rPr>
          <w:iCs/>
          <w:szCs w:val="24"/>
        </w:rPr>
        <w:t xml:space="preserve"> in </w:t>
      </w:r>
      <w:r w:rsidR="00594B7C">
        <w:rPr>
          <w:iCs/>
          <w:szCs w:val="24"/>
        </w:rPr>
        <w:t>14</w:t>
      </w:r>
      <w:r w:rsidR="00594B7C">
        <w:rPr>
          <w:iCs/>
          <w:szCs w:val="24"/>
        </w:rPr>
        <w:t xml:space="preserve"> affected</w:t>
      </w:r>
      <w:r w:rsidR="008608FA">
        <w:rPr>
          <w:iCs/>
          <w:szCs w:val="24"/>
        </w:rPr>
        <w:t xml:space="preserve"> barangays (territorial </w:t>
      </w:r>
      <w:r w:rsidR="00594B7C">
        <w:rPr>
          <w:iCs/>
          <w:szCs w:val="24"/>
        </w:rPr>
        <w:t>subdivision</w:t>
      </w:r>
      <w:r w:rsidR="008608FA">
        <w:rPr>
          <w:iCs/>
          <w:szCs w:val="24"/>
        </w:rPr>
        <w:t xml:space="preserve"> next to municipal level)</w:t>
      </w:r>
      <w:r w:rsidR="003D0664">
        <w:rPr>
          <w:iCs/>
          <w:szCs w:val="24"/>
        </w:rPr>
        <w:t xml:space="preserve">.  Using these anecdotal </w:t>
      </w:r>
      <w:r w:rsidR="008608FA">
        <w:rPr>
          <w:iCs/>
          <w:szCs w:val="24"/>
        </w:rPr>
        <w:t xml:space="preserve">water level data, we plotted their geographical location in QGIS and interpolated them using </w:t>
      </w:r>
      <w:r w:rsidR="00542013">
        <w:rPr>
          <w:iCs/>
          <w:szCs w:val="24"/>
        </w:rPr>
        <w:t>built in interpolation tools</w:t>
      </w:r>
      <w:r w:rsidR="008608FA">
        <w:rPr>
          <w:iCs/>
          <w:szCs w:val="24"/>
        </w:rPr>
        <w:t xml:space="preserve"> to come up with a generalized pattern of STY Rai-induced storm surge for the entire municipality.  </w:t>
      </w:r>
      <w:r w:rsidR="00542013">
        <w:rPr>
          <w:iCs/>
          <w:szCs w:val="24"/>
        </w:rPr>
        <w:t>Based on</w:t>
      </w:r>
      <w:r w:rsidR="008608FA">
        <w:rPr>
          <w:iCs/>
          <w:szCs w:val="24"/>
        </w:rPr>
        <w:t xml:space="preserve"> the storm surge classification scale indicated by </w:t>
      </w:r>
      <w:r w:rsidR="002D140D">
        <w:rPr>
          <w:iCs/>
          <w:szCs w:val="24"/>
        </w:rPr>
        <w:t xml:space="preserve">the </w:t>
      </w:r>
      <w:r w:rsidR="008608FA">
        <w:rPr>
          <w:iCs/>
          <w:szCs w:val="24"/>
        </w:rPr>
        <w:t>state weather bureau,</w:t>
      </w:r>
      <w:r w:rsidR="00594B7C">
        <w:rPr>
          <w:iCs/>
          <w:szCs w:val="24"/>
        </w:rPr>
        <w:t xml:space="preserve"> 6 barangays showed </w:t>
      </w:r>
      <w:r w:rsidR="00594B7C" w:rsidRPr="00594B7C">
        <w:rPr>
          <w:i/>
          <w:szCs w:val="24"/>
        </w:rPr>
        <w:t>high</w:t>
      </w:r>
      <w:r w:rsidR="00594B7C">
        <w:rPr>
          <w:iCs/>
          <w:szCs w:val="24"/>
        </w:rPr>
        <w:t xml:space="preserve"> </w:t>
      </w:r>
      <w:r w:rsidR="00594B7C" w:rsidRPr="00594B7C">
        <w:rPr>
          <w:i/>
          <w:szCs w:val="24"/>
        </w:rPr>
        <w:t>exposure</w:t>
      </w:r>
      <w:r w:rsidR="00594B7C">
        <w:rPr>
          <w:iCs/>
          <w:szCs w:val="24"/>
        </w:rPr>
        <w:t xml:space="preserve"> </w:t>
      </w:r>
      <w:r w:rsidR="002D140D">
        <w:rPr>
          <w:iCs/>
          <w:szCs w:val="24"/>
        </w:rPr>
        <w:t xml:space="preserve">levels </w:t>
      </w:r>
      <w:r w:rsidR="00594B7C">
        <w:rPr>
          <w:iCs/>
          <w:szCs w:val="24"/>
        </w:rPr>
        <w:t xml:space="preserve">(having inundation depths </w:t>
      </w:r>
      <w:r w:rsidR="002D140D">
        <w:rPr>
          <w:iCs/>
          <w:szCs w:val="24"/>
        </w:rPr>
        <w:t>&gt;</w:t>
      </w:r>
      <w:r w:rsidR="00594B7C">
        <w:rPr>
          <w:iCs/>
          <w:szCs w:val="24"/>
        </w:rPr>
        <w:t xml:space="preserve">4 meters); 5 barangays were predominated by </w:t>
      </w:r>
      <w:r w:rsidR="00594B7C" w:rsidRPr="00594B7C">
        <w:rPr>
          <w:i/>
          <w:szCs w:val="24"/>
        </w:rPr>
        <w:t>moderate</w:t>
      </w:r>
      <w:r w:rsidR="00594B7C">
        <w:rPr>
          <w:i/>
          <w:szCs w:val="24"/>
        </w:rPr>
        <w:t xml:space="preserve"> exposure</w:t>
      </w:r>
      <w:r w:rsidR="00594B7C">
        <w:rPr>
          <w:iCs/>
          <w:szCs w:val="24"/>
        </w:rPr>
        <w:t xml:space="preserve"> (1.01 – 4 meters); and the remaining 3 barangays at </w:t>
      </w:r>
      <w:r w:rsidR="00594B7C" w:rsidRPr="00594B7C">
        <w:rPr>
          <w:i/>
          <w:szCs w:val="24"/>
        </w:rPr>
        <w:t>low exposure</w:t>
      </w:r>
      <w:r w:rsidR="00594B7C">
        <w:rPr>
          <w:iCs/>
          <w:szCs w:val="24"/>
        </w:rPr>
        <w:t xml:space="preserve"> (less than a meter inundation depth)</w:t>
      </w:r>
      <w:r w:rsidR="00542013">
        <w:rPr>
          <w:iCs/>
          <w:szCs w:val="24"/>
        </w:rPr>
        <w:t xml:space="preserve">.  </w:t>
      </w:r>
      <w:r w:rsidR="002D140D">
        <w:rPr>
          <w:iCs/>
          <w:szCs w:val="24"/>
        </w:rPr>
        <w:t xml:space="preserve">Due to STY Rai’s category, the exposure levels obtained therefrom are expected to provide an extreme case scenario.  </w:t>
      </w:r>
      <w:r w:rsidR="00542013">
        <w:rPr>
          <w:iCs/>
          <w:szCs w:val="24"/>
        </w:rPr>
        <w:t xml:space="preserve">The storm surge hazard map </w:t>
      </w:r>
      <w:r w:rsidR="002D140D">
        <w:rPr>
          <w:iCs/>
          <w:szCs w:val="24"/>
        </w:rPr>
        <w:t>generated</w:t>
      </w:r>
      <w:r w:rsidR="00542013">
        <w:rPr>
          <w:iCs/>
          <w:szCs w:val="24"/>
        </w:rPr>
        <w:t xml:space="preserve"> </w:t>
      </w:r>
      <w:r w:rsidR="002D140D">
        <w:rPr>
          <w:iCs/>
          <w:szCs w:val="24"/>
        </w:rPr>
        <w:t xml:space="preserve">herein </w:t>
      </w:r>
      <w:r w:rsidR="00542013">
        <w:rPr>
          <w:iCs/>
          <w:szCs w:val="24"/>
        </w:rPr>
        <w:t>would lay the foundation for the Municipality of San Juan to craft a more accurate CDRA, and hence a better CLUP.</w:t>
      </w:r>
      <w:r w:rsidR="002D140D" w:rsidRPr="002D140D">
        <w:rPr>
          <w:iCs/>
          <w:szCs w:val="24"/>
        </w:rPr>
        <w:t xml:space="preserve"> </w:t>
      </w:r>
      <w:r w:rsidR="002D140D">
        <w:rPr>
          <w:iCs/>
          <w:szCs w:val="24"/>
        </w:rPr>
        <w:t xml:space="preserve"> </w:t>
      </w:r>
    </w:p>
    <w:p w14:paraId="1DB4E7C0" w14:textId="77777777" w:rsidR="00542013" w:rsidRPr="005C003D" w:rsidRDefault="00542013" w:rsidP="00BA75CD">
      <w:pPr>
        <w:pStyle w:val="AbstractText"/>
        <w:tabs>
          <w:tab w:val="clear" w:pos="8640"/>
        </w:tabs>
        <w:spacing w:line="276" w:lineRule="auto"/>
        <w:jc w:val="both"/>
        <w:rPr>
          <w:iCs/>
          <w:szCs w:val="24"/>
        </w:rPr>
      </w:pPr>
    </w:p>
    <w:p w14:paraId="5AE6EBF3" w14:textId="16C64EF9"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CF7309" w:rsidRPr="00CF7309">
        <w:rPr>
          <w:bCs/>
          <w:iCs/>
          <w:szCs w:val="24"/>
        </w:rPr>
        <w:t>Storm Surge, Super Typhoon Odette, Exposure Mapping</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5CF2" w14:textId="77777777" w:rsidR="00C804DE" w:rsidRDefault="00C804DE" w:rsidP="00FA5C0D">
      <w:r>
        <w:separator/>
      </w:r>
    </w:p>
  </w:endnote>
  <w:endnote w:type="continuationSeparator" w:id="0">
    <w:p w14:paraId="1C8CF7ED" w14:textId="77777777" w:rsidR="00C804DE" w:rsidRDefault="00C804D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658E" w14:textId="77777777" w:rsidR="00C804DE" w:rsidRDefault="00C804DE" w:rsidP="00FA5C0D">
      <w:r>
        <w:separator/>
      </w:r>
    </w:p>
  </w:footnote>
  <w:footnote w:type="continuationSeparator" w:id="0">
    <w:p w14:paraId="187F746F" w14:textId="77777777" w:rsidR="00C804DE" w:rsidRDefault="00C804DE"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6C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873220">
    <w:abstractNumId w:val="2"/>
  </w:num>
  <w:num w:numId="2" w16cid:durableId="91319997">
    <w:abstractNumId w:val="1"/>
  </w:num>
  <w:num w:numId="3" w16cid:durableId="143571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40D"/>
    <w:rsid w:val="002D1FB6"/>
    <w:rsid w:val="002E6314"/>
    <w:rsid w:val="002F468F"/>
    <w:rsid w:val="00323A0D"/>
    <w:rsid w:val="00330423"/>
    <w:rsid w:val="003415F3"/>
    <w:rsid w:val="003433C1"/>
    <w:rsid w:val="00351CFB"/>
    <w:rsid w:val="003558E9"/>
    <w:rsid w:val="003623D5"/>
    <w:rsid w:val="00373AC6"/>
    <w:rsid w:val="00375621"/>
    <w:rsid w:val="00383011"/>
    <w:rsid w:val="0039363A"/>
    <w:rsid w:val="003B5369"/>
    <w:rsid w:val="003B5E11"/>
    <w:rsid w:val="003B6598"/>
    <w:rsid w:val="003C78F2"/>
    <w:rsid w:val="003D0431"/>
    <w:rsid w:val="003D0664"/>
    <w:rsid w:val="003D4E20"/>
    <w:rsid w:val="003E7BB6"/>
    <w:rsid w:val="003F5E61"/>
    <w:rsid w:val="00417A6C"/>
    <w:rsid w:val="00421178"/>
    <w:rsid w:val="00434A12"/>
    <w:rsid w:val="00435D7D"/>
    <w:rsid w:val="0045239D"/>
    <w:rsid w:val="0046204B"/>
    <w:rsid w:val="00476EA2"/>
    <w:rsid w:val="00496BAE"/>
    <w:rsid w:val="004B29EF"/>
    <w:rsid w:val="004B2AD9"/>
    <w:rsid w:val="004D0807"/>
    <w:rsid w:val="004E7CF4"/>
    <w:rsid w:val="004F4F14"/>
    <w:rsid w:val="0052598C"/>
    <w:rsid w:val="00525DE7"/>
    <w:rsid w:val="00542013"/>
    <w:rsid w:val="00542BA1"/>
    <w:rsid w:val="00551C3C"/>
    <w:rsid w:val="0055411B"/>
    <w:rsid w:val="00570B76"/>
    <w:rsid w:val="00576E3E"/>
    <w:rsid w:val="00587A44"/>
    <w:rsid w:val="0059090C"/>
    <w:rsid w:val="00594B7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608FA"/>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A7F14"/>
    <w:rsid w:val="00BD2236"/>
    <w:rsid w:val="00BD7665"/>
    <w:rsid w:val="00BE40E6"/>
    <w:rsid w:val="00C11492"/>
    <w:rsid w:val="00C12A83"/>
    <w:rsid w:val="00C4700F"/>
    <w:rsid w:val="00C50FD3"/>
    <w:rsid w:val="00C54C8D"/>
    <w:rsid w:val="00C609C5"/>
    <w:rsid w:val="00C65B98"/>
    <w:rsid w:val="00C804DE"/>
    <w:rsid w:val="00C97AB0"/>
    <w:rsid w:val="00CC0738"/>
    <w:rsid w:val="00CD0E14"/>
    <w:rsid w:val="00CF7309"/>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71BA0"/>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00ECCC3D-4CDF-44CC-9255-CB467DA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F7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iver.semblante@vsu.edu.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Asst. Prof. Oliver D. Semblante</cp:lastModifiedBy>
  <cp:revision>3</cp:revision>
  <cp:lastPrinted>2024-01-17T05:08:00Z</cp:lastPrinted>
  <dcterms:created xsi:type="dcterms:W3CDTF">2024-07-19T16:10:00Z</dcterms:created>
  <dcterms:modified xsi:type="dcterms:W3CDTF">2024-07-19T16:25:00Z</dcterms:modified>
</cp:coreProperties>
</file>