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9100A" w14:textId="35C47615" w:rsidR="00AE2DA0" w:rsidRPr="000E0E44" w:rsidRDefault="007F41F9" w:rsidP="00E71F09">
      <w:pPr>
        <w:pStyle w:val="TitleOfPaperCover"/>
        <w:tabs>
          <w:tab w:val="clear" w:pos="8640"/>
        </w:tabs>
        <w:rPr>
          <w:b/>
          <w:bCs/>
          <w:sz w:val="28"/>
          <w:szCs w:val="28"/>
        </w:rPr>
      </w:pPr>
      <w:r w:rsidRPr="007F41F9">
        <w:rPr>
          <w:b/>
          <w:bCs/>
          <w:sz w:val="28"/>
          <w:szCs w:val="28"/>
        </w:rPr>
        <w:t>Geospatial Technologies Applications in Seawall Feasibility Study</w:t>
      </w:r>
    </w:p>
    <w:p w14:paraId="5FD9264A" w14:textId="6DEF2FAF" w:rsidR="00C54C8D" w:rsidRPr="000E0E44" w:rsidRDefault="00C43A0D" w:rsidP="00C54C8D">
      <w:pPr>
        <w:spacing w:line="360" w:lineRule="auto"/>
        <w:jc w:val="center"/>
        <w:rPr>
          <w:sz w:val="22"/>
          <w:szCs w:val="22"/>
        </w:rPr>
      </w:pPr>
      <w:r w:rsidRPr="00C43A0D">
        <w:rPr>
          <w:sz w:val="22"/>
          <w:szCs w:val="22"/>
        </w:rPr>
        <w:t xml:space="preserve">Florence </w:t>
      </w:r>
      <w:proofErr w:type="spellStart"/>
      <w:r w:rsidRPr="00C43A0D">
        <w:rPr>
          <w:sz w:val="22"/>
          <w:szCs w:val="22"/>
        </w:rPr>
        <w:t>G</w:t>
      </w:r>
      <w:r>
        <w:rPr>
          <w:sz w:val="22"/>
          <w:szCs w:val="22"/>
        </w:rPr>
        <w:t>aleon</w:t>
      </w:r>
      <w:proofErr w:type="spellEnd"/>
    </w:p>
    <w:p w14:paraId="756C573A" w14:textId="0C1F8809" w:rsidR="005F381C" w:rsidRPr="005F381C" w:rsidRDefault="00C43A0D" w:rsidP="005F381C">
      <w:pPr>
        <w:spacing w:line="360" w:lineRule="auto"/>
        <w:jc w:val="center"/>
        <w:rPr>
          <w:sz w:val="22"/>
          <w:szCs w:val="22"/>
        </w:rPr>
      </w:pPr>
      <w:r>
        <w:rPr>
          <w:sz w:val="22"/>
          <w:szCs w:val="22"/>
        </w:rPr>
        <w:t>University of the Philippines: Assistant Professor, Department of Geodetic Engineering</w:t>
      </w:r>
    </w:p>
    <w:p w14:paraId="7E29DCE1" w14:textId="2C8A4048" w:rsidR="00C54C8D" w:rsidRPr="000E0E44" w:rsidRDefault="00374E58" w:rsidP="00C54C8D">
      <w:pPr>
        <w:spacing w:line="360" w:lineRule="auto"/>
        <w:jc w:val="center"/>
        <w:rPr>
          <w:sz w:val="22"/>
          <w:szCs w:val="22"/>
        </w:rPr>
      </w:pPr>
      <w:hyperlink r:id="rId7" w:history="1">
        <w:r w:rsidRPr="00984FF1">
          <w:rPr>
            <w:rStyle w:val="Hyperlink"/>
            <w:sz w:val="22"/>
            <w:szCs w:val="22"/>
          </w:rPr>
          <w:t xml:space="preserve">fagaleon@up.edu.ph </w:t>
        </w:r>
      </w:hyperlink>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0" w:name="_Toc498243632"/>
      <w:r w:rsidRPr="005C003D">
        <w:rPr>
          <w:b/>
          <w:bCs/>
          <w:i/>
          <w:iCs/>
        </w:rPr>
        <w:t>ABSTRACT</w:t>
      </w:r>
      <w:bookmarkEnd w:id="0"/>
    </w:p>
    <w:p w14:paraId="61A9A8D2" w14:textId="2FEC300B" w:rsidR="002C7DBB" w:rsidRPr="005C003D" w:rsidRDefault="00C43A0D" w:rsidP="00F01AFD">
      <w:pPr>
        <w:pStyle w:val="AbstractText"/>
        <w:tabs>
          <w:tab w:val="clear" w:pos="8640"/>
        </w:tabs>
        <w:spacing w:line="360" w:lineRule="auto"/>
        <w:jc w:val="both"/>
        <w:rPr>
          <w:iCs/>
          <w:szCs w:val="24"/>
        </w:rPr>
      </w:pPr>
      <w:bookmarkStart w:id="1" w:name="_GoBack"/>
      <w:r w:rsidRPr="00C43A0D">
        <w:rPr>
          <w:iCs/>
          <w:szCs w:val="24"/>
        </w:rPr>
        <w:t xml:space="preserve">Geospatial technologies have revolutionized the way we approach the feasibility </w:t>
      </w:r>
      <w:r w:rsidR="00C236C1">
        <w:rPr>
          <w:iCs/>
          <w:szCs w:val="24"/>
        </w:rPr>
        <w:t xml:space="preserve">study </w:t>
      </w:r>
      <w:r w:rsidRPr="00C43A0D">
        <w:rPr>
          <w:iCs/>
          <w:szCs w:val="24"/>
        </w:rPr>
        <w:t xml:space="preserve">of critical infrastructure projects such as seawalls. Seawalls are essential structures that protect coastal communities from erosion, storm surges, and rising sea levels. </w:t>
      </w:r>
      <w:r w:rsidR="009E776E">
        <w:rPr>
          <w:iCs/>
          <w:szCs w:val="24"/>
        </w:rPr>
        <w:t xml:space="preserve">At present </w:t>
      </w:r>
      <w:r w:rsidR="009E776E" w:rsidRPr="00C43A0D">
        <w:rPr>
          <w:iCs/>
          <w:szCs w:val="24"/>
        </w:rPr>
        <w:t>three coastal municipalities of Camarines Sur</w:t>
      </w:r>
      <w:r w:rsidR="009E776E">
        <w:rPr>
          <w:iCs/>
          <w:szCs w:val="24"/>
        </w:rPr>
        <w:t xml:space="preserve"> in the</w:t>
      </w:r>
      <w:r w:rsidR="009E776E" w:rsidRPr="00C43A0D">
        <w:rPr>
          <w:iCs/>
          <w:szCs w:val="24"/>
        </w:rPr>
        <w:t xml:space="preserve"> Philippines</w:t>
      </w:r>
      <w:r w:rsidR="009E776E">
        <w:rPr>
          <w:iCs/>
          <w:szCs w:val="24"/>
        </w:rPr>
        <w:t xml:space="preserve"> are at risk</w:t>
      </w:r>
      <w:r w:rsidR="00C236C1">
        <w:rPr>
          <w:iCs/>
          <w:szCs w:val="24"/>
        </w:rPr>
        <w:t xml:space="preserve"> of</w:t>
      </w:r>
      <w:r w:rsidR="009E776E">
        <w:rPr>
          <w:iCs/>
          <w:szCs w:val="24"/>
        </w:rPr>
        <w:t xml:space="preserve"> being exposed to </w:t>
      </w:r>
      <w:r w:rsidR="009E776E" w:rsidRPr="00C43A0D">
        <w:rPr>
          <w:iCs/>
          <w:szCs w:val="24"/>
        </w:rPr>
        <w:t>coastal erosion, occurrence of storm surge, coastal flooding and tsunami</w:t>
      </w:r>
      <w:r w:rsidR="009E776E">
        <w:rPr>
          <w:iCs/>
          <w:szCs w:val="24"/>
        </w:rPr>
        <w:t xml:space="preserve"> to name some problems</w:t>
      </w:r>
      <w:r w:rsidR="009E776E" w:rsidRPr="00C43A0D">
        <w:rPr>
          <w:iCs/>
          <w:szCs w:val="24"/>
        </w:rPr>
        <w:t xml:space="preserve">. </w:t>
      </w:r>
      <w:r w:rsidR="009E776E" w:rsidRPr="00C43A0D">
        <w:rPr>
          <w:iCs/>
          <w:szCs w:val="24"/>
        </w:rPr>
        <w:t xml:space="preserve"> </w:t>
      </w:r>
      <w:proofErr w:type="gramStart"/>
      <w:r w:rsidRPr="00C43A0D">
        <w:rPr>
          <w:iCs/>
          <w:szCs w:val="24"/>
        </w:rPr>
        <w:t>The</w:t>
      </w:r>
      <w:proofErr w:type="gramEnd"/>
      <w:r w:rsidRPr="00C43A0D">
        <w:rPr>
          <w:iCs/>
          <w:szCs w:val="24"/>
        </w:rPr>
        <w:t xml:space="preserve"> objective of this paper is to highlight the benefits and relevance of geospatial technology applications in the different aspects of the seawall feasibility study. In the absence of geospatial technology, engineers and environmental scientists must rely on physical visits to the potential seawall construction sites, conducting a visual inspection of the coastline and noting key features. While a conventional feasibility study can provide insights, it will probably be less accurate and efficient than one conducted with geospatial technologies. With the use of GIS, remote sensing, simulation and modelling, project planners can make informed decisions about the most appropriate sites. The identification of the most suitable locations and priority areas for seawall construction help reduce cost of construction, resulting in 45 segments with an aggregate length of 21 km instead of the full 45 km coastline. It also helps in assessing environmental impacts, real-time monitoring using GPS and drones, and even in the assessment of seawall’s performance after construction. </w:t>
      </w:r>
      <w:proofErr w:type="spellStart"/>
      <w:r w:rsidRPr="00C43A0D">
        <w:rPr>
          <w:iCs/>
          <w:szCs w:val="24"/>
        </w:rPr>
        <w:t>Parcellary</w:t>
      </w:r>
      <w:proofErr w:type="spellEnd"/>
      <w:r w:rsidRPr="00C43A0D">
        <w:rPr>
          <w:iCs/>
          <w:szCs w:val="24"/>
        </w:rPr>
        <w:t xml:space="preserve"> survey and land valuation works is responsible for the acquisition of lots along the seawall footprint, identifying affected lots within the right of way limits and segregate them for the purpose of registering them in favor of the </w:t>
      </w:r>
      <w:r w:rsidR="003B6C72">
        <w:rPr>
          <w:iCs/>
          <w:szCs w:val="24"/>
        </w:rPr>
        <w:t>g</w:t>
      </w:r>
      <w:r w:rsidRPr="00C43A0D">
        <w:rPr>
          <w:iCs/>
          <w:szCs w:val="24"/>
        </w:rPr>
        <w:t xml:space="preserve">overnment. Global </w:t>
      </w:r>
      <w:r w:rsidR="003B6C72" w:rsidRPr="00C43A0D">
        <w:rPr>
          <w:iCs/>
          <w:szCs w:val="24"/>
        </w:rPr>
        <w:t xml:space="preserve">positioning system in real time kinematics </w:t>
      </w:r>
      <w:r w:rsidRPr="00C43A0D">
        <w:rPr>
          <w:iCs/>
          <w:szCs w:val="24"/>
        </w:rPr>
        <w:t xml:space="preserve">mode is used for the conduct of </w:t>
      </w:r>
      <w:proofErr w:type="spellStart"/>
      <w:r w:rsidRPr="00C43A0D">
        <w:rPr>
          <w:iCs/>
          <w:szCs w:val="24"/>
        </w:rPr>
        <w:t>parcellary</w:t>
      </w:r>
      <w:proofErr w:type="spellEnd"/>
      <w:r w:rsidRPr="00C43A0D">
        <w:rPr>
          <w:iCs/>
          <w:szCs w:val="24"/>
        </w:rPr>
        <w:t xml:space="preserve"> survey. In conclusion, geospatial technologies are indispensable for seawall projects from site selection to construction, maintenance and monitoring.</w:t>
      </w:r>
      <w:r w:rsidR="00CD0E14" w:rsidRPr="005C003D">
        <w:rPr>
          <w:iCs/>
          <w:szCs w:val="24"/>
        </w:rPr>
        <w:t xml:space="preserve"> </w:t>
      </w:r>
      <w:bookmarkEnd w:id="1"/>
    </w:p>
    <w:p w14:paraId="44BE6538" w14:textId="77777777" w:rsidR="00D03B02" w:rsidRPr="005C003D" w:rsidRDefault="00D03B02" w:rsidP="00BA75CD">
      <w:pPr>
        <w:pStyle w:val="AbstractText"/>
        <w:tabs>
          <w:tab w:val="clear" w:pos="8640"/>
        </w:tabs>
        <w:spacing w:line="276" w:lineRule="auto"/>
        <w:jc w:val="both"/>
        <w:rPr>
          <w:iCs/>
          <w:szCs w:val="24"/>
        </w:rPr>
      </w:pPr>
    </w:p>
    <w:p w14:paraId="5AE6EBF3" w14:textId="7C6F38D9" w:rsidR="002154BB" w:rsidRPr="005C003D" w:rsidRDefault="00AE2DA0" w:rsidP="0059090C">
      <w:pPr>
        <w:pStyle w:val="AbstractText"/>
        <w:tabs>
          <w:tab w:val="clear" w:pos="8640"/>
        </w:tabs>
        <w:jc w:val="both"/>
      </w:pPr>
      <w:r w:rsidRPr="0059090C">
        <w:rPr>
          <w:b/>
          <w:iCs/>
          <w:szCs w:val="24"/>
        </w:rPr>
        <w:t>Keywords:</w:t>
      </w:r>
      <w:r w:rsidRPr="005C003D">
        <w:rPr>
          <w:bCs/>
          <w:iCs/>
          <w:szCs w:val="24"/>
        </w:rPr>
        <w:t xml:space="preserve"> </w:t>
      </w:r>
      <w:r w:rsidR="00173D63">
        <w:rPr>
          <w:bCs/>
          <w:iCs/>
          <w:szCs w:val="24"/>
        </w:rPr>
        <w:t>geospatial technology, right of way</w:t>
      </w:r>
      <w:r w:rsidR="00C236C1">
        <w:rPr>
          <w:bCs/>
          <w:iCs/>
          <w:szCs w:val="24"/>
        </w:rPr>
        <w:t xml:space="preserve">, </w:t>
      </w:r>
      <w:r w:rsidR="00C236C1" w:rsidRPr="00C236C1">
        <w:rPr>
          <w:bCs/>
          <w:iCs/>
          <w:szCs w:val="24"/>
        </w:rPr>
        <w:t>seawall feasibility study</w:t>
      </w:r>
    </w:p>
    <w:sectPr w:rsidR="002154BB" w:rsidRPr="005C003D"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2F419" w14:textId="77777777" w:rsidR="00776E4E" w:rsidRDefault="00776E4E" w:rsidP="00FA5C0D">
      <w:r>
        <w:separator/>
      </w:r>
    </w:p>
  </w:endnote>
  <w:endnote w:type="continuationSeparator" w:id="0">
    <w:p w14:paraId="64E9528A" w14:textId="77777777" w:rsidR="00776E4E" w:rsidRDefault="00776E4E"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52F12" w14:textId="77777777" w:rsidR="00776E4E" w:rsidRDefault="00776E4E" w:rsidP="00FA5C0D">
      <w:r>
        <w:separator/>
      </w:r>
    </w:p>
  </w:footnote>
  <w:footnote w:type="continuationSeparator" w:id="0">
    <w:p w14:paraId="652A9A7A" w14:textId="77777777" w:rsidR="00776E4E" w:rsidRDefault="00776E4E"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E9023" w14:textId="54ACE372" w:rsidR="00F34542" w:rsidRDefault="00F62F08" w:rsidP="000E0E44">
    <w:pPr>
      <w:pStyle w:val="Header"/>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64A4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5F87"/>
    <w:rsid w:val="00137657"/>
    <w:rsid w:val="00140646"/>
    <w:rsid w:val="00162F8D"/>
    <w:rsid w:val="00165365"/>
    <w:rsid w:val="0017051C"/>
    <w:rsid w:val="0017275A"/>
    <w:rsid w:val="00173D63"/>
    <w:rsid w:val="00186F44"/>
    <w:rsid w:val="001920B4"/>
    <w:rsid w:val="001D2BC6"/>
    <w:rsid w:val="0020476D"/>
    <w:rsid w:val="00213D3D"/>
    <w:rsid w:val="002154BB"/>
    <w:rsid w:val="00226736"/>
    <w:rsid w:val="00253B62"/>
    <w:rsid w:val="00255574"/>
    <w:rsid w:val="002573AF"/>
    <w:rsid w:val="0027544B"/>
    <w:rsid w:val="0029566C"/>
    <w:rsid w:val="002B1F91"/>
    <w:rsid w:val="002B2686"/>
    <w:rsid w:val="002B34C0"/>
    <w:rsid w:val="002B3DFB"/>
    <w:rsid w:val="002C6500"/>
    <w:rsid w:val="002C7DBB"/>
    <w:rsid w:val="002D1FB6"/>
    <w:rsid w:val="002E6314"/>
    <w:rsid w:val="002F468F"/>
    <w:rsid w:val="00323A0D"/>
    <w:rsid w:val="00330423"/>
    <w:rsid w:val="003415F3"/>
    <w:rsid w:val="003433C1"/>
    <w:rsid w:val="00351CFB"/>
    <w:rsid w:val="003623D5"/>
    <w:rsid w:val="00373AC6"/>
    <w:rsid w:val="00374E58"/>
    <w:rsid w:val="00375621"/>
    <w:rsid w:val="00383011"/>
    <w:rsid w:val="0039363A"/>
    <w:rsid w:val="003B5369"/>
    <w:rsid w:val="003B5E11"/>
    <w:rsid w:val="003B6598"/>
    <w:rsid w:val="003B6C72"/>
    <w:rsid w:val="003C78F2"/>
    <w:rsid w:val="003D0431"/>
    <w:rsid w:val="003D4E20"/>
    <w:rsid w:val="003E7BB6"/>
    <w:rsid w:val="003F5E61"/>
    <w:rsid w:val="00421178"/>
    <w:rsid w:val="0045239D"/>
    <w:rsid w:val="0046204B"/>
    <w:rsid w:val="00476EA2"/>
    <w:rsid w:val="00481C83"/>
    <w:rsid w:val="00496BAE"/>
    <w:rsid w:val="004B29EF"/>
    <w:rsid w:val="004B2AD9"/>
    <w:rsid w:val="004D0807"/>
    <w:rsid w:val="004E7CF4"/>
    <w:rsid w:val="004F4F14"/>
    <w:rsid w:val="0052598C"/>
    <w:rsid w:val="00525DE7"/>
    <w:rsid w:val="00542BA1"/>
    <w:rsid w:val="00551C3C"/>
    <w:rsid w:val="0055411B"/>
    <w:rsid w:val="00570B76"/>
    <w:rsid w:val="00576E3E"/>
    <w:rsid w:val="00587A44"/>
    <w:rsid w:val="0059090C"/>
    <w:rsid w:val="005A6B89"/>
    <w:rsid w:val="005B30D4"/>
    <w:rsid w:val="005C003D"/>
    <w:rsid w:val="005D50F5"/>
    <w:rsid w:val="005F381C"/>
    <w:rsid w:val="00603599"/>
    <w:rsid w:val="00620540"/>
    <w:rsid w:val="006374E4"/>
    <w:rsid w:val="00646176"/>
    <w:rsid w:val="00651134"/>
    <w:rsid w:val="00651851"/>
    <w:rsid w:val="00682B18"/>
    <w:rsid w:val="006840AF"/>
    <w:rsid w:val="0069205A"/>
    <w:rsid w:val="006B367D"/>
    <w:rsid w:val="006F40DC"/>
    <w:rsid w:val="006F7BE7"/>
    <w:rsid w:val="007119CD"/>
    <w:rsid w:val="00712D8E"/>
    <w:rsid w:val="00731A74"/>
    <w:rsid w:val="00737FFC"/>
    <w:rsid w:val="007433DA"/>
    <w:rsid w:val="00744972"/>
    <w:rsid w:val="00751E32"/>
    <w:rsid w:val="00776E4E"/>
    <w:rsid w:val="00790FE4"/>
    <w:rsid w:val="007A2978"/>
    <w:rsid w:val="007B60CF"/>
    <w:rsid w:val="007D224F"/>
    <w:rsid w:val="007E18AC"/>
    <w:rsid w:val="007E5653"/>
    <w:rsid w:val="007E7E9D"/>
    <w:rsid w:val="007F1FD5"/>
    <w:rsid w:val="007F41F9"/>
    <w:rsid w:val="008125B1"/>
    <w:rsid w:val="00830796"/>
    <w:rsid w:val="008423A2"/>
    <w:rsid w:val="008A143A"/>
    <w:rsid w:val="008D78D0"/>
    <w:rsid w:val="008E5BB9"/>
    <w:rsid w:val="008F2EE8"/>
    <w:rsid w:val="00901184"/>
    <w:rsid w:val="009048E0"/>
    <w:rsid w:val="00917E28"/>
    <w:rsid w:val="00925184"/>
    <w:rsid w:val="00935BE4"/>
    <w:rsid w:val="00945D4D"/>
    <w:rsid w:val="0096410A"/>
    <w:rsid w:val="009A0663"/>
    <w:rsid w:val="009B7831"/>
    <w:rsid w:val="009E4313"/>
    <w:rsid w:val="009E776E"/>
    <w:rsid w:val="009F021E"/>
    <w:rsid w:val="009F4E31"/>
    <w:rsid w:val="00A138F5"/>
    <w:rsid w:val="00A34A00"/>
    <w:rsid w:val="00A70AC5"/>
    <w:rsid w:val="00A80EA1"/>
    <w:rsid w:val="00A869D9"/>
    <w:rsid w:val="00AA6892"/>
    <w:rsid w:val="00AE2DA0"/>
    <w:rsid w:val="00B2258D"/>
    <w:rsid w:val="00B23158"/>
    <w:rsid w:val="00B74D4C"/>
    <w:rsid w:val="00B76FA9"/>
    <w:rsid w:val="00BA75CD"/>
    <w:rsid w:val="00BD2236"/>
    <w:rsid w:val="00BD7665"/>
    <w:rsid w:val="00BE40E6"/>
    <w:rsid w:val="00C11492"/>
    <w:rsid w:val="00C12A83"/>
    <w:rsid w:val="00C236C1"/>
    <w:rsid w:val="00C43A0D"/>
    <w:rsid w:val="00C4700F"/>
    <w:rsid w:val="00C54C8D"/>
    <w:rsid w:val="00C609C5"/>
    <w:rsid w:val="00C65B98"/>
    <w:rsid w:val="00C97AB0"/>
    <w:rsid w:val="00CC0738"/>
    <w:rsid w:val="00CD0E14"/>
    <w:rsid w:val="00D00E0F"/>
    <w:rsid w:val="00D03B02"/>
    <w:rsid w:val="00D1547B"/>
    <w:rsid w:val="00D26535"/>
    <w:rsid w:val="00D349D0"/>
    <w:rsid w:val="00D34E72"/>
    <w:rsid w:val="00D635A6"/>
    <w:rsid w:val="00D7415B"/>
    <w:rsid w:val="00D97348"/>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F026B"/>
    <w:rsid w:val="00F01AFD"/>
    <w:rsid w:val="00F06E34"/>
    <w:rsid w:val="00F07A10"/>
    <w:rsid w:val="00F34542"/>
    <w:rsid w:val="00F41440"/>
    <w:rsid w:val="00F62F0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docId w15:val="{CC8654A0-A3FD-4970-A40D-687468D5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C43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galeon@up.edu.ph%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User</cp:lastModifiedBy>
  <cp:revision>6</cp:revision>
  <cp:lastPrinted>2024-01-17T05:08:00Z</cp:lastPrinted>
  <dcterms:created xsi:type="dcterms:W3CDTF">2024-07-18T18:08:00Z</dcterms:created>
  <dcterms:modified xsi:type="dcterms:W3CDTF">2024-07-19T04:24:00Z</dcterms:modified>
</cp:coreProperties>
</file>