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354F6580" w:rsidR="00AE2DA0" w:rsidRPr="00BC0781" w:rsidRDefault="0070321E" w:rsidP="00E71F09">
      <w:pPr>
        <w:pStyle w:val="TitleOfPaperCover"/>
        <w:tabs>
          <w:tab w:val="clear" w:pos="8640"/>
        </w:tabs>
        <w:rPr>
          <w:rFonts w:eastAsiaTheme="minorEastAsia"/>
          <w:b/>
          <w:bCs/>
          <w:sz w:val="28"/>
          <w:szCs w:val="28"/>
          <w:lang w:eastAsia="ja-JP"/>
        </w:rPr>
      </w:pPr>
      <w:r w:rsidRPr="0070321E">
        <w:rPr>
          <w:b/>
          <w:bCs/>
          <w:sz w:val="28"/>
          <w:szCs w:val="28"/>
        </w:rPr>
        <w:t>Assessing the Transferability of Forest Volume Estimation Models between Hokkaido and Kyoto</w:t>
      </w:r>
      <w:r w:rsidR="00BC0781">
        <w:rPr>
          <w:rFonts w:eastAsiaTheme="minorEastAsia" w:hint="eastAsia"/>
          <w:b/>
          <w:bCs/>
          <w:sz w:val="28"/>
          <w:szCs w:val="28"/>
          <w:lang w:eastAsia="ja-JP"/>
        </w:rPr>
        <w:t>, Japan</w:t>
      </w:r>
    </w:p>
    <w:p w14:paraId="5FD9264A" w14:textId="5D03BC5E" w:rsidR="00C54C8D" w:rsidRPr="000E0E44" w:rsidRDefault="0070321E" w:rsidP="00C54C8D">
      <w:pPr>
        <w:spacing w:line="360" w:lineRule="auto"/>
        <w:jc w:val="center"/>
        <w:rPr>
          <w:sz w:val="22"/>
          <w:szCs w:val="22"/>
        </w:rPr>
      </w:pPr>
      <w:r w:rsidRPr="0070321E">
        <w:rPr>
          <w:sz w:val="22"/>
          <w:szCs w:val="22"/>
        </w:rPr>
        <w:t>Iizuka K.</w:t>
      </w:r>
      <w:r w:rsidRPr="0070321E">
        <w:rPr>
          <w:sz w:val="22"/>
          <w:szCs w:val="22"/>
          <w:vertAlign w:val="superscript"/>
        </w:rPr>
        <w:t>1</w:t>
      </w:r>
      <w:r w:rsidRPr="0070321E">
        <w:rPr>
          <w:sz w:val="22"/>
          <w:szCs w:val="22"/>
        </w:rPr>
        <w:t>*,</w:t>
      </w:r>
      <w:r>
        <w:rPr>
          <w:rFonts w:eastAsiaTheme="minorEastAsia" w:hint="eastAsia"/>
          <w:sz w:val="22"/>
          <w:szCs w:val="22"/>
          <w:lang w:eastAsia="ja-JP"/>
        </w:rPr>
        <w:t xml:space="preserve"> </w:t>
      </w:r>
      <w:r w:rsidRPr="0070321E">
        <w:rPr>
          <w:sz w:val="22"/>
          <w:szCs w:val="22"/>
        </w:rPr>
        <w:t>Nakata Y.</w:t>
      </w:r>
      <w:r w:rsidRPr="0070321E">
        <w:rPr>
          <w:sz w:val="22"/>
          <w:szCs w:val="22"/>
          <w:vertAlign w:val="superscript"/>
        </w:rPr>
        <w:t>2</w:t>
      </w:r>
      <w:r>
        <w:rPr>
          <w:rFonts w:eastAsiaTheme="minorEastAsia" w:hint="eastAsia"/>
          <w:sz w:val="22"/>
          <w:szCs w:val="22"/>
          <w:lang w:eastAsia="ja-JP"/>
        </w:rPr>
        <w:t xml:space="preserve"> and </w:t>
      </w:r>
      <w:r w:rsidRPr="0070321E">
        <w:rPr>
          <w:sz w:val="22"/>
          <w:szCs w:val="22"/>
        </w:rPr>
        <w:t>Ishiyama N.</w:t>
      </w:r>
      <w:r w:rsidRPr="0070321E">
        <w:rPr>
          <w:sz w:val="22"/>
          <w:szCs w:val="22"/>
          <w:vertAlign w:val="superscript"/>
        </w:rPr>
        <w:t>3</w:t>
      </w:r>
    </w:p>
    <w:p w14:paraId="756C573A" w14:textId="78B617BB" w:rsidR="005F381C" w:rsidRPr="005F381C" w:rsidRDefault="005F381C" w:rsidP="005F381C">
      <w:pPr>
        <w:spacing w:line="360" w:lineRule="auto"/>
        <w:jc w:val="center"/>
        <w:rPr>
          <w:sz w:val="22"/>
          <w:szCs w:val="22"/>
        </w:rPr>
      </w:pPr>
      <w:r w:rsidRPr="005F381C">
        <w:rPr>
          <w:sz w:val="22"/>
          <w:szCs w:val="22"/>
          <w:vertAlign w:val="superscript"/>
        </w:rPr>
        <w:t>1</w:t>
      </w:r>
      <w:r w:rsidR="00526B9A" w:rsidRPr="00526B9A">
        <w:t xml:space="preserve"> </w:t>
      </w:r>
      <w:r w:rsidR="00526B9A">
        <w:rPr>
          <w:rFonts w:eastAsiaTheme="minorEastAsia" w:hint="eastAsia"/>
          <w:sz w:val="22"/>
          <w:szCs w:val="22"/>
          <w:lang w:eastAsia="ja-JP"/>
        </w:rPr>
        <w:t xml:space="preserve">Assistant Professor, </w:t>
      </w:r>
      <w:r w:rsidR="00526B9A" w:rsidRPr="00526B9A">
        <w:rPr>
          <w:sz w:val="22"/>
          <w:szCs w:val="22"/>
        </w:rPr>
        <w:t>Center for Spatial Information Science, The University of Tokyo</w:t>
      </w:r>
      <w:r w:rsidRPr="005F381C">
        <w:rPr>
          <w:sz w:val="22"/>
          <w:szCs w:val="22"/>
        </w:rPr>
        <w:t xml:space="preserve">, </w:t>
      </w:r>
      <w:r w:rsidR="00526B9A">
        <w:rPr>
          <w:rFonts w:eastAsiaTheme="minorEastAsia" w:hint="eastAsia"/>
          <w:sz w:val="22"/>
          <w:szCs w:val="22"/>
          <w:lang w:eastAsia="ja-JP"/>
        </w:rPr>
        <w:t>Japan</w:t>
      </w:r>
      <w:r w:rsidRPr="005F381C">
        <w:rPr>
          <w:sz w:val="22"/>
          <w:szCs w:val="22"/>
        </w:rPr>
        <w:t xml:space="preserve"> </w:t>
      </w:r>
    </w:p>
    <w:p w14:paraId="585B3352" w14:textId="5851B6EC" w:rsidR="005F381C" w:rsidRPr="005F381C" w:rsidRDefault="005F381C" w:rsidP="005F381C">
      <w:pPr>
        <w:spacing w:line="360" w:lineRule="auto"/>
        <w:jc w:val="center"/>
        <w:rPr>
          <w:sz w:val="22"/>
          <w:szCs w:val="22"/>
        </w:rPr>
      </w:pPr>
      <w:r w:rsidRPr="005F381C">
        <w:rPr>
          <w:sz w:val="22"/>
          <w:szCs w:val="22"/>
          <w:vertAlign w:val="superscript"/>
        </w:rPr>
        <w:t>2</w:t>
      </w:r>
      <w:r w:rsidR="00526B9A" w:rsidRPr="00526B9A">
        <w:t xml:space="preserve"> </w:t>
      </w:r>
      <w:r w:rsidR="00526B9A">
        <w:rPr>
          <w:rFonts w:eastAsiaTheme="minorEastAsia" w:hint="eastAsia"/>
          <w:sz w:val="22"/>
          <w:szCs w:val="22"/>
          <w:lang w:eastAsia="ja-JP"/>
        </w:rPr>
        <w:t>Associate Professor,</w:t>
      </w:r>
      <w:r w:rsidR="00526B9A" w:rsidRPr="00526B9A">
        <w:rPr>
          <w:sz w:val="22"/>
          <w:szCs w:val="22"/>
        </w:rPr>
        <w:t xml:space="preserve"> Graduate School of Life and Environmental Sciences, Kyoto Prefectural University</w:t>
      </w:r>
      <w:r w:rsidRPr="005F381C">
        <w:rPr>
          <w:sz w:val="22"/>
          <w:szCs w:val="22"/>
        </w:rPr>
        <w:t xml:space="preserve">, </w:t>
      </w:r>
      <w:r w:rsidR="00526B9A">
        <w:rPr>
          <w:rFonts w:eastAsiaTheme="minorEastAsia" w:hint="eastAsia"/>
          <w:sz w:val="22"/>
          <w:szCs w:val="22"/>
          <w:lang w:eastAsia="ja-JP"/>
        </w:rPr>
        <w:t>Japan</w:t>
      </w:r>
      <w:r w:rsidRPr="005F381C">
        <w:rPr>
          <w:sz w:val="22"/>
          <w:szCs w:val="22"/>
        </w:rPr>
        <w:t xml:space="preserve"> </w:t>
      </w:r>
    </w:p>
    <w:p w14:paraId="717B1FFC" w14:textId="7F4E557B" w:rsidR="005F381C" w:rsidRPr="005F381C" w:rsidRDefault="005F381C" w:rsidP="005F381C">
      <w:pPr>
        <w:spacing w:line="360" w:lineRule="auto"/>
        <w:jc w:val="center"/>
        <w:rPr>
          <w:sz w:val="22"/>
          <w:szCs w:val="22"/>
        </w:rPr>
      </w:pPr>
      <w:r w:rsidRPr="005F381C">
        <w:rPr>
          <w:sz w:val="22"/>
          <w:szCs w:val="22"/>
          <w:vertAlign w:val="superscript"/>
        </w:rPr>
        <w:t>3</w:t>
      </w:r>
      <w:r w:rsidR="00526B9A" w:rsidRPr="00526B9A">
        <w:t xml:space="preserve"> </w:t>
      </w:r>
      <w:r w:rsidR="0096124F">
        <w:rPr>
          <w:rFonts w:eastAsiaTheme="minorEastAsia" w:hint="eastAsia"/>
          <w:sz w:val="22"/>
          <w:szCs w:val="22"/>
          <w:lang w:eastAsia="ja-JP"/>
        </w:rPr>
        <w:t>Associate Professor,</w:t>
      </w:r>
      <w:r w:rsidR="0096124F" w:rsidRPr="00526B9A">
        <w:rPr>
          <w:sz w:val="22"/>
          <w:szCs w:val="22"/>
        </w:rPr>
        <w:t xml:space="preserve"> </w:t>
      </w:r>
      <w:r w:rsidR="00526B9A" w:rsidRPr="00526B9A">
        <w:rPr>
          <w:sz w:val="22"/>
          <w:szCs w:val="22"/>
        </w:rPr>
        <w:t>Research Faculty of Agriculture, Hokkaido University</w:t>
      </w:r>
      <w:r w:rsidRPr="005F381C">
        <w:rPr>
          <w:sz w:val="22"/>
          <w:szCs w:val="22"/>
        </w:rPr>
        <w:t xml:space="preserve">, </w:t>
      </w:r>
      <w:r w:rsidR="00526B9A">
        <w:rPr>
          <w:rFonts w:eastAsiaTheme="minorEastAsia" w:hint="eastAsia"/>
          <w:sz w:val="22"/>
          <w:szCs w:val="22"/>
          <w:lang w:eastAsia="ja-JP"/>
        </w:rPr>
        <w:t>Japan</w:t>
      </w:r>
    </w:p>
    <w:p w14:paraId="7E29DCE1" w14:textId="0C599AC0" w:rsidR="00C54C8D" w:rsidRPr="00526B9A" w:rsidRDefault="00000000" w:rsidP="00C54C8D">
      <w:pPr>
        <w:spacing w:line="360" w:lineRule="auto"/>
        <w:jc w:val="center"/>
        <w:rPr>
          <w:rFonts w:eastAsiaTheme="minorEastAsia"/>
          <w:sz w:val="22"/>
          <w:szCs w:val="22"/>
          <w:lang w:eastAsia="ja-JP"/>
        </w:rPr>
      </w:pPr>
      <w:hyperlink r:id="rId7" w:history="1">
        <w:r w:rsidR="00C54C8D" w:rsidRPr="000E0E44">
          <w:rPr>
            <w:rStyle w:val="aa"/>
            <w:sz w:val="22"/>
            <w:szCs w:val="22"/>
          </w:rPr>
          <w:t>*</w:t>
        </w:r>
        <w:r w:rsidR="00526B9A" w:rsidRPr="00526B9A">
          <w:t xml:space="preserve"> </w:t>
        </w:r>
        <w:r w:rsidR="00526B9A" w:rsidRPr="00526B9A">
          <w:rPr>
            <w:rStyle w:val="aa"/>
            <w:sz w:val="22"/>
            <w:szCs w:val="22"/>
          </w:rPr>
          <w:t xml:space="preserve">kiizuka@csis.u-tokyo.ac.jp </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043EA383" w:rsidR="002C7DBB" w:rsidRPr="005C003D" w:rsidRDefault="00C106F5" w:rsidP="00BA75CD">
      <w:pPr>
        <w:pStyle w:val="AbstractText"/>
        <w:tabs>
          <w:tab w:val="clear" w:pos="8640"/>
        </w:tabs>
        <w:spacing w:line="276" w:lineRule="auto"/>
        <w:jc w:val="both"/>
        <w:rPr>
          <w:iCs/>
          <w:szCs w:val="24"/>
        </w:rPr>
      </w:pPr>
      <w:r w:rsidRPr="00C106F5">
        <w:rPr>
          <w:iCs/>
          <w:szCs w:val="24"/>
        </w:rPr>
        <w:t xml:space="preserve">Accurate forest biomass and volume estimation have become crucial for effective forest management and conservation efforts. This study explores the application of Random Forest models to estimate forest volume in two distinct regions </w:t>
      </w:r>
      <w:r w:rsidR="0070787B" w:rsidRPr="0070787B">
        <w:rPr>
          <w:iCs/>
          <w:szCs w:val="24"/>
        </w:rPr>
        <w:t>in northern and central Japan: Hokkaido and Kyoto</w:t>
      </w:r>
      <w:r w:rsidRPr="00C106F5">
        <w:rPr>
          <w:iCs/>
          <w:szCs w:val="24"/>
        </w:rPr>
        <w:t>. Utilizing multi-platform remote sensing data, including LiDAR, multispectral, and SAR imagery, together with other climatological and proximity factors, we developed Random Forest models to predict forest volume. A particular focus was placed on the transferability of models between these regions. Furthermore, SHAP (</w:t>
      </w:r>
      <w:proofErr w:type="spellStart"/>
      <w:r w:rsidRPr="00C106F5">
        <w:rPr>
          <w:iCs/>
          <w:szCs w:val="24"/>
        </w:rPr>
        <w:t>SHapley</w:t>
      </w:r>
      <w:proofErr w:type="spellEnd"/>
      <w:r w:rsidRPr="00C106F5">
        <w:rPr>
          <w:iCs/>
          <w:szCs w:val="24"/>
        </w:rPr>
        <w:t xml:space="preserve"> Additive </w:t>
      </w:r>
      <w:proofErr w:type="spellStart"/>
      <w:r w:rsidRPr="00C106F5">
        <w:rPr>
          <w:iCs/>
          <w:szCs w:val="24"/>
        </w:rPr>
        <w:t>exPlanations</w:t>
      </w:r>
      <w:proofErr w:type="spellEnd"/>
      <w:r w:rsidRPr="00C106F5">
        <w:rPr>
          <w:iCs/>
          <w:szCs w:val="24"/>
        </w:rPr>
        <w:t>) analysis was conducted to understand the contribution of various features to the model predictions. Our findings reveal significant differences in feature importance between the regions, particularly regarding distance-related variables, which could indirectly reflect the difference in the forest management practice. This study highlights the potential of integrating diverse remote sensing datasets for robust forest volume estimation and emphasizes the need for region-specific model calibration to enhance prediction accuracy</w:t>
      </w:r>
      <w:r w:rsidR="00CD0E14" w:rsidRPr="005C003D">
        <w:rPr>
          <w:iCs/>
          <w:szCs w:val="24"/>
        </w:rPr>
        <w:t xml:space="preserve">. </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6EF0D7AD" w:rsidR="002154BB" w:rsidRPr="00C106F5" w:rsidRDefault="00AE2DA0" w:rsidP="0059090C">
      <w:pPr>
        <w:pStyle w:val="AbstractText"/>
        <w:tabs>
          <w:tab w:val="clear" w:pos="8640"/>
        </w:tabs>
        <w:jc w:val="both"/>
        <w:rPr>
          <w:rFonts w:eastAsiaTheme="minorEastAsia"/>
          <w:lang w:eastAsia="ja-JP"/>
        </w:rPr>
      </w:pPr>
      <w:r w:rsidRPr="0059090C">
        <w:rPr>
          <w:b/>
          <w:iCs/>
          <w:szCs w:val="24"/>
        </w:rPr>
        <w:t>Keywords:</w:t>
      </w:r>
      <w:r w:rsidRPr="005C003D">
        <w:rPr>
          <w:bCs/>
          <w:iCs/>
          <w:szCs w:val="24"/>
        </w:rPr>
        <w:t xml:space="preserve"> </w:t>
      </w:r>
      <w:r w:rsidR="00C106F5">
        <w:rPr>
          <w:rFonts w:eastAsiaTheme="minorEastAsia" w:hint="eastAsia"/>
          <w:bCs/>
          <w:iCs/>
          <w:szCs w:val="24"/>
          <w:lang w:eastAsia="ja-JP"/>
        </w:rPr>
        <w:t>Stem Volume</w:t>
      </w:r>
      <w:r w:rsidR="008F2EE8" w:rsidRPr="005C003D">
        <w:rPr>
          <w:bCs/>
          <w:iCs/>
          <w:szCs w:val="24"/>
        </w:rPr>
        <w:t xml:space="preserve">, </w:t>
      </w:r>
      <w:r w:rsidR="00C106F5">
        <w:rPr>
          <w:rFonts w:eastAsiaTheme="minorEastAsia" w:hint="eastAsia"/>
          <w:bCs/>
          <w:iCs/>
          <w:szCs w:val="24"/>
          <w:lang w:eastAsia="ja-JP"/>
        </w:rPr>
        <w:t>Forest</w:t>
      </w:r>
      <w:r w:rsidR="008F2EE8" w:rsidRPr="005C003D">
        <w:rPr>
          <w:bCs/>
          <w:iCs/>
          <w:szCs w:val="24"/>
        </w:rPr>
        <w:t xml:space="preserve">, </w:t>
      </w:r>
      <w:r w:rsidR="00C106F5">
        <w:rPr>
          <w:rFonts w:eastAsiaTheme="minorEastAsia" w:hint="eastAsia"/>
          <w:bCs/>
          <w:iCs/>
          <w:szCs w:val="24"/>
          <w:lang w:eastAsia="ja-JP"/>
        </w:rPr>
        <w:t>Random Forest</w:t>
      </w:r>
      <w:r w:rsidR="00375621" w:rsidRPr="005C003D">
        <w:rPr>
          <w:bCs/>
          <w:iCs/>
          <w:szCs w:val="24"/>
        </w:rPr>
        <w:t xml:space="preserve">, </w:t>
      </w:r>
      <w:r w:rsidR="00C106F5">
        <w:rPr>
          <w:rFonts w:eastAsiaTheme="minorEastAsia" w:hint="eastAsia"/>
          <w:bCs/>
          <w:iCs/>
          <w:szCs w:val="24"/>
          <w:lang w:eastAsia="ja-JP"/>
        </w:rPr>
        <w:t>SHAP, Model Transferability</w:t>
      </w:r>
    </w:p>
    <w:sectPr w:rsidR="002154BB" w:rsidRPr="00C106F5"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A97A" w14:textId="77777777" w:rsidR="00A0522D" w:rsidRDefault="00A0522D" w:rsidP="00FA5C0D">
      <w:r>
        <w:separator/>
      </w:r>
    </w:p>
  </w:endnote>
  <w:endnote w:type="continuationSeparator" w:id="0">
    <w:p w14:paraId="4FE23569" w14:textId="77777777" w:rsidR="00A0522D" w:rsidRDefault="00A0522D"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4A5D5" w14:textId="77777777" w:rsidR="00A0522D" w:rsidRDefault="00A0522D" w:rsidP="00FA5C0D">
      <w:r>
        <w:separator/>
      </w:r>
    </w:p>
  </w:footnote>
  <w:footnote w:type="continuationSeparator" w:id="0">
    <w:p w14:paraId="170C14CB" w14:textId="77777777" w:rsidR="00A0522D" w:rsidRDefault="00A0522D"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8106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1084732">
    <w:abstractNumId w:val="2"/>
  </w:num>
  <w:num w:numId="2" w16cid:durableId="54088600">
    <w:abstractNumId w:val="1"/>
  </w:num>
  <w:num w:numId="3" w16cid:durableId="64362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07CAA"/>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31830"/>
    <w:rsid w:val="0045239D"/>
    <w:rsid w:val="0046204B"/>
    <w:rsid w:val="00476EA2"/>
    <w:rsid w:val="00496BAE"/>
    <w:rsid w:val="004970C2"/>
    <w:rsid w:val="004B29EF"/>
    <w:rsid w:val="004B2AD9"/>
    <w:rsid w:val="004D0807"/>
    <w:rsid w:val="004E7CF4"/>
    <w:rsid w:val="004F4F14"/>
    <w:rsid w:val="0052598C"/>
    <w:rsid w:val="00525DE7"/>
    <w:rsid w:val="00526B9A"/>
    <w:rsid w:val="00542BA1"/>
    <w:rsid w:val="00551C3C"/>
    <w:rsid w:val="0055411B"/>
    <w:rsid w:val="00570B76"/>
    <w:rsid w:val="00576E3E"/>
    <w:rsid w:val="0058092F"/>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079B"/>
    <w:rsid w:val="006F40DC"/>
    <w:rsid w:val="006F7BE7"/>
    <w:rsid w:val="0070321E"/>
    <w:rsid w:val="0070787B"/>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124F"/>
    <w:rsid w:val="0096410A"/>
    <w:rsid w:val="009A0663"/>
    <w:rsid w:val="009B7831"/>
    <w:rsid w:val="009E4313"/>
    <w:rsid w:val="009F021E"/>
    <w:rsid w:val="009F4E31"/>
    <w:rsid w:val="00A0522D"/>
    <w:rsid w:val="00A138F5"/>
    <w:rsid w:val="00A34A00"/>
    <w:rsid w:val="00A70AC5"/>
    <w:rsid w:val="00A80EA1"/>
    <w:rsid w:val="00A869D9"/>
    <w:rsid w:val="00AA6892"/>
    <w:rsid w:val="00AE2DA0"/>
    <w:rsid w:val="00B2258D"/>
    <w:rsid w:val="00B23158"/>
    <w:rsid w:val="00B74D4C"/>
    <w:rsid w:val="00B76FA9"/>
    <w:rsid w:val="00BA75CD"/>
    <w:rsid w:val="00BC0781"/>
    <w:rsid w:val="00BD2236"/>
    <w:rsid w:val="00BD7665"/>
    <w:rsid w:val="00BE40E6"/>
    <w:rsid w:val="00C106F5"/>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C783C2"/>
  <w15:docId w15:val="{BC0475D6-A494-453A-8CA5-A0F1EBA6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229</Words>
  <Characters>1523</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飯塚　浩太郎</cp:lastModifiedBy>
  <cp:revision>14</cp:revision>
  <cp:lastPrinted>2024-01-17T05:08:00Z</cp:lastPrinted>
  <dcterms:created xsi:type="dcterms:W3CDTF">2024-01-08T11:06:00Z</dcterms:created>
  <dcterms:modified xsi:type="dcterms:W3CDTF">2024-07-17T05:29:00Z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ebf1f66dfd812e45700ccb102724846b956a54ebd3e6bbfedfacc32d931c69e3</vt:lpwstr>
  </property>
</Properties>
</file>