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8FCA" w14:textId="77777777" w:rsidR="00D74994" w:rsidRDefault="00D74994" w:rsidP="00D74994">
      <w:pPr>
        <w:jc w:val="center"/>
        <w:rPr>
          <w:rFonts w:eastAsia="宋体"/>
          <w:b/>
          <w:bCs/>
          <w:sz w:val="28"/>
          <w:szCs w:val="28"/>
        </w:rPr>
      </w:pPr>
      <w:r w:rsidRPr="00B46CF8">
        <w:rPr>
          <w:rFonts w:eastAsia="宋体"/>
          <w:b/>
          <w:bCs/>
          <w:sz w:val="28"/>
          <w:szCs w:val="28"/>
        </w:rPr>
        <w:t>A Deep Learning and UAV Technology-Based Approach to Wildlife Monitoring</w:t>
      </w:r>
    </w:p>
    <w:p w14:paraId="2D1F05CE" w14:textId="3904A625" w:rsidR="00D74994" w:rsidRPr="00C26F99" w:rsidRDefault="00D74994" w:rsidP="00D74994">
      <w:pPr>
        <w:spacing w:line="360" w:lineRule="auto"/>
        <w:jc w:val="center"/>
        <w:rPr>
          <w:rFonts w:eastAsiaTheme="minorEastAsia" w:hint="eastAsia"/>
          <w:sz w:val="22"/>
          <w:szCs w:val="22"/>
          <w:lang w:eastAsia="zh-CN"/>
        </w:rPr>
      </w:pPr>
      <w:bookmarkStart w:id="0" w:name="_Hlk168472670"/>
      <w:r>
        <w:rPr>
          <w:rFonts w:hint="eastAsia"/>
          <w:sz w:val="22"/>
        </w:rPr>
        <w:t>Guoqing Zhang</w:t>
      </w:r>
      <w:r w:rsidRPr="00C856F9">
        <w:rPr>
          <w:sz w:val="22"/>
          <w:szCs w:val="22"/>
          <w:vertAlign w:val="superscript"/>
        </w:rPr>
        <w:t>1</w:t>
      </w:r>
      <w:r w:rsidRPr="00C856F9">
        <w:rPr>
          <w:sz w:val="22"/>
          <w:szCs w:val="22"/>
        </w:rPr>
        <w:t xml:space="preserve">, </w:t>
      </w:r>
      <w:proofErr w:type="spellStart"/>
      <w:r>
        <w:rPr>
          <w:rFonts w:hint="eastAsia"/>
          <w:sz w:val="22"/>
        </w:rPr>
        <w:t>Guohong</w:t>
      </w:r>
      <w:proofErr w:type="spellEnd"/>
      <w:r>
        <w:rPr>
          <w:rFonts w:hint="eastAsia"/>
          <w:sz w:val="22"/>
        </w:rPr>
        <w:t xml:space="preserve"> Li</w:t>
      </w:r>
      <w:r w:rsidR="00C26F99">
        <w:rPr>
          <w:rFonts w:eastAsiaTheme="minorEastAsia" w:hint="eastAsia"/>
          <w:sz w:val="22"/>
          <w:vertAlign w:val="superscript"/>
          <w:lang w:eastAsia="zh-CN"/>
        </w:rPr>
        <w:t>1,</w:t>
      </w:r>
      <w:r w:rsidRPr="00C856F9">
        <w:rPr>
          <w:sz w:val="22"/>
          <w:szCs w:val="22"/>
          <w:vertAlign w:val="superscript"/>
        </w:rPr>
        <w:t>2</w:t>
      </w:r>
      <w:r w:rsidR="00C26F99">
        <w:rPr>
          <w:rFonts w:eastAsiaTheme="minorEastAsia" w:hint="eastAsia"/>
          <w:sz w:val="22"/>
          <w:szCs w:val="22"/>
          <w:vertAlign w:val="superscript"/>
          <w:lang w:eastAsia="zh-CN"/>
        </w:rPr>
        <w:t>,3</w:t>
      </w:r>
      <w:r w:rsidRPr="00C856F9">
        <w:rPr>
          <w:sz w:val="22"/>
          <w:szCs w:val="22"/>
        </w:rPr>
        <w:t xml:space="preserve">, </w:t>
      </w:r>
      <w:proofErr w:type="spellStart"/>
      <w:r>
        <w:rPr>
          <w:rFonts w:hint="eastAsia"/>
          <w:sz w:val="22"/>
        </w:rPr>
        <w:t>Ruiyin</w:t>
      </w:r>
      <w:proofErr w:type="spellEnd"/>
      <w:r>
        <w:rPr>
          <w:rFonts w:hint="eastAsia"/>
          <w:sz w:val="22"/>
        </w:rPr>
        <w:t xml:space="preserve"> Tang</w:t>
      </w:r>
      <w:r w:rsidR="00C26F99">
        <w:rPr>
          <w:rFonts w:eastAsiaTheme="minorEastAsia" w:hint="eastAsia"/>
          <w:sz w:val="22"/>
          <w:vertAlign w:val="superscript"/>
          <w:lang w:eastAsia="zh-CN"/>
        </w:rPr>
        <w:t>1,2,</w:t>
      </w:r>
      <w:r w:rsidRPr="00C856F9">
        <w:rPr>
          <w:sz w:val="22"/>
          <w:szCs w:val="22"/>
          <w:vertAlign w:val="superscript"/>
        </w:rPr>
        <w:t>3</w:t>
      </w:r>
      <w:r>
        <w:rPr>
          <w:rFonts w:hint="eastAsia"/>
          <w:sz w:val="22"/>
        </w:rPr>
        <w:t xml:space="preserve">, </w:t>
      </w:r>
      <w:proofErr w:type="spellStart"/>
      <w:r>
        <w:rPr>
          <w:rFonts w:hint="eastAsia"/>
          <w:sz w:val="22"/>
        </w:rPr>
        <w:t>Xuqing</w:t>
      </w:r>
      <w:proofErr w:type="spellEnd"/>
      <w:r>
        <w:rPr>
          <w:rFonts w:hint="eastAsia"/>
          <w:sz w:val="22"/>
        </w:rPr>
        <w:t xml:space="preserve"> Li</w:t>
      </w:r>
      <w:r w:rsidR="00C26F99">
        <w:rPr>
          <w:rFonts w:eastAsiaTheme="minorEastAsia" w:hint="eastAsia"/>
          <w:sz w:val="22"/>
          <w:vertAlign w:val="superscript"/>
          <w:lang w:eastAsia="zh-CN"/>
        </w:rPr>
        <w:t>1,2,3</w:t>
      </w:r>
      <w:r>
        <w:rPr>
          <w:rFonts w:hint="eastAsia"/>
          <w:sz w:val="22"/>
        </w:rPr>
        <w:t>, Bin Wen</w:t>
      </w:r>
      <w:r w:rsidR="00C26F99">
        <w:rPr>
          <w:rFonts w:eastAsiaTheme="minorEastAsia" w:hint="eastAsia"/>
          <w:sz w:val="22"/>
          <w:vertAlign w:val="superscript"/>
          <w:lang w:eastAsia="zh-CN"/>
        </w:rPr>
        <w:t>1,2,3</w:t>
      </w:r>
      <w:r>
        <w:rPr>
          <w:rFonts w:hint="eastAsia"/>
          <w:sz w:val="22"/>
        </w:rPr>
        <w:t xml:space="preserve">, </w:t>
      </w:r>
      <w:r w:rsidRPr="00C856F9">
        <w:rPr>
          <w:sz w:val="22"/>
          <w:szCs w:val="22"/>
        </w:rPr>
        <w:t xml:space="preserve">and </w:t>
      </w:r>
      <w:r>
        <w:rPr>
          <w:rFonts w:hint="eastAsia"/>
          <w:sz w:val="22"/>
        </w:rPr>
        <w:t>Wei Luo</w:t>
      </w:r>
      <w:r w:rsidRPr="00C856F9">
        <w:rPr>
          <w:sz w:val="22"/>
          <w:szCs w:val="22"/>
          <w:vertAlign w:val="superscript"/>
        </w:rPr>
        <w:t>1</w:t>
      </w:r>
      <w:r w:rsidR="00C26F99">
        <w:rPr>
          <w:rFonts w:eastAsiaTheme="minorEastAsia" w:hint="eastAsia"/>
          <w:sz w:val="22"/>
          <w:szCs w:val="22"/>
          <w:vertAlign w:val="superscript"/>
          <w:lang w:eastAsia="zh-CN"/>
        </w:rPr>
        <w:t>,2,</w:t>
      </w:r>
      <w:proofErr w:type="gramStart"/>
      <w:r w:rsidR="00C26F99">
        <w:rPr>
          <w:rFonts w:eastAsiaTheme="minorEastAsia" w:hint="eastAsia"/>
          <w:sz w:val="22"/>
          <w:szCs w:val="22"/>
          <w:vertAlign w:val="superscript"/>
          <w:lang w:eastAsia="zh-CN"/>
        </w:rPr>
        <w:t>3,*</w:t>
      </w:r>
      <w:proofErr w:type="gramEnd"/>
    </w:p>
    <w:bookmarkEnd w:id="0"/>
    <w:p w14:paraId="756C573A" w14:textId="17C7E8E5" w:rsidR="005F381C" w:rsidRPr="00D74994" w:rsidRDefault="005F381C" w:rsidP="005F381C">
      <w:pPr>
        <w:spacing w:line="360" w:lineRule="auto"/>
        <w:jc w:val="center"/>
        <w:rPr>
          <w:rFonts w:eastAsiaTheme="minorEastAsia"/>
          <w:sz w:val="22"/>
          <w:szCs w:val="22"/>
        </w:rPr>
      </w:pPr>
      <w:r w:rsidRPr="005F381C">
        <w:rPr>
          <w:sz w:val="22"/>
          <w:szCs w:val="22"/>
          <w:vertAlign w:val="superscript"/>
        </w:rPr>
        <w:t>1</w:t>
      </w:r>
      <w:r w:rsidR="00D74994">
        <w:rPr>
          <w:sz w:val="22"/>
          <w:szCs w:val="22"/>
          <w:lang w:eastAsia="zh-CN"/>
        </w:rPr>
        <w:t xml:space="preserve">North China Institute of Aerospace Engineering, </w:t>
      </w:r>
      <w:proofErr w:type="spellStart"/>
      <w:r w:rsidR="00D74994">
        <w:rPr>
          <w:sz w:val="22"/>
          <w:szCs w:val="22"/>
          <w:lang w:eastAsia="zh-CN"/>
        </w:rPr>
        <w:t>Langfang</w:t>
      </w:r>
      <w:proofErr w:type="spellEnd"/>
      <w:r w:rsidR="00D74994">
        <w:rPr>
          <w:sz w:val="22"/>
          <w:szCs w:val="22"/>
          <w:lang w:eastAsia="zh-CN"/>
        </w:rPr>
        <w:t xml:space="preserve"> 065000, China</w:t>
      </w:r>
    </w:p>
    <w:p w14:paraId="585B3352" w14:textId="3DFCBA9C" w:rsidR="005F381C" w:rsidRPr="00D74994" w:rsidRDefault="005F381C" w:rsidP="00D74994">
      <w:pPr>
        <w:jc w:val="center"/>
        <w:rPr>
          <w:rFonts w:eastAsiaTheme="minorEastAsia"/>
          <w:sz w:val="22"/>
          <w:szCs w:val="22"/>
          <w:lang w:eastAsia="zh-CN"/>
        </w:rPr>
      </w:pPr>
      <w:r w:rsidRPr="005F381C">
        <w:rPr>
          <w:sz w:val="22"/>
          <w:szCs w:val="22"/>
          <w:vertAlign w:val="superscript"/>
        </w:rPr>
        <w:t>2</w:t>
      </w:r>
      <w:r w:rsidR="00D74994">
        <w:rPr>
          <w:sz w:val="22"/>
          <w:szCs w:val="22"/>
          <w:lang w:eastAsia="zh-CN"/>
        </w:rPr>
        <w:t xml:space="preserve">Aerospace Remote Sensing Information Processing and Application Collaborative Innovation Center of Hebei Province, </w:t>
      </w:r>
      <w:proofErr w:type="spellStart"/>
      <w:r w:rsidR="00D74994">
        <w:rPr>
          <w:sz w:val="22"/>
          <w:szCs w:val="22"/>
          <w:lang w:eastAsia="zh-CN"/>
        </w:rPr>
        <w:t>Langfang</w:t>
      </w:r>
      <w:proofErr w:type="spellEnd"/>
      <w:r w:rsidR="00D74994">
        <w:rPr>
          <w:sz w:val="22"/>
          <w:szCs w:val="22"/>
          <w:lang w:eastAsia="zh-CN"/>
        </w:rPr>
        <w:t xml:space="preserve"> 065000, China</w:t>
      </w:r>
    </w:p>
    <w:p w14:paraId="717B1FFC" w14:textId="4DEAA9D1" w:rsidR="005F381C" w:rsidRPr="00D74994" w:rsidRDefault="005F381C" w:rsidP="005F381C">
      <w:pPr>
        <w:spacing w:line="360" w:lineRule="auto"/>
        <w:jc w:val="center"/>
        <w:rPr>
          <w:rFonts w:eastAsiaTheme="minorEastAsia"/>
          <w:sz w:val="22"/>
          <w:szCs w:val="22"/>
        </w:rPr>
      </w:pPr>
      <w:r w:rsidRPr="005F381C">
        <w:rPr>
          <w:sz w:val="22"/>
          <w:szCs w:val="22"/>
          <w:vertAlign w:val="superscript"/>
        </w:rPr>
        <w:t>3</w:t>
      </w:r>
      <w:r w:rsidR="00D74994">
        <w:rPr>
          <w:sz w:val="22"/>
          <w:szCs w:val="22"/>
          <w:lang w:eastAsia="zh-CN"/>
        </w:rPr>
        <w:t xml:space="preserve">National Joint Engineering Research Center of Space Remote Sensing Information Application Technology, </w:t>
      </w:r>
      <w:proofErr w:type="spellStart"/>
      <w:r w:rsidR="00D74994">
        <w:rPr>
          <w:sz w:val="22"/>
          <w:szCs w:val="22"/>
          <w:lang w:eastAsia="zh-CN"/>
        </w:rPr>
        <w:t>Langfang</w:t>
      </w:r>
      <w:proofErr w:type="spellEnd"/>
      <w:r w:rsidR="00D74994">
        <w:rPr>
          <w:sz w:val="22"/>
          <w:szCs w:val="22"/>
          <w:lang w:eastAsia="zh-CN"/>
        </w:rPr>
        <w:t>, China</w:t>
      </w:r>
    </w:p>
    <w:p w14:paraId="7E29DCE1" w14:textId="0BB157C7" w:rsidR="00C54C8D" w:rsidRPr="000E0E44" w:rsidRDefault="00000000" w:rsidP="00C54C8D">
      <w:pPr>
        <w:spacing w:line="360" w:lineRule="auto"/>
        <w:jc w:val="center"/>
        <w:rPr>
          <w:sz w:val="22"/>
          <w:szCs w:val="22"/>
        </w:rPr>
      </w:pPr>
      <w:hyperlink r:id="rId7" w:history="1">
        <w:r w:rsidR="00C54C8D" w:rsidRPr="000E0E44">
          <w:rPr>
            <w:rStyle w:val="aa"/>
            <w:sz w:val="22"/>
            <w:szCs w:val="22"/>
          </w:rPr>
          <w:t>*</w:t>
        </w:r>
        <w:r w:rsidR="00D74994" w:rsidRPr="00D74994">
          <w:rPr>
            <w:rStyle w:val="aa"/>
            <w:sz w:val="22"/>
            <w:szCs w:val="22"/>
          </w:rPr>
          <w:t xml:space="preserve"> luowei@radi.ac.cn</w:t>
        </w:r>
      </w:hyperlink>
      <w:proofErr w:type="gramStart"/>
      <w:r w:rsidR="00C54C8D" w:rsidRPr="00D74994">
        <w:rPr>
          <w:rStyle w:val="aa"/>
        </w:rPr>
        <w:t xml:space="preserve"> </w:t>
      </w:r>
      <w:r w:rsidR="00C54C8D" w:rsidRPr="000E0E44">
        <w:rPr>
          <w:sz w:val="22"/>
          <w:szCs w:val="22"/>
        </w:rPr>
        <w:t xml:space="preserve">  (</w:t>
      </w:r>
      <w:proofErr w:type="gramEnd"/>
      <w:r w:rsidR="00C54C8D" w:rsidRPr="000E0E44">
        <w:rPr>
          <w:sz w:val="22"/>
          <w:szCs w:val="22"/>
        </w:rPr>
        <w:t>*Corresponding author’s email only)</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61A9A8D2" w14:textId="4A8047B3" w:rsidR="002C7DBB" w:rsidRPr="00D74994" w:rsidRDefault="00D74994" w:rsidP="00BA75CD">
      <w:pPr>
        <w:pStyle w:val="AbstractText"/>
        <w:tabs>
          <w:tab w:val="clear" w:pos="8640"/>
        </w:tabs>
        <w:spacing w:line="276" w:lineRule="auto"/>
        <w:jc w:val="both"/>
        <w:rPr>
          <w:rFonts w:eastAsiaTheme="minorEastAsia"/>
          <w:iCs/>
          <w:szCs w:val="24"/>
          <w:lang w:eastAsia="zh-CN"/>
        </w:rPr>
      </w:pPr>
      <w:r w:rsidRPr="00B46CF8">
        <w:rPr>
          <w:rFonts w:eastAsia="宋体"/>
          <w:szCs w:val="24"/>
        </w:rPr>
        <w:t>The Qinghai Tibet Plateau's wildlife faces threats to their survival, like poaching. It is essential to provide an intelligent monitoring system to safeguard their lives. On the basis of this, this paper suggests a deep learning and UAV-based multi-target tracking system. First, based on the Yolov7 detection method, the SimAM attention mechanism is implemented to boost the accuracy of object detection. Next, a unique Deep SORT-based appearance feature extraction network was suggested. In order to minimize the frequency with which target IDs are switched during tracking, this network incorporates the idea of convolutional structure reparameterization and constructs a full-size feature extraction module to extract the target's full-scale appearance features. In addition, a visual servo controller designed especially for UAVs to lessen the impact of rapid movement on tracking.</w:t>
      </w:r>
      <w:r w:rsidR="00CD0E14" w:rsidRPr="005C003D">
        <w:rPr>
          <w:iCs/>
          <w:szCs w:val="24"/>
        </w:rPr>
        <w:t xml:space="preserve"> </w:t>
      </w:r>
      <w:r w:rsidRPr="00B46CF8">
        <w:rPr>
          <w:rFonts w:eastAsia="宋体"/>
          <w:szCs w:val="24"/>
        </w:rPr>
        <w:t xml:space="preserve">Lastly, using a self-built dataset, experiments were carried out and compared with the most advanced multi-objective tracking algorithms available. The experimental findings demonstrate the great tracking accuracy of the </w:t>
      </w:r>
      <w:r>
        <w:t>system</w:t>
      </w:r>
      <w:r w:rsidRPr="00B46CF8">
        <w:rPr>
          <w:rFonts w:eastAsia="宋体"/>
          <w:szCs w:val="24"/>
        </w:rPr>
        <w:t>. For a total of 67.8% and 79.6%, MOTA and MOTP increased by 6.7% and 3.7%, respectively, in contrast to the baseline method Deep SORT. This approach offers great technological support for preserving the diversity of wildlife by demonstrating reliability in complicated settings through thorough evaluation and analysis.</w:t>
      </w:r>
      <w:r w:rsidR="00CD0E14" w:rsidRPr="005C003D">
        <w:rPr>
          <w:iCs/>
          <w:szCs w:val="24"/>
        </w:rPr>
        <w:t xml:space="preserve">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79A2B0A1"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D74994" w:rsidRPr="00B46CF8">
        <w:rPr>
          <w:rFonts w:eastAsia="宋体"/>
          <w:szCs w:val="24"/>
        </w:rPr>
        <w:t>Wildlife monitoring; UAV; Deep learning; Deep SORT</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E338" w14:textId="77777777" w:rsidR="00FE7857" w:rsidRDefault="00FE7857" w:rsidP="00FA5C0D">
      <w:r>
        <w:separator/>
      </w:r>
    </w:p>
  </w:endnote>
  <w:endnote w:type="continuationSeparator" w:id="0">
    <w:p w14:paraId="135A6F23" w14:textId="77777777" w:rsidR="00FE7857" w:rsidRDefault="00FE7857"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Iskoola Pota">
    <w:altName w:val="Segoe UI Symbol"/>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7FC6" w14:textId="77777777" w:rsidR="00FE7857" w:rsidRDefault="00FE7857" w:rsidP="00FA5C0D">
      <w:r>
        <w:separator/>
      </w:r>
    </w:p>
  </w:footnote>
  <w:footnote w:type="continuationSeparator" w:id="0">
    <w:p w14:paraId="0AF30760" w14:textId="77777777" w:rsidR="00FE7857" w:rsidRDefault="00FE7857"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A1976"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1387178">
    <w:abstractNumId w:val="2"/>
  </w:num>
  <w:num w:numId="2" w16cid:durableId="1836918548">
    <w:abstractNumId w:val="1"/>
  </w:num>
  <w:num w:numId="3" w16cid:durableId="200149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15748"/>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26F99"/>
    <w:rsid w:val="00C4700F"/>
    <w:rsid w:val="00C54C8D"/>
    <w:rsid w:val="00C609C5"/>
    <w:rsid w:val="00C65B98"/>
    <w:rsid w:val="00C941A2"/>
    <w:rsid w:val="00C97AB0"/>
    <w:rsid w:val="00CC0738"/>
    <w:rsid w:val="00CD0E14"/>
    <w:rsid w:val="00D00E0F"/>
    <w:rsid w:val="00D03B02"/>
    <w:rsid w:val="00D1547B"/>
    <w:rsid w:val="00D26535"/>
    <w:rsid w:val="00D349D0"/>
    <w:rsid w:val="00D34E72"/>
    <w:rsid w:val="00D635A6"/>
    <w:rsid w:val="00D7415B"/>
    <w:rsid w:val="00D74994"/>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00FE7857"/>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83C2"/>
  <w15:docId w15:val="{E531C056-2166-4257-9F3F-D319DFDB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页眉 字符"/>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标题 字符"/>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正文文本 字符"/>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正文文本缩进 字符"/>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页脚 字符"/>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8615134067170</cp:lastModifiedBy>
  <cp:revision>11</cp:revision>
  <cp:lastPrinted>2024-01-17T05:08:00Z</cp:lastPrinted>
  <dcterms:created xsi:type="dcterms:W3CDTF">2024-01-08T11:06:00Z</dcterms:created>
  <dcterms:modified xsi:type="dcterms:W3CDTF">2024-06-06T01:58:00Z</dcterms:modified>
</cp:coreProperties>
</file>