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BE7" w14:textId="4A388CBF" w:rsidR="002142F4" w:rsidRDefault="005343B8" w:rsidP="002142F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GB"/>
        </w:rPr>
      </w:pPr>
      <w:r w:rsidRPr="005343B8">
        <w:rPr>
          <w:b/>
          <w:bCs/>
          <w:color w:val="000000"/>
          <w:lang w:val="en-GB"/>
        </w:rPr>
        <w:t>Remote Sensing-Based Risk Assessment Indexing of Potential Threats to Drinking Water Sources</w:t>
      </w:r>
    </w:p>
    <w:p w14:paraId="1CD28D3E" w14:textId="77777777" w:rsidR="005343B8" w:rsidRPr="00F7704F" w:rsidRDefault="005343B8" w:rsidP="002142F4">
      <w:pPr>
        <w:pStyle w:val="NormalWeb"/>
        <w:spacing w:before="0" w:beforeAutospacing="0" w:after="0" w:afterAutospacing="0"/>
        <w:jc w:val="center"/>
        <w:rPr>
          <w:lang w:val="en-GB"/>
        </w:rPr>
      </w:pPr>
    </w:p>
    <w:p w14:paraId="5FD9264A" w14:textId="3EC153DB" w:rsidR="00C54C8D" w:rsidRPr="00F7704F" w:rsidRDefault="002142F4" w:rsidP="00C54C8D">
      <w:pPr>
        <w:spacing w:line="360" w:lineRule="auto"/>
        <w:jc w:val="center"/>
        <w:rPr>
          <w:sz w:val="20"/>
          <w:szCs w:val="20"/>
        </w:rPr>
      </w:pPr>
      <w:r w:rsidRPr="00F7704F">
        <w:rPr>
          <w:sz w:val="20"/>
          <w:szCs w:val="20"/>
        </w:rPr>
        <w:t xml:space="preserve">Sourav Kumar N.R.S. </w:t>
      </w:r>
      <w:r w:rsidR="00C54C8D" w:rsidRPr="00F7704F">
        <w:rPr>
          <w:sz w:val="20"/>
          <w:szCs w:val="20"/>
          <w:vertAlign w:val="superscript"/>
        </w:rPr>
        <w:t>1*</w:t>
      </w:r>
      <w:r w:rsidR="00C54C8D" w:rsidRPr="00F7704F">
        <w:rPr>
          <w:sz w:val="20"/>
          <w:szCs w:val="20"/>
        </w:rPr>
        <w:t xml:space="preserve">, </w:t>
      </w:r>
      <w:r w:rsidRPr="00F7704F">
        <w:rPr>
          <w:sz w:val="20"/>
          <w:szCs w:val="20"/>
        </w:rPr>
        <w:t>Agilan B.</w:t>
      </w:r>
      <w:r w:rsidRPr="00F7704F">
        <w:rPr>
          <w:sz w:val="20"/>
          <w:szCs w:val="20"/>
          <w:vertAlign w:val="superscript"/>
        </w:rPr>
        <w:t>1</w:t>
      </w:r>
      <w:r w:rsidR="00C54C8D" w:rsidRPr="00F7704F">
        <w:rPr>
          <w:sz w:val="20"/>
          <w:szCs w:val="20"/>
        </w:rPr>
        <w:t xml:space="preserve">, </w:t>
      </w:r>
      <w:proofErr w:type="spellStart"/>
      <w:r w:rsidRPr="00F7704F">
        <w:rPr>
          <w:sz w:val="20"/>
          <w:szCs w:val="20"/>
        </w:rPr>
        <w:t>Mithulesh</w:t>
      </w:r>
      <w:proofErr w:type="spellEnd"/>
      <w:r w:rsidRPr="00F7704F">
        <w:rPr>
          <w:sz w:val="20"/>
          <w:szCs w:val="20"/>
        </w:rPr>
        <w:t xml:space="preserve"> P.</w:t>
      </w:r>
      <w:r w:rsidRPr="00F7704F">
        <w:rPr>
          <w:sz w:val="20"/>
          <w:szCs w:val="20"/>
          <w:vertAlign w:val="superscript"/>
        </w:rPr>
        <w:t>1</w:t>
      </w:r>
      <w:r w:rsidR="00C54C8D" w:rsidRPr="00F7704F">
        <w:rPr>
          <w:sz w:val="20"/>
          <w:szCs w:val="20"/>
        </w:rPr>
        <w:t xml:space="preserve"> and </w:t>
      </w:r>
      <w:r w:rsidRPr="00F7704F">
        <w:rPr>
          <w:sz w:val="20"/>
          <w:szCs w:val="20"/>
        </w:rPr>
        <w:t>Dr Vani K.</w:t>
      </w:r>
      <w:r w:rsidR="00C54C8D" w:rsidRPr="00F7704F">
        <w:rPr>
          <w:sz w:val="20"/>
          <w:szCs w:val="20"/>
          <w:vertAlign w:val="superscript"/>
        </w:rPr>
        <w:t>1</w:t>
      </w:r>
    </w:p>
    <w:p w14:paraId="717B1FFC" w14:textId="531EDC8E" w:rsidR="005F381C" w:rsidRPr="00F7704F" w:rsidRDefault="002142F4" w:rsidP="002142F4">
      <w:pPr>
        <w:spacing w:line="360" w:lineRule="auto"/>
        <w:jc w:val="center"/>
        <w:rPr>
          <w:sz w:val="20"/>
          <w:szCs w:val="20"/>
        </w:rPr>
      </w:pPr>
      <w:r w:rsidRPr="00F7704F">
        <w:rPr>
          <w:color w:val="000000"/>
          <w:sz w:val="20"/>
          <w:szCs w:val="20"/>
          <w:vertAlign w:val="superscript"/>
        </w:rPr>
        <w:t>1</w:t>
      </w:r>
      <w:r w:rsidRPr="00F7704F">
        <w:rPr>
          <w:color w:val="000000"/>
          <w:sz w:val="20"/>
          <w:szCs w:val="20"/>
        </w:rPr>
        <w:t xml:space="preserve">Department of Information Science and Technology, College of Engineering Guindy, Anna </w:t>
      </w:r>
      <w:proofErr w:type="spellStart"/>
      <w:r w:rsidRPr="00F7704F">
        <w:rPr>
          <w:color w:val="000000"/>
          <w:sz w:val="20"/>
          <w:szCs w:val="20"/>
        </w:rPr>
        <w:t>Univeristy</w:t>
      </w:r>
      <w:proofErr w:type="spellEnd"/>
      <w:r w:rsidRPr="00F7704F">
        <w:rPr>
          <w:color w:val="000000"/>
          <w:sz w:val="20"/>
          <w:szCs w:val="20"/>
        </w:rPr>
        <w:t>, India</w:t>
      </w:r>
    </w:p>
    <w:p w14:paraId="7E29DCE1" w14:textId="7D4FFA76" w:rsidR="00C54C8D" w:rsidRPr="00F7704F" w:rsidRDefault="00000000" w:rsidP="00C54C8D">
      <w:pPr>
        <w:spacing w:line="360" w:lineRule="auto"/>
        <w:jc w:val="center"/>
        <w:rPr>
          <w:sz w:val="20"/>
          <w:szCs w:val="20"/>
        </w:rPr>
      </w:pPr>
      <w:hyperlink r:id="rId7" w:history="1">
        <w:r w:rsidR="00C54C8D" w:rsidRPr="00F7704F">
          <w:rPr>
            <w:rStyle w:val="Hyperlink"/>
            <w:sz w:val="20"/>
            <w:szCs w:val="20"/>
          </w:rPr>
          <w:t>*</w:t>
        </w:r>
        <w:r w:rsidR="002142F4" w:rsidRPr="00F7704F">
          <w:rPr>
            <w:rStyle w:val="Hyperlink"/>
            <w:sz w:val="20"/>
            <w:szCs w:val="20"/>
          </w:rPr>
          <w:t>souravkumarofficial8@gmail.com</w:t>
        </w:r>
      </w:hyperlink>
    </w:p>
    <w:p w14:paraId="2D193E0F" w14:textId="77777777" w:rsidR="00C54C8D" w:rsidRPr="00F7704F" w:rsidRDefault="00C54C8D" w:rsidP="000E0F15">
      <w:pPr>
        <w:spacing w:line="360" w:lineRule="auto"/>
        <w:jc w:val="center"/>
      </w:pPr>
    </w:p>
    <w:p w14:paraId="0B76A521" w14:textId="77777777" w:rsidR="003B5369" w:rsidRPr="00F7704F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F7704F">
        <w:rPr>
          <w:b/>
          <w:bCs/>
          <w:i/>
          <w:iCs/>
        </w:rPr>
        <w:t>ABSTRACT</w:t>
      </w:r>
      <w:bookmarkEnd w:id="0"/>
    </w:p>
    <w:p w14:paraId="44BE6538" w14:textId="7E520A64" w:rsidR="00D03B02" w:rsidRPr="00F7704F" w:rsidRDefault="00F7704F" w:rsidP="002142F4">
      <w:pPr>
        <w:pStyle w:val="AbstractText"/>
        <w:tabs>
          <w:tab w:val="clear" w:pos="8640"/>
        </w:tabs>
        <w:spacing w:line="360" w:lineRule="auto"/>
        <w:jc w:val="both"/>
        <w:rPr>
          <w:iCs/>
          <w:szCs w:val="24"/>
        </w:rPr>
      </w:pPr>
      <w:r w:rsidRPr="00F7704F">
        <w:rPr>
          <w:iCs/>
          <w:szCs w:val="24"/>
        </w:rPr>
        <w:t>Drinking</w:t>
      </w:r>
      <w:r w:rsidR="002142F4" w:rsidRPr="00F7704F">
        <w:rPr>
          <w:iCs/>
          <w:szCs w:val="24"/>
        </w:rPr>
        <w:t xml:space="preserve"> water sources may encompass several potential hazards originating from urban locales, industrial zones and commercial districts.  This study presents a comprehensive approach for assessing </w:t>
      </w:r>
      <w:r w:rsidR="008947DB" w:rsidRPr="00F7704F">
        <w:rPr>
          <w:iCs/>
          <w:szCs w:val="24"/>
        </w:rPr>
        <w:t xml:space="preserve">and identifying </w:t>
      </w:r>
      <w:r w:rsidR="002142F4" w:rsidRPr="00F7704F">
        <w:rPr>
          <w:iCs/>
          <w:szCs w:val="24"/>
        </w:rPr>
        <w:t>the potential risk sources</w:t>
      </w:r>
      <w:r w:rsidR="008947DB" w:rsidRPr="00F7704F">
        <w:rPr>
          <w:iCs/>
          <w:szCs w:val="24"/>
        </w:rPr>
        <w:t xml:space="preserve"> of</w:t>
      </w:r>
      <w:r w:rsidR="002142F4" w:rsidRPr="00F7704F">
        <w:rPr>
          <w:iCs/>
          <w:szCs w:val="24"/>
        </w:rPr>
        <w:t xml:space="preserve"> </w:t>
      </w:r>
      <w:r w:rsidR="008947DB" w:rsidRPr="00F7704F">
        <w:rPr>
          <w:iCs/>
          <w:szCs w:val="24"/>
        </w:rPr>
        <w:t xml:space="preserve">freshwater </w:t>
      </w:r>
      <w:r w:rsidR="002142F4" w:rsidRPr="00F7704F">
        <w:rPr>
          <w:iCs/>
          <w:szCs w:val="24"/>
        </w:rPr>
        <w:t xml:space="preserve">in the vicinity of drinking water sources. Leveraging </w:t>
      </w:r>
      <w:r w:rsidR="002142F4" w:rsidRPr="00F7704F">
        <w:rPr>
          <w:i/>
          <w:szCs w:val="24"/>
        </w:rPr>
        <w:t>high-resolution satellite imagery</w:t>
      </w:r>
      <w:r w:rsidR="008947DB" w:rsidRPr="00F7704F">
        <w:rPr>
          <w:iCs/>
          <w:szCs w:val="24"/>
        </w:rPr>
        <w:t>,</w:t>
      </w:r>
      <w:r w:rsidR="002142F4" w:rsidRPr="00F7704F">
        <w:rPr>
          <w:iCs/>
          <w:szCs w:val="24"/>
        </w:rPr>
        <w:t xml:space="preserve"> water bodies and their proximal surroundings are precisely mapped utili</w:t>
      </w:r>
      <w:r>
        <w:rPr>
          <w:iCs/>
          <w:szCs w:val="24"/>
        </w:rPr>
        <w:t>s</w:t>
      </w:r>
      <w:r w:rsidR="002142F4" w:rsidRPr="00F7704F">
        <w:rPr>
          <w:iCs/>
          <w:szCs w:val="24"/>
        </w:rPr>
        <w:t xml:space="preserve">ing </w:t>
      </w:r>
      <w:r w:rsidR="002142F4" w:rsidRPr="00F7704F">
        <w:rPr>
          <w:i/>
          <w:szCs w:val="24"/>
        </w:rPr>
        <w:t>semantic segmentation</w:t>
      </w:r>
      <w:r w:rsidR="002142F4" w:rsidRPr="00F7704F">
        <w:rPr>
          <w:iCs/>
          <w:szCs w:val="24"/>
        </w:rPr>
        <w:t xml:space="preserve"> methodolog</w:t>
      </w:r>
      <w:r w:rsidR="008947DB" w:rsidRPr="00F7704F">
        <w:rPr>
          <w:iCs/>
          <w:szCs w:val="24"/>
        </w:rPr>
        <w:t>y</w:t>
      </w:r>
      <w:r w:rsidR="002142F4" w:rsidRPr="00F7704F">
        <w:rPr>
          <w:iCs/>
          <w:szCs w:val="24"/>
        </w:rPr>
        <w:t xml:space="preserve">. An open-source dataset comprising high-fidelity images paired to corresponding label masks is employed for training endeavours. The dataset is transmuted into </w:t>
      </w:r>
      <w:r w:rsidR="002142F4" w:rsidRPr="00F7704F">
        <w:rPr>
          <w:i/>
          <w:szCs w:val="24"/>
        </w:rPr>
        <w:t>Torch format</w:t>
      </w:r>
      <w:r w:rsidR="002142F4" w:rsidRPr="00F7704F">
        <w:rPr>
          <w:iCs/>
          <w:szCs w:val="24"/>
        </w:rPr>
        <w:t xml:space="preserve"> to adapt it for training. The custom dataset is then employed to train pre-</w:t>
      </w:r>
      <w:r w:rsidR="00116094">
        <w:rPr>
          <w:iCs/>
          <w:szCs w:val="24"/>
        </w:rPr>
        <w:t>trained</w:t>
      </w:r>
      <w:r w:rsidR="002142F4" w:rsidRPr="00F7704F">
        <w:rPr>
          <w:iCs/>
          <w:szCs w:val="24"/>
        </w:rPr>
        <w:t xml:space="preserve"> </w:t>
      </w:r>
      <w:proofErr w:type="spellStart"/>
      <w:r w:rsidR="002142F4" w:rsidRPr="00F7704F">
        <w:rPr>
          <w:i/>
          <w:szCs w:val="24"/>
        </w:rPr>
        <w:t>PyTorch</w:t>
      </w:r>
      <w:proofErr w:type="spellEnd"/>
      <w:r w:rsidR="002142F4" w:rsidRPr="00F7704F">
        <w:rPr>
          <w:i/>
          <w:szCs w:val="24"/>
        </w:rPr>
        <w:t xml:space="preserve"> models</w:t>
      </w:r>
      <w:r w:rsidR="002142F4" w:rsidRPr="00F7704F">
        <w:rPr>
          <w:iCs/>
          <w:szCs w:val="24"/>
        </w:rPr>
        <w:t xml:space="preserve">, including </w:t>
      </w:r>
      <w:r w:rsidR="002142F4" w:rsidRPr="00F7704F">
        <w:rPr>
          <w:i/>
          <w:szCs w:val="24"/>
        </w:rPr>
        <w:t>DeepLabV3Plus</w:t>
      </w:r>
      <w:r w:rsidR="002142F4" w:rsidRPr="00F7704F">
        <w:rPr>
          <w:iCs/>
          <w:szCs w:val="24"/>
        </w:rPr>
        <w:t xml:space="preserve"> and </w:t>
      </w:r>
      <w:proofErr w:type="spellStart"/>
      <w:r w:rsidR="002142F4" w:rsidRPr="00F7704F">
        <w:rPr>
          <w:i/>
          <w:szCs w:val="24"/>
        </w:rPr>
        <w:t>PSPNet</w:t>
      </w:r>
      <w:proofErr w:type="spellEnd"/>
      <w:r w:rsidR="002142F4" w:rsidRPr="00F7704F">
        <w:rPr>
          <w:iCs/>
          <w:szCs w:val="24"/>
        </w:rPr>
        <w:t xml:space="preserve">, which are specifically designed for semantic segmentation tasks. The efficiency of the trained models is assessed through </w:t>
      </w:r>
      <w:r w:rsidR="002142F4" w:rsidRPr="00F7704F">
        <w:rPr>
          <w:i/>
          <w:szCs w:val="24"/>
        </w:rPr>
        <w:t>Dice Coefficient</w:t>
      </w:r>
      <w:r w:rsidR="002142F4" w:rsidRPr="00F7704F">
        <w:rPr>
          <w:iCs/>
          <w:szCs w:val="24"/>
        </w:rPr>
        <w:t xml:space="preserve"> yielding a metric of 0.64, indicating promising efficacy in delineating water bodies and their surroundings.  The segmented image is subjected to </w:t>
      </w:r>
      <w:r w:rsidR="002142F4" w:rsidRPr="00F7704F">
        <w:rPr>
          <w:i/>
          <w:szCs w:val="24"/>
        </w:rPr>
        <w:t>object optimization</w:t>
      </w:r>
      <w:r w:rsidR="002142F4" w:rsidRPr="00F7704F">
        <w:rPr>
          <w:iCs/>
          <w:szCs w:val="24"/>
        </w:rPr>
        <w:t xml:space="preserve"> through the application of the </w:t>
      </w:r>
      <w:r w:rsidR="002142F4" w:rsidRPr="00F7704F">
        <w:rPr>
          <w:i/>
          <w:szCs w:val="24"/>
        </w:rPr>
        <w:t>Region Line Primitive Association Framework</w:t>
      </w:r>
      <w:r w:rsidR="002142F4" w:rsidRPr="00F7704F">
        <w:rPr>
          <w:iCs/>
          <w:szCs w:val="24"/>
        </w:rPr>
        <w:t xml:space="preserve">. The weights of risk sources are ascertained through </w:t>
      </w:r>
      <w:r w:rsidR="002142F4" w:rsidRPr="00F7704F">
        <w:rPr>
          <w:i/>
          <w:szCs w:val="24"/>
        </w:rPr>
        <w:t>Analytic Hierarchy Process</w:t>
      </w:r>
      <w:r w:rsidR="002142F4" w:rsidRPr="00F7704F">
        <w:rPr>
          <w:iCs/>
          <w:szCs w:val="24"/>
        </w:rPr>
        <w:t xml:space="preserve">.  Thereupon </w:t>
      </w:r>
      <w:r w:rsidR="002142F4" w:rsidRPr="00F7704F">
        <w:rPr>
          <w:i/>
          <w:szCs w:val="24"/>
        </w:rPr>
        <w:t>Risk Assessment Index</w:t>
      </w:r>
      <w:r w:rsidR="002142F4" w:rsidRPr="00F7704F">
        <w:rPr>
          <w:iCs/>
          <w:szCs w:val="24"/>
        </w:rPr>
        <w:t xml:space="preserve"> is computed through allocation of scores and weights to various identified risk sources in segmented image. This process facilitates a comprehensive evaluation of the safety level of the drinking water source environment. Hence by leveraging satellite imagery and image processing techniques a systematic method is created to identify the risk sources around the water body thus promoting environmental sustainability.</w:t>
      </w:r>
    </w:p>
    <w:p w14:paraId="24785DA5" w14:textId="77777777" w:rsidR="002142F4" w:rsidRPr="00F7704F" w:rsidRDefault="002142F4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6D88F92A" w:rsidR="002154BB" w:rsidRPr="005C003D" w:rsidRDefault="00AE2DA0" w:rsidP="002142F4">
      <w:pPr>
        <w:pStyle w:val="AbstractText"/>
        <w:tabs>
          <w:tab w:val="clear" w:pos="8640"/>
        </w:tabs>
        <w:spacing w:line="360" w:lineRule="auto"/>
        <w:jc w:val="both"/>
      </w:pPr>
      <w:r w:rsidRPr="00F7704F">
        <w:rPr>
          <w:b/>
          <w:iCs/>
          <w:szCs w:val="24"/>
        </w:rPr>
        <w:t>Keywords:</w:t>
      </w:r>
      <w:r w:rsidRPr="00F7704F">
        <w:rPr>
          <w:bCs/>
          <w:iCs/>
          <w:szCs w:val="24"/>
        </w:rPr>
        <w:t xml:space="preserve"> </w:t>
      </w:r>
      <w:r w:rsidR="002142F4" w:rsidRPr="00F7704F">
        <w:rPr>
          <w:bCs/>
          <w:iCs/>
          <w:szCs w:val="24"/>
        </w:rPr>
        <w:t>Analytic Hierarchy Process, Drinking water safety, Satellite imagery, Semantic segmentation, Risk assessment.</w:t>
      </w:r>
    </w:p>
    <w:sectPr w:rsidR="002154BB" w:rsidRPr="005C003D" w:rsidSect="008947DB">
      <w:headerReference w:type="default" r:id="rId8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FCCF" w14:textId="77777777" w:rsidR="00840D04" w:rsidRPr="00F7704F" w:rsidRDefault="00840D04" w:rsidP="00FA5C0D">
      <w:r w:rsidRPr="00F7704F">
        <w:separator/>
      </w:r>
    </w:p>
  </w:endnote>
  <w:endnote w:type="continuationSeparator" w:id="0">
    <w:p w14:paraId="22D7E28B" w14:textId="77777777" w:rsidR="00840D04" w:rsidRPr="00F7704F" w:rsidRDefault="00840D04" w:rsidP="00FA5C0D">
      <w:r w:rsidRPr="00F770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8766" w14:textId="77777777" w:rsidR="00840D04" w:rsidRPr="00F7704F" w:rsidRDefault="00840D04" w:rsidP="00FA5C0D">
      <w:r w:rsidRPr="00F7704F">
        <w:separator/>
      </w:r>
    </w:p>
  </w:footnote>
  <w:footnote w:type="continuationSeparator" w:id="0">
    <w:p w14:paraId="56FBF86E" w14:textId="77777777" w:rsidR="00840D04" w:rsidRPr="00F7704F" w:rsidRDefault="00840D04" w:rsidP="00FA5C0D">
      <w:r w:rsidRPr="00F770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2EFD5764" w:rsidR="00F34542" w:rsidRPr="00F7704F" w:rsidRDefault="00F62F08" w:rsidP="00952EF5">
    <w:pPr>
      <w:pStyle w:val="Header"/>
      <w:jc w:val="right"/>
    </w:pPr>
    <w:r w:rsidRPr="00F7704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A084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 w:rsidRPr="00F7704F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 w:rsidRPr="00F7704F">
      <w:t xml:space="preserve">        </w:t>
    </w:r>
    <w:r w:rsidR="00952EF5" w:rsidRPr="00F7704F">
      <w:t xml:space="preserve">         </w:t>
    </w:r>
    <w:r w:rsidR="000E0E44" w:rsidRPr="00F7704F">
      <w:t>Asian Conference on Remote Sensing (ACRS 2024)</w:t>
    </w:r>
    <w:r w:rsidRPr="00F7704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415991">
    <w:abstractNumId w:val="2"/>
  </w:num>
  <w:num w:numId="2" w16cid:durableId="1547065244">
    <w:abstractNumId w:val="1"/>
  </w:num>
  <w:num w:numId="3" w16cid:durableId="196839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16094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42F4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3BFB"/>
    <w:rsid w:val="003E7BB6"/>
    <w:rsid w:val="003F5E61"/>
    <w:rsid w:val="00421178"/>
    <w:rsid w:val="00427D03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343B8"/>
    <w:rsid w:val="00542BA1"/>
    <w:rsid w:val="00551C3C"/>
    <w:rsid w:val="0055411B"/>
    <w:rsid w:val="00557025"/>
    <w:rsid w:val="00567B90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33BA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6BB8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0D04"/>
    <w:rsid w:val="008423A2"/>
    <w:rsid w:val="008947DB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1364"/>
    <w:rsid w:val="00945D4D"/>
    <w:rsid w:val="00952EF5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7704F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9B31B6CD-6EE0-4CC5-AB9C-C11D1F8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42F4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auth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MITHULESH P</cp:lastModifiedBy>
  <cp:revision>6</cp:revision>
  <cp:lastPrinted>2024-01-17T05:08:00Z</cp:lastPrinted>
  <dcterms:created xsi:type="dcterms:W3CDTF">2024-06-04T13:31:00Z</dcterms:created>
  <dcterms:modified xsi:type="dcterms:W3CDTF">2024-06-04T14:27:00Z</dcterms:modified>
</cp:coreProperties>
</file>