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webextensions/taskpanes.xml" ContentType="application/vnd.ms-office.webextensiontaskpanes+xml"/>
  <Override PartName="/word/webextensions/webextension1.xml" ContentType="application/vnd.ms-office.webextension+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11/relationships/webextensiontaskpanes" Target="word/webextensions/taskpanes.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8C063C" w14:textId="3F826076" w:rsidR="00C13DA4" w:rsidRPr="0008077C" w:rsidRDefault="00C13DA4" w:rsidP="00C13DA4">
      <w:pPr>
        <w:pStyle w:val="Heading1"/>
        <w:spacing w:before="0" w:beforeAutospacing="0" w:after="0" w:afterAutospacing="0"/>
        <w:jc w:val="center"/>
        <w:rPr>
          <w:color w:val="000000" w:themeColor="text1"/>
          <w:sz w:val="24"/>
          <w:szCs w:val="24"/>
        </w:rPr>
      </w:pPr>
      <w:bookmarkStart w:id="0" w:name="_GoBack"/>
      <w:bookmarkEnd w:id="0"/>
      <w:r w:rsidRPr="0008077C">
        <w:rPr>
          <w:color w:val="000000" w:themeColor="text1"/>
          <w:sz w:val="24"/>
          <w:szCs w:val="24"/>
        </w:rPr>
        <w:t>Evidence of ground deformation in Sri Lanka: A study using SBAS InSAR Time-series</w:t>
      </w:r>
    </w:p>
    <w:p w14:paraId="75039D24" w14:textId="77777777" w:rsidR="0077686A" w:rsidRPr="0008077C" w:rsidRDefault="0077686A" w:rsidP="00C13DA4">
      <w:pPr>
        <w:pStyle w:val="Heading1"/>
        <w:spacing w:before="0" w:beforeAutospacing="0" w:after="0" w:afterAutospacing="0"/>
        <w:jc w:val="center"/>
        <w:rPr>
          <w:color w:val="000000" w:themeColor="text1"/>
          <w:sz w:val="24"/>
          <w:szCs w:val="24"/>
        </w:rPr>
      </w:pPr>
    </w:p>
    <w:p w14:paraId="4AD80E67" w14:textId="77777777" w:rsidR="00C13DA4" w:rsidRPr="0008077C" w:rsidRDefault="00C13DA4" w:rsidP="00C13DA4">
      <w:pPr>
        <w:spacing w:line="360" w:lineRule="auto"/>
        <w:jc w:val="center"/>
        <w:rPr>
          <w:color w:val="000000" w:themeColor="text1"/>
        </w:rPr>
      </w:pPr>
      <w:r w:rsidRPr="0008077C">
        <w:rPr>
          <w:color w:val="000000" w:themeColor="text1"/>
        </w:rPr>
        <w:t xml:space="preserve">Welikanna D.R  </w:t>
      </w:r>
      <w:r w:rsidRPr="0008077C">
        <w:rPr>
          <w:color w:val="000000" w:themeColor="text1"/>
          <w:vertAlign w:val="superscript"/>
        </w:rPr>
        <w:t>1*</w:t>
      </w:r>
    </w:p>
    <w:p w14:paraId="5DAD60C1" w14:textId="77777777" w:rsidR="00C13DA4" w:rsidRPr="0008077C" w:rsidRDefault="00C13DA4" w:rsidP="00C13DA4">
      <w:pPr>
        <w:jc w:val="center"/>
        <w:rPr>
          <w:i/>
          <w:iCs/>
          <w:color w:val="000000" w:themeColor="text1"/>
          <w:sz w:val="20"/>
          <w:szCs w:val="20"/>
          <w:shd w:val="clear" w:color="auto" w:fill="FFFFFF"/>
        </w:rPr>
      </w:pPr>
      <w:r w:rsidRPr="0008077C">
        <w:rPr>
          <w:color w:val="000000" w:themeColor="text1"/>
          <w:vertAlign w:val="superscript"/>
        </w:rPr>
        <w:t>1</w:t>
      </w:r>
      <w:r w:rsidRPr="0008077C">
        <w:rPr>
          <w:i/>
          <w:iCs/>
          <w:color w:val="000000" w:themeColor="text1"/>
          <w:sz w:val="20"/>
          <w:szCs w:val="20"/>
          <w:shd w:val="clear" w:color="auto" w:fill="FFFFFF"/>
        </w:rPr>
        <w:t xml:space="preserve"> Department of Surveying and Geodesy, Faculty of Geomatics, University of Sabaragamuwa, Sri Lanka</w:t>
      </w:r>
    </w:p>
    <w:p w14:paraId="5F65B60F" w14:textId="77777777" w:rsidR="00C13DA4" w:rsidRPr="0008077C" w:rsidRDefault="00C13DA4" w:rsidP="00C13DA4">
      <w:pPr>
        <w:spacing w:line="360" w:lineRule="auto"/>
        <w:jc w:val="center"/>
        <w:rPr>
          <w:color w:val="000000" w:themeColor="text1"/>
        </w:rPr>
      </w:pPr>
      <w:r w:rsidRPr="0008077C">
        <w:rPr>
          <w:color w:val="000000" w:themeColor="text1"/>
          <w:vertAlign w:val="superscript"/>
        </w:rPr>
        <w:t>*</w:t>
      </w:r>
      <w:hyperlink r:id="rId9" w:history="1">
        <w:r w:rsidRPr="0008077C">
          <w:rPr>
            <w:rStyle w:val="Hyperlink"/>
            <w:color w:val="000000" w:themeColor="text1"/>
          </w:rPr>
          <w:t>drw</w:t>
        </w:r>
      </w:hyperlink>
      <w:r w:rsidRPr="0008077C">
        <w:rPr>
          <w:rStyle w:val="Hyperlink"/>
          <w:color w:val="000000" w:themeColor="text1"/>
        </w:rPr>
        <w:t>@geo.sab.ac.lk</w:t>
      </w:r>
    </w:p>
    <w:p w14:paraId="3B2C4BB5" w14:textId="77777777" w:rsidR="00C13DA4" w:rsidRPr="0008077C" w:rsidRDefault="008210AF" w:rsidP="00C13DA4">
      <w:pPr>
        <w:pStyle w:val="NormalWeb"/>
        <w:spacing w:line="276" w:lineRule="auto"/>
        <w:jc w:val="both"/>
        <w:rPr>
          <w:color w:val="000000" w:themeColor="text1"/>
        </w:rPr>
      </w:pPr>
      <w:r w:rsidRPr="0008077C">
        <w:rPr>
          <w:b/>
          <w:bCs/>
          <w:i/>
          <w:iCs/>
          <w:color w:val="000000" w:themeColor="text1"/>
        </w:rPr>
        <w:t xml:space="preserve">Abstract </w:t>
      </w:r>
      <w:r w:rsidR="00C13DA4" w:rsidRPr="0008077C">
        <w:rPr>
          <w:i/>
          <w:iCs/>
          <w:color w:val="000000" w:themeColor="text1"/>
          <w:sz w:val="22"/>
          <w:szCs w:val="22"/>
        </w:rPr>
        <w:t>In a previous study the author has used the combined permanent scatterer (PS) interferometry (PS-InSAR) and differential interferometry (D-InSAR) methods to detect displacement due to low-magnitude (5.5 ≥ M) earthquakes in Sri Lanka. This study extends these previous findings using small baseline subset (SBAS) InSAR time-series technique for measuring slow surface displacement during the period from 2017-01-07 to 2024-04-29. The reason for this investigation is because of the continuation of the low magnitude earthquakes in the central region of the island as well as the upsurge in the occurrences of high magnitude earth quakes in the vicinity of the Indian ocean. A series of Sentinel 1A images were employed to investigate the deformation pattern all around the country. In this paper the SBAS results for the study area concentrated in the central province is presented. The method provides corrections for unwrapping errors. Further it inverts the raw phase time series and apply corrections for tropospheric and atmospheric noises to retrieve the displacement time series. A careful selection of the stable reference point with highest spatial coherence (&gt;0.8) for the interferogram stack is employed to detect the relative ground motion. The cumulative LOS displacement was observed in the range of +20cm as uplift and -40cm as subsidence. Motion transects are also provided indicating the movement velocities resulting from the possible land deformation. According to the investigation, the western regions of the central mountains show an uplift while the south eastern regions suggest significant subsidence. The regions prone to subsidence are the candidate regions prone to heavy landslides in Sri Lanka according to the NBRO ground-based landslide inventories.</w:t>
      </w:r>
    </w:p>
    <w:p w14:paraId="5EF37EDD" w14:textId="597CF64C" w:rsidR="004549A9" w:rsidRPr="0008077C" w:rsidRDefault="005964AD" w:rsidP="00C13DA4">
      <w:pPr>
        <w:autoSpaceDE w:val="0"/>
        <w:autoSpaceDN w:val="0"/>
        <w:adjustRightInd w:val="0"/>
        <w:spacing w:line="276" w:lineRule="auto"/>
        <w:jc w:val="both"/>
        <w:rPr>
          <w:rFonts w:ascii="Calibri" w:hAnsi="Calibri" w:cs="Calibri"/>
          <w:b/>
          <w:bCs/>
          <w:color w:val="000000" w:themeColor="text1"/>
        </w:rPr>
      </w:pPr>
      <w:r w:rsidRPr="0008077C">
        <w:rPr>
          <w:rFonts w:ascii="Times New Roman" w:hAnsi="Times New Roman" w:cs="Times New Roman"/>
          <w:i/>
          <w:iCs/>
          <w:color w:val="000000" w:themeColor="text1"/>
          <w:sz w:val="24"/>
          <w:szCs w:val="24"/>
        </w:rPr>
        <w:t>Keywords:</w:t>
      </w:r>
      <w:r w:rsidR="00C13DA4" w:rsidRPr="0008077C">
        <w:rPr>
          <w:rFonts w:ascii="Times New Roman" w:hAnsi="Times New Roman" w:cs="Times New Roman"/>
          <w:i/>
          <w:iCs/>
          <w:color w:val="000000" w:themeColor="text1"/>
        </w:rPr>
        <w:t>SBAS, InSAR time series, Ground Deformation, Land Slides, Earthquakes</w:t>
      </w:r>
    </w:p>
    <w:p w14:paraId="3C0AE6B8" w14:textId="77777777" w:rsidR="004549A9" w:rsidRPr="0008077C" w:rsidRDefault="004549A9" w:rsidP="006E0329">
      <w:pPr>
        <w:autoSpaceDE w:val="0"/>
        <w:autoSpaceDN w:val="0"/>
        <w:adjustRightInd w:val="0"/>
        <w:spacing w:after="0" w:line="240" w:lineRule="auto"/>
        <w:rPr>
          <w:rFonts w:ascii="Calibri" w:hAnsi="Calibri" w:cs="Calibri"/>
          <w:b/>
          <w:bCs/>
          <w:color w:val="000000" w:themeColor="text1"/>
        </w:rPr>
      </w:pPr>
    </w:p>
    <w:p w14:paraId="2A819C56" w14:textId="23456A58" w:rsidR="008E441A" w:rsidRPr="0008077C" w:rsidRDefault="008E441A" w:rsidP="008E441A">
      <w:pPr>
        <w:pStyle w:val="Style1"/>
        <w:ind w:right="276"/>
        <w:rPr>
          <w:color w:val="000000" w:themeColor="text1"/>
        </w:rPr>
      </w:pPr>
      <w:r w:rsidRPr="0008077C">
        <w:rPr>
          <w:color w:val="000000" w:themeColor="text1"/>
        </w:rPr>
        <w:t xml:space="preserve">Introduction </w:t>
      </w:r>
    </w:p>
    <w:p w14:paraId="3B4F8A70" w14:textId="670EC774" w:rsidR="0090034A" w:rsidRPr="0008077C" w:rsidRDefault="00296544" w:rsidP="001637B1">
      <w:pPr>
        <w:pStyle w:val="NormalWeb"/>
        <w:spacing w:line="360" w:lineRule="auto"/>
        <w:jc w:val="both"/>
        <w:rPr>
          <w:rFonts w:ascii="TimesNewRomanPSMT" w:hAnsi="TimesNewRomanPSMT"/>
          <w:color w:val="000000" w:themeColor="text1"/>
        </w:rPr>
      </w:pPr>
      <w:r w:rsidRPr="0008077C">
        <w:rPr>
          <w:rFonts w:ascii="TimesNewRomanPSMT" w:hAnsi="TimesNewRomanPSMT"/>
          <w:color w:val="000000" w:themeColor="text1"/>
        </w:rPr>
        <w:t>Deformation on land can be considered as upward or downward movements</w:t>
      </w:r>
      <w:r w:rsidR="001637B1" w:rsidRPr="0008077C">
        <w:rPr>
          <w:rFonts w:ascii="TimesNewRomanPSMT" w:hAnsi="TimesNewRomanPSMT"/>
          <w:color w:val="000000" w:themeColor="text1"/>
        </w:rPr>
        <w:t xml:space="preserve"> </w:t>
      </w:r>
      <w:sdt>
        <w:sdtPr>
          <w:rPr>
            <w:rFonts w:ascii="TimesNewRomanPSMT" w:hAnsi="TimesNewRomanPSMT"/>
            <w:color w:val="000000" w:themeColor="text1"/>
          </w:rPr>
          <w:tag w:val="MENDELEY_CITATION_v3_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"/>
          <w:id w:val="893544839"/>
          <w:placeholder>
            <w:docPart w:val="DefaultPlaceholder_-1854013440"/>
          </w:placeholder>
        </w:sdtPr>
        <w:sdtEndPr/>
        <w:sdtContent>
          <w:r w:rsidR="006633CF" w:rsidRPr="0008077C">
            <w:rPr>
              <w:rFonts w:ascii="TimesNewRomanPSMT" w:hAnsi="TimesNewRomanPSMT"/>
              <w:color w:val="000000" w:themeColor="text1"/>
            </w:rPr>
            <w:t>(Yuan et al., 2021)</w:t>
          </w:r>
        </w:sdtContent>
      </w:sdt>
      <w:r w:rsidR="001637B1" w:rsidRPr="0008077C">
        <w:rPr>
          <w:rFonts w:ascii="TimesNewRomanPSMT" w:hAnsi="TimesNewRomanPSMT"/>
          <w:color w:val="000000" w:themeColor="text1"/>
        </w:rPr>
        <w:t>. This</w:t>
      </w:r>
      <w:r w:rsidRPr="0008077C">
        <w:rPr>
          <w:rFonts w:ascii="TimesNewRomanPSMT" w:hAnsi="TimesNewRomanPSMT"/>
          <w:color w:val="000000" w:themeColor="text1"/>
        </w:rPr>
        <w:t xml:space="preserve"> is a complex</w:t>
      </w:r>
      <w:r w:rsidR="001637B1" w:rsidRPr="0008077C">
        <w:rPr>
          <w:rFonts w:ascii="TimesNewRomanPSMT" w:hAnsi="TimesNewRomanPSMT"/>
          <w:color w:val="000000" w:themeColor="text1"/>
        </w:rPr>
        <w:t xml:space="preserve"> geological phenomenon </w:t>
      </w:r>
      <w:r w:rsidRPr="0008077C">
        <w:rPr>
          <w:rFonts w:ascii="TimesNewRomanPSMT" w:hAnsi="TimesNewRomanPSMT"/>
          <w:color w:val="000000" w:themeColor="text1"/>
        </w:rPr>
        <w:t>occurring due to changes in the Earth's surface, which can involve uplift, subsidence, or lateral movement</w:t>
      </w:r>
      <w:r w:rsidR="009C69C9" w:rsidRPr="0008077C">
        <w:rPr>
          <w:rFonts w:ascii="TimesNewRomanPSMT" w:hAnsi="TimesNewRomanPSMT"/>
          <w:color w:val="000000" w:themeColor="text1"/>
        </w:rPr>
        <w:t>s</w:t>
      </w:r>
      <w:r w:rsidRPr="0008077C">
        <w:rPr>
          <w:rFonts w:ascii="TimesNewRomanPSMT" w:hAnsi="TimesNewRomanPSMT"/>
          <w:color w:val="000000" w:themeColor="text1"/>
        </w:rPr>
        <w:t xml:space="preserve">. In islands like Sri Lanka, factors that could cause such phenomena can be due to </w:t>
      </w:r>
      <w:r w:rsidR="00A352DE" w:rsidRPr="0008077C">
        <w:rPr>
          <w:rFonts w:ascii="TimesNewRomanPSMT" w:hAnsi="TimesNewRomanPSMT"/>
          <w:color w:val="000000" w:themeColor="text1"/>
        </w:rPr>
        <w:t>t</w:t>
      </w:r>
      <w:r w:rsidRPr="0008077C">
        <w:rPr>
          <w:rFonts w:ascii="TimesNewRomanPSMT" w:hAnsi="TimesNewRomanPSMT"/>
          <w:color w:val="000000" w:themeColor="text1"/>
        </w:rPr>
        <w:t xml:space="preserve">ectonic activities in the region (Figure 1) resulting due </w:t>
      </w:r>
      <w:r w:rsidR="009C69C9" w:rsidRPr="0008077C">
        <w:rPr>
          <w:rFonts w:ascii="TimesNewRomanPSMT" w:hAnsi="TimesNewRomanPSMT"/>
          <w:color w:val="000000" w:themeColor="text1"/>
        </w:rPr>
        <w:t>to the</w:t>
      </w:r>
      <w:r w:rsidRPr="0008077C">
        <w:rPr>
          <w:rFonts w:ascii="TimesNewRomanPSMT" w:hAnsi="TimesNewRomanPSMT"/>
          <w:color w:val="000000" w:themeColor="text1"/>
        </w:rPr>
        <w:t xml:space="preserve"> proximity to the boundary of the Indian and Australian tectonic plates</w:t>
      </w:r>
      <w:r w:rsidR="00A352DE" w:rsidRPr="0008077C">
        <w:rPr>
          <w:rFonts w:ascii="TimesNewRomanPSMT" w:hAnsi="TimesNewRomanPSMT"/>
          <w:color w:val="000000" w:themeColor="text1"/>
        </w:rPr>
        <w:t>, c</w:t>
      </w:r>
      <w:r w:rsidRPr="0008077C">
        <w:rPr>
          <w:rFonts w:ascii="TimesNewRomanPSMT" w:hAnsi="TimesNewRomanPSMT"/>
          <w:color w:val="000000" w:themeColor="text1"/>
        </w:rPr>
        <w:t>oastal processes</w:t>
      </w:r>
      <w:r w:rsidR="00A352DE" w:rsidRPr="0008077C">
        <w:rPr>
          <w:rFonts w:ascii="TimesNewRomanPSMT" w:hAnsi="TimesNewRomanPSMT"/>
          <w:color w:val="000000" w:themeColor="text1"/>
        </w:rPr>
        <w:t xml:space="preserve"> such as</w:t>
      </w:r>
      <w:r w:rsidRPr="0008077C">
        <w:rPr>
          <w:rFonts w:ascii="TimesNewRomanPSMT" w:hAnsi="TimesNewRomanPSMT"/>
          <w:color w:val="000000" w:themeColor="text1"/>
        </w:rPr>
        <w:t xml:space="preserve"> </w:t>
      </w:r>
      <w:r w:rsidR="00A352DE" w:rsidRPr="0008077C">
        <w:rPr>
          <w:rFonts w:ascii="TimesNewRomanPSMT" w:hAnsi="TimesNewRomanPSMT"/>
          <w:color w:val="000000" w:themeColor="text1"/>
        </w:rPr>
        <w:t>e</w:t>
      </w:r>
      <w:r w:rsidRPr="0008077C">
        <w:rPr>
          <w:rFonts w:ascii="TimesNewRomanPSMT" w:hAnsi="TimesNewRomanPSMT"/>
          <w:color w:val="000000" w:themeColor="text1"/>
        </w:rPr>
        <w:t xml:space="preserve">rosion and sediment deposition along coastlines </w:t>
      </w:r>
      <w:r w:rsidR="00A352DE" w:rsidRPr="0008077C">
        <w:rPr>
          <w:rFonts w:ascii="TimesNewRomanPSMT" w:hAnsi="TimesNewRomanPSMT"/>
          <w:color w:val="000000" w:themeColor="text1"/>
        </w:rPr>
        <w:t>altering</w:t>
      </w:r>
      <w:r w:rsidRPr="0008077C">
        <w:rPr>
          <w:rFonts w:ascii="TimesNewRomanPSMT" w:hAnsi="TimesNewRomanPSMT"/>
          <w:color w:val="000000" w:themeColor="text1"/>
        </w:rPr>
        <w:t xml:space="preserve"> land elevations</w:t>
      </w:r>
      <w:r w:rsidR="00A352DE" w:rsidRPr="0008077C">
        <w:rPr>
          <w:rFonts w:ascii="TimesNewRomanPSMT" w:hAnsi="TimesNewRomanPSMT"/>
          <w:color w:val="000000" w:themeColor="text1"/>
        </w:rPr>
        <w:t>, groundwater</w:t>
      </w:r>
      <w:r w:rsidRPr="0008077C">
        <w:rPr>
          <w:rFonts w:ascii="TimesNewRomanPSMT" w:hAnsi="TimesNewRomanPSMT"/>
          <w:color w:val="000000" w:themeColor="text1"/>
        </w:rPr>
        <w:t xml:space="preserve"> extraction</w:t>
      </w:r>
      <w:r w:rsidR="00A352DE" w:rsidRPr="0008077C">
        <w:rPr>
          <w:rFonts w:ascii="TimesNewRomanPSMT" w:hAnsi="TimesNewRomanPSMT"/>
          <w:color w:val="000000" w:themeColor="text1"/>
        </w:rPr>
        <w:t xml:space="preserve"> which is e</w:t>
      </w:r>
      <w:r w:rsidRPr="0008077C">
        <w:rPr>
          <w:rFonts w:ascii="TimesNewRomanPSMT" w:hAnsi="TimesNewRomanPSMT"/>
          <w:color w:val="000000" w:themeColor="text1"/>
        </w:rPr>
        <w:t>xcessive pumping of groundwater</w:t>
      </w:r>
      <w:r w:rsidR="00A352DE" w:rsidRPr="0008077C">
        <w:rPr>
          <w:rFonts w:ascii="TimesNewRomanPSMT" w:hAnsi="TimesNewRomanPSMT"/>
          <w:color w:val="000000" w:themeColor="text1"/>
        </w:rPr>
        <w:t>,</w:t>
      </w:r>
      <w:r w:rsidR="009C69C9" w:rsidRPr="0008077C">
        <w:rPr>
          <w:rFonts w:ascii="TimesNewRomanPSMT" w:hAnsi="TimesNewRomanPSMT"/>
          <w:color w:val="000000" w:themeColor="text1"/>
        </w:rPr>
        <w:t xml:space="preserve"> </w:t>
      </w:r>
      <w:r w:rsidR="00A352DE" w:rsidRPr="0008077C">
        <w:rPr>
          <w:rFonts w:ascii="TimesNewRomanPSMT" w:hAnsi="TimesNewRomanPSMT"/>
          <w:color w:val="000000" w:themeColor="text1"/>
        </w:rPr>
        <w:t>mining</w:t>
      </w:r>
      <w:r w:rsidR="006C768C" w:rsidRPr="0008077C">
        <w:rPr>
          <w:rFonts w:ascii="TimesNewRomanPSMT" w:hAnsi="TimesNewRomanPSMT"/>
          <w:color w:val="000000" w:themeColor="text1"/>
        </w:rPr>
        <w:t xml:space="preserve">, </w:t>
      </w:r>
      <w:r w:rsidR="009C69C9" w:rsidRPr="0008077C">
        <w:rPr>
          <w:rFonts w:ascii="TimesNewRomanPSMT" w:hAnsi="TimesNewRomanPSMT"/>
          <w:color w:val="000000" w:themeColor="text1"/>
        </w:rPr>
        <w:t>gravity variations,</w:t>
      </w:r>
      <w:r w:rsidRPr="0008077C">
        <w:rPr>
          <w:rFonts w:ascii="TimesNewRomanPSMT" w:hAnsi="TimesNewRomanPSMT"/>
          <w:color w:val="000000" w:themeColor="text1"/>
        </w:rPr>
        <w:t xml:space="preserve"> infrastructure projects </w:t>
      </w:r>
      <w:r w:rsidR="00A352DE" w:rsidRPr="0008077C">
        <w:rPr>
          <w:rFonts w:ascii="TimesNewRomanPSMT" w:hAnsi="TimesNewRomanPSMT"/>
          <w:color w:val="000000" w:themeColor="text1"/>
        </w:rPr>
        <w:t>causing</w:t>
      </w:r>
      <w:r w:rsidRPr="0008077C">
        <w:rPr>
          <w:rFonts w:ascii="TimesNewRomanPSMT" w:hAnsi="TimesNewRomanPSMT"/>
          <w:color w:val="000000" w:themeColor="text1"/>
        </w:rPr>
        <w:t xml:space="preserve"> localized </w:t>
      </w:r>
      <w:r w:rsidR="00A352DE" w:rsidRPr="0008077C">
        <w:rPr>
          <w:rFonts w:ascii="TimesNewRomanPSMT" w:hAnsi="TimesNewRomanPSMT"/>
          <w:color w:val="000000" w:themeColor="text1"/>
        </w:rPr>
        <w:t>deformation</w:t>
      </w:r>
      <w:r w:rsidR="009C69C9" w:rsidRPr="0008077C">
        <w:rPr>
          <w:rFonts w:ascii="TimesNewRomanPSMT" w:hAnsi="TimesNewRomanPSMT"/>
          <w:color w:val="000000" w:themeColor="text1"/>
        </w:rPr>
        <w:t>. Moreover,</w:t>
      </w:r>
      <w:r w:rsidR="00A352DE" w:rsidRPr="0008077C">
        <w:rPr>
          <w:rFonts w:ascii="TimesNewRomanPSMT" w:hAnsi="TimesNewRomanPSMT"/>
          <w:color w:val="000000" w:themeColor="text1"/>
        </w:rPr>
        <w:t xml:space="preserve"> n</w:t>
      </w:r>
      <w:r w:rsidRPr="0008077C">
        <w:rPr>
          <w:rFonts w:ascii="TimesNewRomanPSMT" w:hAnsi="TimesNewRomanPSMT"/>
          <w:color w:val="000000" w:themeColor="text1"/>
        </w:rPr>
        <w:t xml:space="preserve">atural </w:t>
      </w:r>
      <w:r w:rsidR="00A352DE" w:rsidRPr="0008077C">
        <w:rPr>
          <w:rFonts w:ascii="TimesNewRomanPSMT" w:hAnsi="TimesNewRomanPSMT"/>
          <w:color w:val="000000" w:themeColor="text1"/>
        </w:rPr>
        <w:t xml:space="preserve">sediment </w:t>
      </w:r>
      <w:r w:rsidRPr="0008077C">
        <w:rPr>
          <w:rFonts w:ascii="TimesNewRomanPSMT" w:hAnsi="TimesNewRomanPSMT"/>
          <w:color w:val="000000" w:themeColor="text1"/>
        </w:rPr>
        <w:t xml:space="preserve">compaction </w:t>
      </w:r>
      <w:r w:rsidR="00A352DE" w:rsidRPr="0008077C">
        <w:rPr>
          <w:rFonts w:ascii="TimesNewRomanPSMT" w:hAnsi="TimesNewRomanPSMT"/>
          <w:color w:val="000000" w:themeColor="text1"/>
        </w:rPr>
        <w:t xml:space="preserve">in </w:t>
      </w:r>
      <w:r w:rsidRPr="0008077C">
        <w:rPr>
          <w:rFonts w:ascii="TimesNewRomanPSMT" w:hAnsi="TimesNewRomanPSMT"/>
          <w:color w:val="000000" w:themeColor="text1"/>
        </w:rPr>
        <w:t xml:space="preserve">delta regions or </w:t>
      </w:r>
      <w:r w:rsidR="00A352DE" w:rsidRPr="0008077C">
        <w:rPr>
          <w:rFonts w:ascii="TimesNewRomanPSMT" w:hAnsi="TimesNewRomanPSMT"/>
          <w:color w:val="000000" w:themeColor="text1"/>
        </w:rPr>
        <w:t>due to</w:t>
      </w:r>
      <w:r w:rsidRPr="0008077C">
        <w:rPr>
          <w:rFonts w:ascii="TimesNewRomanPSMT" w:hAnsi="TimesNewRomanPSMT"/>
          <w:color w:val="000000" w:themeColor="text1"/>
        </w:rPr>
        <w:t xml:space="preserve"> soft soils</w:t>
      </w:r>
      <w:r w:rsidR="00A352DE" w:rsidRPr="0008077C">
        <w:rPr>
          <w:rFonts w:ascii="TimesNewRomanPSMT" w:hAnsi="TimesNewRomanPSMT"/>
          <w:color w:val="000000" w:themeColor="text1"/>
        </w:rPr>
        <w:t xml:space="preserve"> and r</w:t>
      </w:r>
      <w:r w:rsidRPr="0008077C">
        <w:rPr>
          <w:rFonts w:ascii="TimesNewRomanPSMT" w:hAnsi="TimesNewRomanPSMT"/>
          <w:color w:val="000000" w:themeColor="text1"/>
        </w:rPr>
        <w:t xml:space="preserve">ising sea levels </w:t>
      </w:r>
      <w:r w:rsidR="00A352DE" w:rsidRPr="0008077C">
        <w:rPr>
          <w:rFonts w:ascii="TimesNewRomanPSMT" w:hAnsi="TimesNewRomanPSMT"/>
          <w:color w:val="000000" w:themeColor="text1"/>
        </w:rPr>
        <w:t>in coastal areas especially due to artificial islands like Colombo port city project</w:t>
      </w:r>
      <w:r w:rsidR="009C69C9" w:rsidRPr="0008077C">
        <w:rPr>
          <w:rFonts w:ascii="TimesNewRomanPSMT" w:hAnsi="TimesNewRomanPSMT"/>
          <w:color w:val="000000" w:themeColor="text1"/>
        </w:rPr>
        <w:t xml:space="preserve"> could trigger deformation</w:t>
      </w:r>
      <w:r w:rsidR="006C768C" w:rsidRPr="0008077C">
        <w:rPr>
          <w:rFonts w:ascii="TimesNewRomanPSMT" w:hAnsi="TimesNewRomanPSMT"/>
          <w:color w:val="000000" w:themeColor="text1"/>
        </w:rPr>
        <w:t xml:space="preserve"> </w:t>
      </w:r>
      <w:sdt>
        <w:sdtPr>
          <w:rPr>
            <w:rFonts w:ascii="TimesNewRomanPSMT" w:hAnsi="TimesNewRomanPSMT"/>
            <w:color w:val="000000" w:themeColor="text1"/>
          </w:rPr>
          <w:tag w:val="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"/>
          <w:id w:val="-2046054516"/>
          <w:placeholder>
            <w:docPart w:val="DefaultPlaceholder_-1854013440"/>
          </w:placeholder>
        </w:sdtPr>
        <w:sdtEndPr/>
        <w:sdtContent>
          <w:r w:rsidR="006633CF" w:rsidRPr="0008077C">
            <w:rPr>
              <w:color w:val="000000" w:themeColor="text1"/>
            </w:rPr>
            <w:t>(Fernandez et al., 2009; Welikanna &amp; Jin, 2023)</w:t>
          </w:r>
        </w:sdtContent>
      </w:sdt>
      <w:r w:rsidR="006C768C" w:rsidRPr="0008077C">
        <w:rPr>
          <w:rFonts w:ascii="TimesNewRomanPSMT" w:hAnsi="TimesNewRomanPSMT"/>
          <w:color w:val="000000" w:themeColor="text1"/>
        </w:rPr>
        <w:t>.</w:t>
      </w:r>
    </w:p>
    <w:p w14:paraId="1F1BC1EB" w14:textId="3C1561CD" w:rsidR="004C2E50" w:rsidRPr="0008077C" w:rsidRDefault="007D2558" w:rsidP="00C96BC5">
      <w:pPr>
        <w:pStyle w:val="Style1"/>
        <w:spacing w:line="360" w:lineRule="auto"/>
        <w:ind w:right="276"/>
        <w:rPr>
          <w:b w:val="0"/>
          <w:bCs/>
          <w:color w:val="000000" w:themeColor="text1"/>
        </w:rPr>
      </w:pPr>
      <w:r w:rsidRPr="0008077C">
        <w:rPr>
          <w:b w:val="0"/>
          <w:bCs/>
          <w:color w:val="000000" w:themeColor="text1"/>
        </w:rPr>
        <w:lastRenderedPageBreak/>
        <w:t xml:space="preserve">Time series </w:t>
      </w:r>
      <w:r w:rsidR="0090034A" w:rsidRPr="0008077C">
        <w:rPr>
          <w:b w:val="0"/>
          <w:bCs/>
          <w:color w:val="000000" w:themeColor="text1"/>
        </w:rPr>
        <w:t>Interferometric Synthetic Aperture Radar (InSAR) techniques have proven to be very effective in detecting these land deformations in the past</w:t>
      </w:r>
      <w:r w:rsidRPr="0008077C">
        <w:rPr>
          <w:b w:val="0"/>
          <w:bCs/>
          <w:color w:val="000000" w:themeColor="text1"/>
        </w:rPr>
        <w:t xml:space="preserve"> </w:t>
      </w:r>
      <w:sdt>
        <w:sdtPr>
          <w:rPr>
            <w:b w:val="0"/>
            <w:bCs/>
            <w:color w:val="000000" w:themeColor="text1"/>
          </w:rPr>
          <w:tag w:val="MENDELEY_CITATION_v3_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"/>
          <w:id w:val="-1746640026"/>
          <w:placeholder>
            <w:docPart w:val="DefaultPlaceholder_-1854013440"/>
          </w:placeholder>
        </w:sdtPr>
        <w:sdtEndPr/>
        <w:sdtContent>
          <w:r w:rsidR="006633CF" w:rsidRPr="0008077C">
            <w:rPr>
              <w:b w:val="0"/>
              <w:bCs/>
              <w:color w:val="000000" w:themeColor="text1"/>
            </w:rPr>
            <w:t>(Prati et al., 2010)</w:t>
          </w:r>
        </w:sdtContent>
      </w:sdt>
      <w:r w:rsidR="0090034A" w:rsidRPr="0008077C">
        <w:rPr>
          <w:b w:val="0"/>
          <w:bCs/>
          <w:color w:val="000000" w:themeColor="text1"/>
        </w:rPr>
        <w:t>. The possibility of applying these methods for large areas with millimeter-level precision</w:t>
      </w:r>
      <w:r w:rsidRPr="0008077C">
        <w:rPr>
          <w:b w:val="0"/>
          <w:bCs/>
          <w:color w:val="000000" w:themeColor="text1"/>
        </w:rPr>
        <w:t>,</w:t>
      </w:r>
      <w:r w:rsidR="0090034A" w:rsidRPr="0008077C">
        <w:rPr>
          <w:b w:val="0"/>
          <w:bCs/>
          <w:color w:val="000000" w:themeColor="text1"/>
        </w:rPr>
        <w:t xml:space="preserve"> had made them very effective to detect land deformation. Mainly two advanced InSAR techniques stand out in its proven performance in detecting subtle </w:t>
      </w:r>
      <w:r w:rsidR="00C96BC5" w:rsidRPr="0008077C">
        <w:rPr>
          <w:b w:val="0"/>
          <w:bCs/>
          <w:color w:val="000000" w:themeColor="text1"/>
        </w:rPr>
        <w:t>ground movements</w:t>
      </w:r>
      <w:r w:rsidR="0090034A" w:rsidRPr="0008077C">
        <w:rPr>
          <w:b w:val="0"/>
          <w:bCs/>
          <w:color w:val="000000" w:themeColor="text1"/>
        </w:rPr>
        <w:t xml:space="preserve">. They are, Persistent Scatterer InSAR (PSInSAR) and Small Baseline Subset InSAR (SBASInSAR). </w:t>
      </w:r>
      <w:r w:rsidR="00C96BC5" w:rsidRPr="0008077C">
        <w:rPr>
          <w:b w:val="0"/>
          <w:bCs/>
          <w:color w:val="000000" w:themeColor="text1"/>
        </w:rPr>
        <w:t xml:space="preserve">Though they are proven to be robust application of them </w:t>
      </w:r>
      <w:r w:rsidR="0090034A" w:rsidRPr="0008077C">
        <w:rPr>
          <w:b w:val="0"/>
          <w:bCs/>
          <w:color w:val="000000" w:themeColor="text1"/>
        </w:rPr>
        <w:t>in challenging environments such as islands</w:t>
      </w:r>
      <w:r w:rsidR="00C96BC5" w:rsidRPr="0008077C">
        <w:rPr>
          <w:b w:val="0"/>
          <w:bCs/>
          <w:color w:val="000000" w:themeColor="text1"/>
        </w:rPr>
        <w:t xml:space="preserve"> is still </w:t>
      </w:r>
      <w:r w:rsidR="004A4099" w:rsidRPr="0008077C">
        <w:rPr>
          <w:b w:val="0"/>
          <w:bCs/>
          <w:color w:val="000000" w:themeColor="text1"/>
        </w:rPr>
        <w:t>requiring</w:t>
      </w:r>
      <w:r w:rsidR="00C96BC5" w:rsidRPr="0008077C">
        <w:rPr>
          <w:b w:val="0"/>
          <w:bCs/>
          <w:color w:val="000000" w:themeColor="text1"/>
        </w:rPr>
        <w:t xml:space="preserve"> certain efforts </w:t>
      </w:r>
      <w:sdt>
        <w:sdtPr>
          <w:rPr>
            <w:b w:val="0"/>
            <w:bCs/>
            <w:color w:val="000000" w:themeColor="text1"/>
          </w:rPr>
          <w:tag w:val="MENDELEY_CITATION_v3_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"/>
          <w:id w:val="-1188283358"/>
          <w:placeholder>
            <w:docPart w:val="DefaultPlaceholder_-1854013440"/>
          </w:placeholder>
        </w:sdtPr>
        <w:sdtEndPr/>
        <w:sdtContent>
          <w:r w:rsidR="006633CF" w:rsidRPr="0008077C">
            <w:rPr>
              <w:b w:val="0"/>
              <w:color w:val="000000" w:themeColor="text1"/>
            </w:rPr>
            <w:t>(Welikanna &amp; Jin, 2023)</w:t>
          </w:r>
        </w:sdtContent>
      </w:sdt>
      <w:r w:rsidR="00C96BC5" w:rsidRPr="0008077C">
        <w:rPr>
          <w:b w:val="0"/>
          <w:bCs/>
          <w:color w:val="000000" w:themeColor="text1"/>
        </w:rPr>
        <w:t xml:space="preserve">. </w:t>
      </w:r>
    </w:p>
    <w:p w14:paraId="053677DD" w14:textId="7C537972" w:rsidR="004C2E50" w:rsidRPr="0008077C" w:rsidRDefault="006F462B" w:rsidP="001637B1">
      <w:pPr>
        <w:pStyle w:val="NormalWeb"/>
        <w:spacing w:line="360" w:lineRule="auto"/>
        <w:jc w:val="both"/>
        <w:rPr>
          <w:rFonts w:ascii="TimesNewRomanPSMT" w:hAnsi="TimesNewRomanPSMT"/>
          <w:color w:val="000000" w:themeColor="text1"/>
        </w:rPr>
      </w:pPr>
      <w:r w:rsidRPr="0008077C">
        <w:rPr>
          <w:rFonts w:ascii="Segoe UI" w:hAnsi="Segoe UI" w:cs="Segoe UI"/>
          <w:b/>
          <w:bCs/>
          <w:noProof/>
          <w:color w:val="000000" w:themeColor="text1"/>
          <w:kern w:val="36"/>
          <w:sz w:val="48"/>
          <w:szCs w:val="48"/>
          <w:lang w:bidi="si-LK"/>
        </w:rPr>
        <w:drawing>
          <wp:anchor distT="0" distB="0" distL="114300" distR="114300" simplePos="0" relativeHeight="251667456" behindDoc="0" locked="0" layoutInCell="1" allowOverlap="1" wp14:anchorId="09DB4A73" wp14:editId="4697A96A">
            <wp:simplePos x="0" y="0"/>
            <wp:positionH relativeFrom="column">
              <wp:posOffset>660400</wp:posOffset>
            </wp:positionH>
            <wp:positionV relativeFrom="paragraph">
              <wp:posOffset>14605</wp:posOffset>
            </wp:positionV>
            <wp:extent cx="4216400" cy="2632357"/>
            <wp:effectExtent l="0" t="0" r="0" b="0"/>
            <wp:wrapNone/>
            <wp:docPr id="1939625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62507" name="Picture 193962507"/>
                    <pic:cNvPicPr/>
                  </pic:nvPicPr>
                  <pic:blipFill rotWithShape="1">
                    <a:blip r:embed="rId10" cstate="print">
                      <a:extLst>
                        <a:ext uri="{28A0092B-C50C-407E-A947-70E740481C1C}">
                          <a14:useLocalDpi xmlns:a14="http://schemas.microsoft.com/office/drawing/2010/main" val="0"/>
                        </a:ext>
                      </a:extLst>
                    </a:blip>
                    <a:srcRect r="7899"/>
                    <a:stretch/>
                  </pic:blipFill>
                  <pic:spPr bwMode="auto">
                    <a:xfrm>
                      <a:off x="0" y="0"/>
                      <a:ext cx="4216400" cy="26323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BDCC21" w14:textId="51E94045" w:rsidR="004C2E50" w:rsidRPr="0008077C" w:rsidRDefault="004C2E50" w:rsidP="001637B1">
      <w:pPr>
        <w:pStyle w:val="NormalWeb"/>
        <w:spacing w:line="360" w:lineRule="auto"/>
        <w:jc w:val="both"/>
        <w:rPr>
          <w:rFonts w:ascii="TimesNewRomanPSMT" w:hAnsi="TimesNewRomanPSMT"/>
          <w:color w:val="000000" w:themeColor="text1"/>
        </w:rPr>
      </w:pPr>
    </w:p>
    <w:p w14:paraId="5DD3BCC6" w14:textId="7B25FABD" w:rsidR="004C2E50" w:rsidRPr="0008077C" w:rsidRDefault="004C2E50" w:rsidP="001637B1">
      <w:pPr>
        <w:pStyle w:val="NormalWeb"/>
        <w:spacing w:line="360" w:lineRule="auto"/>
        <w:jc w:val="both"/>
        <w:rPr>
          <w:rFonts w:ascii="TimesNewRomanPSMT" w:hAnsi="TimesNewRomanPSMT"/>
          <w:color w:val="000000" w:themeColor="text1"/>
        </w:rPr>
      </w:pPr>
    </w:p>
    <w:p w14:paraId="22941377" w14:textId="0B0AD57C" w:rsidR="004C2E50" w:rsidRPr="0008077C" w:rsidRDefault="004C2E50" w:rsidP="001637B1">
      <w:pPr>
        <w:pStyle w:val="NormalWeb"/>
        <w:spacing w:line="360" w:lineRule="auto"/>
        <w:jc w:val="both"/>
        <w:rPr>
          <w:rFonts w:ascii="TimesNewRomanPSMT" w:hAnsi="TimesNewRomanPSMT"/>
          <w:color w:val="000000" w:themeColor="text1"/>
        </w:rPr>
      </w:pPr>
    </w:p>
    <w:p w14:paraId="1682E4A0" w14:textId="3C9302B0" w:rsidR="004C2E50" w:rsidRPr="0008077C" w:rsidRDefault="004C2E50" w:rsidP="001637B1">
      <w:pPr>
        <w:pStyle w:val="NormalWeb"/>
        <w:spacing w:line="360" w:lineRule="auto"/>
        <w:jc w:val="both"/>
        <w:rPr>
          <w:rFonts w:ascii="TimesNewRomanPSMT" w:hAnsi="TimesNewRomanPSMT"/>
          <w:color w:val="000000" w:themeColor="text1"/>
        </w:rPr>
      </w:pPr>
    </w:p>
    <w:p w14:paraId="6E26A290" w14:textId="77777777" w:rsidR="006F462B" w:rsidRPr="0008077C" w:rsidRDefault="006F462B" w:rsidP="001637B1">
      <w:pPr>
        <w:pStyle w:val="NormalWeb"/>
        <w:spacing w:line="360" w:lineRule="auto"/>
        <w:jc w:val="both"/>
        <w:rPr>
          <w:rFonts w:ascii="TimesNewRomanPSMT" w:hAnsi="TimesNewRomanPSMT"/>
          <w:color w:val="000000" w:themeColor="text1"/>
        </w:rPr>
      </w:pPr>
    </w:p>
    <w:p w14:paraId="4B3049AF" w14:textId="5B37673F" w:rsidR="0090034A" w:rsidRPr="0008077C" w:rsidRDefault="00A352DE" w:rsidP="00A965DD">
      <w:pPr>
        <w:pStyle w:val="NormalWeb"/>
        <w:spacing w:line="360" w:lineRule="auto"/>
        <w:jc w:val="center"/>
        <w:rPr>
          <w:rFonts w:ascii="TimesNewRomanPSMT" w:hAnsi="TimesNewRomanPSMT"/>
          <w:color w:val="000000" w:themeColor="text1"/>
        </w:rPr>
      </w:pPr>
      <w:r w:rsidRPr="0008077C">
        <w:rPr>
          <w:rFonts w:ascii="TimesNewRomanPSMT" w:hAnsi="TimesNewRomanPSMT"/>
          <w:color w:val="000000" w:themeColor="text1"/>
        </w:rPr>
        <w:t>Figure 1: Significant increase in earthquake surrounding Sri Lanka (Source USGS).</w:t>
      </w:r>
    </w:p>
    <w:p w14:paraId="1687A06F" w14:textId="77777777" w:rsidR="0090034A" w:rsidRPr="0008077C" w:rsidRDefault="0090034A" w:rsidP="0090034A">
      <w:pPr>
        <w:pStyle w:val="Style1"/>
        <w:ind w:right="276"/>
        <w:rPr>
          <w:color w:val="000000" w:themeColor="text1"/>
        </w:rPr>
      </w:pPr>
      <w:r w:rsidRPr="0008077C">
        <w:rPr>
          <w:color w:val="000000" w:themeColor="text1"/>
        </w:rPr>
        <w:t>Methodology:</w:t>
      </w:r>
    </w:p>
    <w:p w14:paraId="6C227E57" w14:textId="77777777" w:rsidR="0090034A" w:rsidRPr="0008077C" w:rsidRDefault="0090034A" w:rsidP="0090034A">
      <w:pPr>
        <w:pStyle w:val="Style1"/>
        <w:ind w:right="276"/>
        <w:rPr>
          <w:color w:val="000000" w:themeColor="text1"/>
        </w:rPr>
      </w:pPr>
    </w:p>
    <w:p w14:paraId="362E081B" w14:textId="25779F8C" w:rsidR="0090034A" w:rsidRPr="0008077C" w:rsidRDefault="00C96BC5" w:rsidP="005E3CBD">
      <w:pPr>
        <w:pStyle w:val="Style1"/>
        <w:spacing w:line="360" w:lineRule="auto"/>
        <w:ind w:right="276"/>
        <w:rPr>
          <w:b w:val="0"/>
          <w:bCs/>
          <w:color w:val="000000" w:themeColor="text1"/>
        </w:rPr>
      </w:pPr>
      <w:r w:rsidRPr="0008077C">
        <w:rPr>
          <w:b w:val="0"/>
          <w:bCs/>
          <w:color w:val="000000" w:themeColor="text1"/>
        </w:rPr>
        <w:t xml:space="preserve">Principally, </w:t>
      </w:r>
      <w:r w:rsidR="0090034A" w:rsidRPr="0008077C">
        <w:rPr>
          <w:b w:val="0"/>
          <w:bCs/>
          <w:color w:val="000000" w:themeColor="text1"/>
        </w:rPr>
        <w:t>InSAR utilizes the phase difference between two or more SAR images acquired at different times to measure ground displacement</w:t>
      </w:r>
      <w:r w:rsidR="006C768C" w:rsidRPr="0008077C">
        <w:rPr>
          <w:b w:val="0"/>
          <w:bCs/>
          <w:color w:val="000000" w:themeColor="text1"/>
        </w:rPr>
        <w:t xml:space="preserve"> </w:t>
      </w:r>
      <w:sdt>
        <w:sdtPr>
          <w:rPr>
            <w:b w:val="0"/>
            <w:bCs/>
            <w:color w:val="000000" w:themeColor="text1"/>
          </w:rPr>
          <w:tag w:val="MENDELEY_CITATION_v3_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"/>
          <w:id w:val="-856347401"/>
          <w:placeholder>
            <w:docPart w:val="DefaultPlaceholder_-1854013440"/>
          </w:placeholder>
        </w:sdtPr>
        <w:sdtEndPr/>
        <w:sdtContent>
          <w:r w:rsidR="006633CF" w:rsidRPr="0008077C">
            <w:rPr>
              <w:b w:val="0"/>
              <w:bCs/>
              <w:color w:val="000000" w:themeColor="text1"/>
            </w:rPr>
            <w:t>(Yunjun et al., 2019)</w:t>
          </w:r>
        </w:sdtContent>
      </w:sdt>
      <w:r w:rsidR="0090034A" w:rsidRPr="0008077C">
        <w:rPr>
          <w:b w:val="0"/>
          <w:bCs/>
          <w:color w:val="000000" w:themeColor="text1"/>
        </w:rPr>
        <w:t xml:space="preserve">. </w:t>
      </w:r>
      <w:r w:rsidRPr="0008077C">
        <w:rPr>
          <w:b w:val="0"/>
          <w:bCs/>
          <w:color w:val="000000" w:themeColor="text1"/>
        </w:rPr>
        <w:t>Using this technique,</w:t>
      </w:r>
      <w:r w:rsidR="0090034A" w:rsidRPr="0008077C">
        <w:rPr>
          <w:b w:val="0"/>
          <w:bCs/>
          <w:color w:val="000000" w:themeColor="text1"/>
        </w:rPr>
        <w:t xml:space="preserve"> </w:t>
      </w:r>
      <w:r w:rsidRPr="0008077C">
        <w:rPr>
          <w:b w:val="0"/>
          <w:bCs/>
          <w:color w:val="000000" w:themeColor="text1"/>
        </w:rPr>
        <w:t>it is possible to measure</w:t>
      </w:r>
      <w:r w:rsidR="0090034A" w:rsidRPr="0008077C">
        <w:rPr>
          <w:b w:val="0"/>
          <w:bCs/>
          <w:color w:val="000000" w:themeColor="text1"/>
        </w:rPr>
        <w:t xml:space="preserve"> surface changes </w:t>
      </w:r>
      <w:r w:rsidRPr="0008077C">
        <w:rPr>
          <w:b w:val="0"/>
          <w:bCs/>
          <w:color w:val="000000" w:themeColor="text1"/>
        </w:rPr>
        <w:t>at centimeter levels</w:t>
      </w:r>
      <w:r w:rsidR="0090034A" w:rsidRPr="0008077C">
        <w:rPr>
          <w:b w:val="0"/>
          <w:bCs/>
          <w:color w:val="000000" w:themeColor="text1"/>
        </w:rPr>
        <w:t xml:space="preserve"> over large areas.</w:t>
      </w:r>
      <w:r w:rsidRPr="0008077C">
        <w:rPr>
          <w:b w:val="0"/>
          <w:bCs/>
          <w:color w:val="000000" w:themeColor="text1"/>
        </w:rPr>
        <w:t xml:space="preserve"> </w:t>
      </w:r>
      <w:r w:rsidR="0090034A" w:rsidRPr="0008077C">
        <w:rPr>
          <w:b w:val="0"/>
          <w:bCs/>
          <w:color w:val="000000" w:themeColor="text1"/>
        </w:rPr>
        <w:t xml:space="preserve">PSInSAR </w:t>
      </w:r>
      <w:r w:rsidRPr="0008077C">
        <w:rPr>
          <w:b w:val="0"/>
          <w:bCs/>
          <w:color w:val="000000" w:themeColor="text1"/>
        </w:rPr>
        <w:t>works on</w:t>
      </w:r>
      <w:r w:rsidR="0090034A" w:rsidRPr="0008077C">
        <w:rPr>
          <w:b w:val="0"/>
          <w:bCs/>
          <w:color w:val="000000" w:themeColor="text1"/>
        </w:rPr>
        <w:t xml:space="preserve"> identifying and analyzing stable, </w:t>
      </w:r>
      <w:r w:rsidR="006633CF" w:rsidRPr="0008077C">
        <w:rPr>
          <w:b w:val="0"/>
          <w:bCs/>
          <w:color w:val="000000" w:themeColor="text1"/>
        </w:rPr>
        <w:t>point-like</w:t>
      </w:r>
      <w:r w:rsidR="0090034A" w:rsidRPr="0008077C">
        <w:rPr>
          <w:b w:val="0"/>
          <w:bCs/>
          <w:color w:val="000000" w:themeColor="text1"/>
        </w:rPr>
        <w:t xml:space="preserve"> targets </w:t>
      </w:r>
      <w:r w:rsidRPr="0008077C">
        <w:rPr>
          <w:b w:val="0"/>
          <w:bCs/>
          <w:color w:val="000000" w:themeColor="text1"/>
        </w:rPr>
        <w:t xml:space="preserve">called </w:t>
      </w:r>
      <w:r w:rsidR="0090034A" w:rsidRPr="0008077C">
        <w:rPr>
          <w:b w:val="0"/>
          <w:bCs/>
          <w:color w:val="000000" w:themeColor="text1"/>
        </w:rPr>
        <w:t>persistent scatterers</w:t>
      </w:r>
      <w:r w:rsidRPr="0008077C">
        <w:rPr>
          <w:b w:val="0"/>
          <w:bCs/>
          <w:color w:val="000000" w:themeColor="text1"/>
        </w:rPr>
        <w:t xml:space="preserve"> (PS)</w:t>
      </w:r>
      <w:r w:rsidR="0090034A" w:rsidRPr="0008077C">
        <w:rPr>
          <w:b w:val="0"/>
          <w:bCs/>
          <w:color w:val="000000" w:themeColor="text1"/>
        </w:rPr>
        <w:t xml:space="preserve"> that maintain </w:t>
      </w:r>
      <w:r w:rsidR="006633CF" w:rsidRPr="0008077C">
        <w:rPr>
          <w:b w:val="0"/>
          <w:bCs/>
          <w:color w:val="000000" w:themeColor="text1"/>
        </w:rPr>
        <w:t>steady</w:t>
      </w:r>
      <w:r w:rsidR="0090034A" w:rsidRPr="0008077C">
        <w:rPr>
          <w:b w:val="0"/>
          <w:bCs/>
          <w:color w:val="000000" w:themeColor="text1"/>
        </w:rPr>
        <w:t xml:space="preserve"> scattering properties over time. </w:t>
      </w:r>
      <w:r w:rsidRPr="0008077C">
        <w:rPr>
          <w:b w:val="0"/>
          <w:bCs/>
          <w:color w:val="000000" w:themeColor="text1"/>
        </w:rPr>
        <w:t xml:space="preserve">Manmade structure or stable natural feature such as rock outcrops are reliable candidates of being PS. </w:t>
      </w:r>
      <w:r w:rsidR="000F3612" w:rsidRPr="0008077C">
        <w:rPr>
          <w:b w:val="0"/>
          <w:bCs/>
          <w:color w:val="000000" w:themeColor="text1"/>
        </w:rPr>
        <w:t>Thus,</w:t>
      </w:r>
      <w:r w:rsidRPr="0008077C">
        <w:rPr>
          <w:b w:val="0"/>
          <w:bCs/>
          <w:color w:val="000000" w:themeColor="text1"/>
        </w:rPr>
        <w:t xml:space="preserve"> this method </w:t>
      </w:r>
      <w:r w:rsidR="006633CF" w:rsidRPr="0008077C">
        <w:rPr>
          <w:b w:val="0"/>
          <w:bCs/>
          <w:color w:val="000000" w:themeColor="text1"/>
        </w:rPr>
        <w:t>can be considered a</w:t>
      </w:r>
      <w:r w:rsidRPr="0008077C">
        <w:rPr>
          <w:b w:val="0"/>
          <w:bCs/>
          <w:color w:val="000000" w:themeColor="text1"/>
        </w:rPr>
        <w:t xml:space="preserve"> point cloud analysis. Even in the areas where significant temporal decorrelation between two SAR images </w:t>
      </w:r>
      <w:r w:rsidR="000F3612" w:rsidRPr="0008077C">
        <w:rPr>
          <w:b w:val="0"/>
          <w:bCs/>
          <w:color w:val="000000" w:themeColor="text1"/>
        </w:rPr>
        <w:t>exists</w:t>
      </w:r>
      <w:r w:rsidRPr="0008077C">
        <w:rPr>
          <w:b w:val="0"/>
          <w:bCs/>
          <w:color w:val="000000" w:themeColor="text1"/>
        </w:rPr>
        <w:t>, PS provide a feasible network to work</w:t>
      </w:r>
      <w:r w:rsidR="006633CF" w:rsidRPr="0008077C">
        <w:rPr>
          <w:b w:val="0"/>
          <w:bCs/>
          <w:color w:val="000000" w:themeColor="text1"/>
        </w:rPr>
        <w:t>, in order to</w:t>
      </w:r>
      <w:r w:rsidRPr="0008077C">
        <w:rPr>
          <w:b w:val="0"/>
          <w:bCs/>
          <w:color w:val="000000" w:themeColor="text1"/>
        </w:rPr>
        <w:t xml:space="preserve"> identify the deformation patterns. In this method mainly, </w:t>
      </w:r>
      <w:r w:rsidR="0090034A" w:rsidRPr="0008077C">
        <w:rPr>
          <w:b w:val="0"/>
          <w:bCs/>
          <w:color w:val="000000" w:themeColor="text1"/>
        </w:rPr>
        <w:t xml:space="preserve">PS candidates </w:t>
      </w:r>
      <w:r w:rsidRPr="0008077C">
        <w:rPr>
          <w:b w:val="0"/>
          <w:bCs/>
          <w:color w:val="000000" w:themeColor="text1"/>
        </w:rPr>
        <w:t xml:space="preserve">are identified </w:t>
      </w:r>
      <w:r w:rsidR="0090034A" w:rsidRPr="0008077C">
        <w:rPr>
          <w:b w:val="0"/>
          <w:bCs/>
          <w:color w:val="000000" w:themeColor="text1"/>
        </w:rPr>
        <w:t xml:space="preserve">based on amplitude stability </w:t>
      </w:r>
      <w:r w:rsidRPr="0008077C">
        <w:rPr>
          <w:b w:val="0"/>
          <w:bCs/>
          <w:color w:val="000000" w:themeColor="text1"/>
        </w:rPr>
        <w:t xml:space="preserve">index or the </w:t>
      </w:r>
      <w:r w:rsidR="0090034A" w:rsidRPr="0008077C">
        <w:rPr>
          <w:b w:val="0"/>
          <w:bCs/>
          <w:color w:val="000000" w:themeColor="text1"/>
        </w:rPr>
        <w:t>coherence</w:t>
      </w:r>
      <w:r w:rsidR="000F3612" w:rsidRPr="0008077C">
        <w:rPr>
          <w:b w:val="0"/>
          <w:bCs/>
          <w:color w:val="000000" w:themeColor="text1"/>
        </w:rPr>
        <w:t>. A t</w:t>
      </w:r>
      <w:r w:rsidR="0090034A" w:rsidRPr="0008077C">
        <w:rPr>
          <w:b w:val="0"/>
          <w:bCs/>
          <w:color w:val="000000" w:themeColor="text1"/>
        </w:rPr>
        <w:t xml:space="preserve">ime-series analysis of PS points </w:t>
      </w:r>
      <w:r w:rsidR="000F3612" w:rsidRPr="0008077C">
        <w:rPr>
          <w:b w:val="0"/>
          <w:bCs/>
          <w:color w:val="000000" w:themeColor="text1"/>
        </w:rPr>
        <w:t>derives the temporal displacement.</w:t>
      </w:r>
      <w:r w:rsidR="00520159" w:rsidRPr="0008077C">
        <w:rPr>
          <w:b w:val="0"/>
          <w:bCs/>
          <w:color w:val="000000" w:themeColor="text1"/>
        </w:rPr>
        <w:t xml:space="preserve"> </w:t>
      </w:r>
      <w:r w:rsidR="0090034A" w:rsidRPr="0008077C">
        <w:rPr>
          <w:b w:val="0"/>
          <w:bCs/>
          <w:color w:val="000000" w:themeColor="text1"/>
        </w:rPr>
        <w:t>Atmospheric phase screen</w:t>
      </w:r>
      <w:r w:rsidR="000F3612" w:rsidRPr="0008077C">
        <w:rPr>
          <w:b w:val="0"/>
          <w:bCs/>
          <w:color w:val="000000" w:themeColor="text1"/>
        </w:rPr>
        <w:t xml:space="preserve"> (APS)</w:t>
      </w:r>
      <w:r w:rsidR="0090034A" w:rsidRPr="0008077C">
        <w:rPr>
          <w:b w:val="0"/>
          <w:bCs/>
          <w:color w:val="000000" w:themeColor="text1"/>
        </w:rPr>
        <w:t xml:space="preserve"> </w:t>
      </w:r>
      <w:r w:rsidR="0090034A" w:rsidRPr="0008077C">
        <w:rPr>
          <w:b w:val="0"/>
          <w:bCs/>
          <w:color w:val="000000" w:themeColor="text1"/>
        </w:rPr>
        <w:lastRenderedPageBreak/>
        <w:t>estimation and removal</w:t>
      </w:r>
      <w:r w:rsidR="000F3612" w:rsidRPr="0008077C">
        <w:rPr>
          <w:b w:val="0"/>
          <w:bCs/>
          <w:color w:val="000000" w:themeColor="text1"/>
        </w:rPr>
        <w:t xml:space="preserve"> is a critical part to avoid long wavelengths being derived as deformation. Th</w:t>
      </w:r>
      <w:r w:rsidR="00520159" w:rsidRPr="0008077C">
        <w:rPr>
          <w:b w:val="0"/>
          <w:bCs/>
          <w:color w:val="000000" w:themeColor="text1"/>
        </w:rPr>
        <w:t>e PSInSAR</w:t>
      </w:r>
      <w:r w:rsidR="000F3612" w:rsidRPr="0008077C">
        <w:rPr>
          <w:b w:val="0"/>
          <w:bCs/>
          <w:color w:val="000000" w:themeColor="text1"/>
        </w:rPr>
        <w:t xml:space="preserve"> method is easy to apply on</w:t>
      </w:r>
      <w:r w:rsidR="0090034A" w:rsidRPr="0008077C">
        <w:rPr>
          <w:b w:val="0"/>
          <w:bCs/>
          <w:color w:val="000000" w:themeColor="text1"/>
        </w:rPr>
        <w:t xml:space="preserve"> urban and rocky terrain</w:t>
      </w:r>
      <w:r w:rsidR="000F3612" w:rsidRPr="0008077C">
        <w:rPr>
          <w:b w:val="0"/>
          <w:bCs/>
          <w:color w:val="000000" w:themeColor="text1"/>
        </w:rPr>
        <w:t xml:space="preserve"> conditions. For detail discussion on the method refer</w:t>
      </w:r>
      <w:r w:rsidR="006633CF" w:rsidRPr="0008077C">
        <w:rPr>
          <w:b w:val="0"/>
          <w:bCs/>
          <w:color w:val="000000" w:themeColor="text1"/>
        </w:rPr>
        <w:t xml:space="preserve"> </w:t>
      </w:r>
      <w:sdt>
        <w:sdtPr>
          <w:rPr>
            <w:b w:val="0"/>
            <w:bCs/>
            <w:color w:val="000000" w:themeColor="text1"/>
          </w:rPr>
          <w:tag w:val="MENDELEY_CITATION_v3_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"/>
          <w:id w:val="2024745965"/>
          <w:placeholder>
            <w:docPart w:val="DefaultPlaceholder_-1854013440"/>
          </w:placeholder>
        </w:sdtPr>
        <w:sdtEndPr/>
        <w:sdtContent>
          <w:r w:rsidR="006633CF" w:rsidRPr="0008077C">
            <w:rPr>
              <w:b w:val="0"/>
              <w:color w:val="000000" w:themeColor="text1"/>
            </w:rPr>
            <w:t>(Colesanti et al., 2003; Welikanna &amp; Jin, 2023)</w:t>
          </w:r>
        </w:sdtContent>
      </w:sdt>
      <w:r w:rsidR="000F3612" w:rsidRPr="0008077C">
        <w:rPr>
          <w:b w:val="0"/>
          <w:bCs/>
          <w:color w:val="000000" w:themeColor="text1"/>
        </w:rPr>
        <w:t>.</w:t>
      </w:r>
      <w:r w:rsidR="00345509" w:rsidRPr="0008077C">
        <w:rPr>
          <w:b w:val="0"/>
          <w:bCs/>
          <w:color w:val="000000" w:themeColor="text1"/>
        </w:rPr>
        <w:t xml:space="preserve"> </w:t>
      </w:r>
      <w:r w:rsidR="000F3612" w:rsidRPr="0008077C">
        <w:rPr>
          <w:b w:val="0"/>
          <w:bCs/>
          <w:color w:val="000000" w:themeColor="text1"/>
        </w:rPr>
        <w:t>In contrast to PSInSAR, S</w:t>
      </w:r>
      <w:r w:rsidR="0090034A" w:rsidRPr="0008077C">
        <w:rPr>
          <w:b w:val="0"/>
          <w:bCs/>
          <w:color w:val="000000" w:themeColor="text1"/>
        </w:rPr>
        <w:t xml:space="preserve">BASInSAR </w:t>
      </w:r>
      <w:r w:rsidR="000F3612" w:rsidRPr="0008077C">
        <w:rPr>
          <w:b w:val="0"/>
          <w:bCs/>
          <w:color w:val="000000" w:themeColor="text1"/>
        </w:rPr>
        <w:t xml:space="preserve">works on Distributed </w:t>
      </w:r>
      <w:r w:rsidR="006633CF" w:rsidRPr="0008077C">
        <w:rPr>
          <w:b w:val="0"/>
          <w:bCs/>
          <w:color w:val="000000" w:themeColor="text1"/>
        </w:rPr>
        <w:t>S</w:t>
      </w:r>
      <w:r w:rsidR="000F3612" w:rsidRPr="0008077C">
        <w:rPr>
          <w:b w:val="0"/>
          <w:bCs/>
          <w:color w:val="000000" w:themeColor="text1"/>
        </w:rPr>
        <w:t>catters</w:t>
      </w:r>
      <w:r w:rsidR="00520159" w:rsidRPr="0008077C">
        <w:rPr>
          <w:b w:val="0"/>
          <w:bCs/>
          <w:color w:val="000000" w:themeColor="text1"/>
        </w:rPr>
        <w:t xml:space="preserve"> (DS)</w:t>
      </w:r>
      <w:r w:rsidR="000F3612" w:rsidRPr="0008077C">
        <w:rPr>
          <w:b w:val="0"/>
          <w:bCs/>
          <w:color w:val="000000" w:themeColor="text1"/>
        </w:rPr>
        <w:t xml:space="preserve"> by utilizing multiple</w:t>
      </w:r>
      <w:r w:rsidR="0090034A" w:rsidRPr="0008077C">
        <w:rPr>
          <w:b w:val="0"/>
          <w:bCs/>
          <w:color w:val="000000" w:themeColor="text1"/>
        </w:rPr>
        <w:t xml:space="preserve"> short baseline interferograms</w:t>
      </w:r>
      <w:r w:rsidR="000F3612" w:rsidRPr="0008077C">
        <w:rPr>
          <w:b w:val="0"/>
          <w:bCs/>
          <w:color w:val="000000" w:themeColor="text1"/>
        </w:rPr>
        <w:t>. By using these short baselines, the method aims to</w:t>
      </w:r>
      <w:r w:rsidR="0090034A" w:rsidRPr="0008077C">
        <w:rPr>
          <w:b w:val="0"/>
          <w:bCs/>
          <w:color w:val="000000" w:themeColor="text1"/>
        </w:rPr>
        <w:t xml:space="preserve"> reduce spatial and temporal decorrelation effects. This technique is </w:t>
      </w:r>
      <w:r w:rsidR="00345509" w:rsidRPr="0008077C">
        <w:rPr>
          <w:b w:val="0"/>
          <w:bCs/>
          <w:color w:val="000000" w:themeColor="text1"/>
        </w:rPr>
        <w:t>mostly</w:t>
      </w:r>
      <w:r w:rsidR="0090034A" w:rsidRPr="0008077C">
        <w:rPr>
          <w:b w:val="0"/>
          <w:bCs/>
          <w:color w:val="000000" w:themeColor="text1"/>
        </w:rPr>
        <w:t xml:space="preserve"> useful in areas </w:t>
      </w:r>
      <w:r w:rsidR="000F3612" w:rsidRPr="0008077C">
        <w:rPr>
          <w:b w:val="0"/>
          <w:bCs/>
          <w:color w:val="000000" w:themeColor="text1"/>
        </w:rPr>
        <w:t xml:space="preserve">where PS is </w:t>
      </w:r>
      <w:r w:rsidR="00520159" w:rsidRPr="0008077C">
        <w:rPr>
          <w:b w:val="0"/>
          <w:bCs/>
          <w:color w:val="000000" w:themeColor="text1"/>
        </w:rPr>
        <w:t>difficult</w:t>
      </w:r>
      <w:r w:rsidR="000F3612" w:rsidRPr="0008077C">
        <w:rPr>
          <w:b w:val="0"/>
          <w:bCs/>
          <w:color w:val="000000" w:themeColor="text1"/>
        </w:rPr>
        <w:t xml:space="preserve"> to detect. Further, in high altitude terrains with</w:t>
      </w:r>
      <w:r w:rsidR="0090034A" w:rsidRPr="0008077C">
        <w:rPr>
          <w:b w:val="0"/>
          <w:bCs/>
          <w:color w:val="000000" w:themeColor="text1"/>
        </w:rPr>
        <w:t xml:space="preserve"> moderate vegetation</w:t>
      </w:r>
      <w:r w:rsidR="000F3612" w:rsidRPr="0008077C">
        <w:rPr>
          <w:b w:val="0"/>
          <w:bCs/>
          <w:color w:val="000000" w:themeColor="text1"/>
        </w:rPr>
        <w:t xml:space="preserve">, SBASInSAR is </w:t>
      </w:r>
      <w:r w:rsidR="00345509" w:rsidRPr="0008077C">
        <w:rPr>
          <w:b w:val="0"/>
          <w:bCs/>
          <w:color w:val="000000" w:themeColor="text1"/>
        </w:rPr>
        <w:t xml:space="preserve">considered </w:t>
      </w:r>
      <w:r w:rsidR="000F3612" w:rsidRPr="0008077C">
        <w:rPr>
          <w:b w:val="0"/>
          <w:bCs/>
          <w:color w:val="000000" w:themeColor="text1"/>
        </w:rPr>
        <w:t xml:space="preserve">effective </w:t>
      </w:r>
      <w:r w:rsidR="00520159" w:rsidRPr="0008077C">
        <w:rPr>
          <w:b w:val="0"/>
          <w:bCs/>
          <w:color w:val="000000" w:themeColor="text1"/>
        </w:rPr>
        <w:t>and more successful</w:t>
      </w:r>
      <w:r w:rsidR="000F3612" w:rsidRPr="0008077C">
        <w:rPr>
          <w:b w:val="0"/>
          <w:bCs/>
          <w:color w:val="000000" w:themeColor="text1"/>
        </w:rPr>
        <w:t xml:space="preserve"> over PSInSAR</w:t>
      </w:r>
      <w:r w:rsidR="00520159" w:rsidRPr="0008077C">
        <w:rPr>
          <w:b w:val="0"/>
          <w:bCs/>
          <w:color w:val="000000" w:themeColor="text1"/>
        </w:rPr>
        <w:t xml:space="preserve"> </w:t>
      </w:r>
      <w:sdt>
        <w:sdtPr>
          <w:rPr>
            <w:b w:val="0"/>
            <w:bCs/>
            <w:color w:val="000000" w:themeColor="text1"/>
          </w:rPr>
          <w:tag w:val="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"/>
          <w:id w:val="-258988880"/>
          <w:placeholder>
            <w:docPart w:val="DefaultPlaceholder_-1854013440"/>
          </w:placeholder>
        </w:sdtPr>
        <w:sdtEndPr/>
        <w:sdtContent>
          <w:r w:rsidR="006633CF" w:rsidRPr="0008077C">
            <w:rPr>
              <w:b w:val="0"/>
              <w:bCs/>
              <w:color w:val="000000" w:themeColor="text1"/>
            </w:rPr>
            <w:t>(Beccaro et al., 2023; Han et al., 2023; Hrysiewicz et al., 2023; Lauknes et al., 2010; Zhang et al., 2023)</w:t>
          </w:r>
        </w:sdtContent>
      </w:sdt>
      <w:r w:rsidR="000F3612" w:rsidRPr="0008077C">
        <w:rPr>
          <w:b w:val="0"/>
          <w:bCs/>
          <w:color w:val="000000" w:themeColor="text1"/>
        </w:rPr>
        <w:t xml:space="preserve">. </w:t>
      </w:r>
      <w:r w:rsidR="00520159" w:rsidRPr="0008077C">
        <w:rPr>
          <w:b w:val="0"/>
          <w:bCs/>
          <w:color w:val="000000" w:themeColor="text1"/>
        </w:rPr>
        <w:t xml:space="preserve">The main </w:t>
      </w:r>
      <w:r w:rsidR="000F3612" w:rsidRPr="0008077C">
        <w:rPr>
          <w:b w:val="0"/>
          <w:bCs/>
          <w:color w:val="000000" w:themeColor="text1"/>
        </w:rPr>
        <w:t>considerations in</w:t>
      </w:r>
      <w:r w:rsidR="00520159" w:rsidRPr="0008077C">
        <w:rPr>
          <w:b w:val="0"/>
          <w:bCs/>
          <w:color w:val="000000" w:themeColor="text1"/>
        </w:rPr>
        <w:t xml:space="preserve"> SBASInSAR</w:t>
      </w:r>
      <w:r w:rsidR="000F3612" w:rsidRPr="0008077C">
        <w:rPr>
          <w:b w:val="0"/>
          <w:bCs/>
          <w:color w:val="000000" w:themeColor="text1"/>
        </w:rPr>
        <w:t xml:space="preserve"> </w:t>
      </w:r>
      <w:r w:rsidR="00520159" w:rsidRPr="0008077C">
        <w:rPr>
          <w:b w:val="0"/>
          <w:bCs/>
          <w:color w:val="000000" w:themeColor="text1"/>
        </w:rPr>
        <w:t>are</w:t>
      </w:r>
      <w:r w:rsidR="000F3612" w:rsidRPr="0008077C">
        <w:rPr>
          <w:b w:val="0"/>
          <w:bCs/>
          <w:color w:val="000000" w:themeColor="text1"/>
        </w:rPr>
        <w:t xml:space="preserve"> the s</w:t>
      </w:r>
      <w:r w:rsidR="0090034A" w:rsidRPr="0008077C">
        <w:rPr>
          <w:b w:val="0"/>
          <w:bCs/>
          <w:color w:val="000000" w:themeColor="text1"/>
        </w:rPr>
        <w:t>election of SAR image pairs with small spatial and temporal baselines</w:t>
      </w:r>
      <w:r w:rsidR="000F3612" w:rsidRPr="0008077C">
        <w:rPr>
          <w:b w:val="0"/>
          <w:bCs/>
          <w:color w:val="000000" w:themeColor="text1"/>
        </w:rPr>
        <w:t xml:space="preserve">. </w:t>
      </w:r>
      <w:r w:rsidR="00345509" w:rsidRPr="0008077C">
        <w:rPr>
          <w:b w:val="0"/>
          <w:bCs/>
          <w:color w:val="000000" w:themeColor="text1"/>
        </w:rPr>
        <w:t>Then use t</w:t>
      </w:r>
      <w:r w:rsidR="000F3612" w:rsidRPr="0008077C">
        <w:rPr>
          <w:b w:val="0"/>
          <w:bCs/>
          <w:color w:val="000000" w:themeColor="text1"/>
        </w:rPr>
        <w:t>hese images to g</w:t>
      </w:r>
      <w:r w:rsidR="0090034A" w:rsidRPr="0008077C">
        <w:rPr>
          <w:b w:val="0"/>
          <w:bCs/>
          <w:color w:val="000000" w:themeColor="text1"/>
        </w:rPr>
        <w:t>enerat</w:t>
      </w:r>
      <w:r w:rsidR="000F3612" w:rsidRPr="0008077C">
        <w:rPr>
          <w:b w:val="0"/>
          <w:bCs/>
          <w:color w:val="000000" w:themeColor="text1"/>
        </w:rPr>
        <w:t>e</w:t>
      </w:r>
      <w:r w:rsidR="0090034A" w:rsidRPr="0008077C">
        <w:rPr>
          <w:b w:val="0"/>
          <w:bCs/>
          <w:color w:val="000000" w:themeColor="text1"/>
        </w:rPr>
        <w:t xml:space="preserve"> a network of interferograms</w:t>
      </w:r>
      <w:r w:rsidR="00520159" w:rsidRPr="0008077C">
        <w:rPr>
          <w:b w:val="0"/>
          <w:bCs/>
          <w:color w:val="000000" w:themeColor="text1"/>
        </w:rPr>
        <w:t xml:space="preserve"> and by performing</w:t>
      </w:r>
      <w:r w:rsidR="000F3612" w:rsidRPr="0008077C">
        <w:rPr>
          <w:b w:val="0"/>
          <w:bCs/>
          <w:color w:val="000000" w:themeColor="text1"/>
        </w:rPr>
        <w:t xml:space="preserve"> network i</w:t>
      </w:r>
      <w:r w:rsidR="0090034A" w:rsidRPr="0008077C">
        <w:rPr>
          <w:b w:val="0"/>
          <w:bCs/>
          <w:color w:val="000000" w:themeColor="text1"/>
        </w:rPr>
        <w:t>nversion to derive displacement time series</w:t>
      </w:r>
      <w:r w:rsidR="000F3612" w:rsidRPr="0008077C">
        <w:rPr>
          <w:b w:val="0"/>
          <w:bCs/>
          <w:color w:val="000000" w:themeColor="text1"/>
        </w:rPr>
        <w:t xml:space="preserve">. </w:t>
      </w:r>
    </w:p>
    <w:p w14:paraId="55BFDCB9" w14:textId="3CD635C0" w:rsidR="0090034A" w:rsidRPr="0008077C" w:rsidRDefault="00345509" w:rsidP="004112D0">
      <w:pPr>
        <w:pStyle w:val="Style1"/>
        <w:spacing w:line="360" w:lineRule="auto"/>
        <w:ind w:right="276"/>
        <w:rPr>
          <w:b w:val="0"/>
          <w:bCs/>
          <w:color w:val="000000" w:themeColor="text1"/>
        </w:rPr>
      </w:pPr>
      <w:r w:rsidRPr="0008077C">
        <w:rPr>
          <w:b w:val="0"/>
          <w:bCs/>
          <w:color w:val="000000" w:themeColor="text1"/>
        </w:rPr>
        <w:t>Applications</w:t>
      </w:r>
      <w:r w:rsidR="0090034A" w:rsidRPr="0008077C">
        <w:rPr>
          <w:b w:val="0"/>
          <w:bCs/>
          <w:color w:val="000000" w:themeColor="text1"/>
        </w:rPr>
        <w:t xml:space="preserve"> </w:t>
      </w:r>
      <w:r w:rsidR="005E3CBD" w:rsidRPr="0008077C">
        <w:rPr>
          <w:b w:val="0"/>
          <w:bCs/>
          <w:color w:val="000000" w:themeColor="text1"/>
        </w:rPr>
        <w:t xml:space="preserve">of these advanced InSAR methods </w:t>
      </w:r>
      <w:r w:rsidR="0090034A" w:rsidRPr="0008077C">
        <w:rPr>
          <w:b w:val="0"/>
          <w:bCs/>
          <w:color w:val="000000" w:themeColor="text1"/>
        </w:rPr>
        <w:t xml:space="preserve">to </w:t>
      </w:r>
      <w:r w:rsidR="005E3CBD" w:rsidRPr="0008077C">
        <w:rPr>
          <w:b w:val="0"/>
          <w:bCs/>
          <w:color w:val="000000" w:themeColor="text1"/>
        </w:rPr>
        <w:t>i</w:t>
      </w:r>
      <w:r w:rsidR="0090034A" w:rsidRPr="0008077C">
        <w:rPr>
          <w:b w:val="0"/>
          <w:bCs/>
          <w:color w:val="000000" w:themeColor="text1"/>
        </w:rPr>
        <w:t xml:space="preserve">sland </w:t>
      </w:r>
      <w:r w:rsidRPr="0008077C">
        <w:rPr>
          <w:b w:val="0"/>
          <w:bCs/>
          <w:color w:val="000000" w:themeColor="text1"/>
        </w:rPr>
        <w:t>land masses</w:t>
      </w:r>
      <w:r w:rsidR="005E3CBD" w:rsidRPr="0008077C">
        <w:rPr>
          <w:b w:val="0"/>
          <w:bCs/>
          <w:color w:val="000000" w:themeColor="text1"/>
        </w:rPr>
        <w:t xml:space="preserve"> </w:t>
      </w:r>
      <w:r w:rsidRPr="0008077C">
        <w:rPr>
          <w:b w:val="0"/>
          <w:bCs/>
          <w:color w:val="000000" w:themeColor="text1"/>
        </w:rPr>
        <w:t>are</w:t>
      </w:r>
      <w:r w:rsidR="005E3CBD" w:rsidRPr="0008077C">
        <w:rPr>
          <w:b w:val="0"/>
          <w:bCs/>
          <w:color w:val="000000" w:themeColor="text1"/>
        </w:rPr>
        <w:t xml:space="preserve"> important</w:t>
      </w:r>
      <w:r w:rsidR="006C768C" w:rsidRPr="0008077C">
        <w:rPr>
          <w:b w:val="0"/>
          <w:bCs/>
          <w:color w:val="000000" w:themeColor="text1"/>
        </w:rPr>
        <w:t xml:space="preserve"> </w:t>
      </w:r>
      <w:sdt>
        <w:sdtPr>
          <w:rPr>
            <w:b w:val="0"/>
            <w:bCs/>
            <w:color w:val="000000" w:themeColor="text1"/>
          </w:rPr>
          <w:tag w:val="MENDELEY_CITATION_v3_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"/>
          <w:id w:val="-306628896"/>
          <w:placeholder>
            <w:docPart w:val="DefaultPlaceholder_-1854013440"/>
          </w:placeholder>
        </w:sdtPr>
        <w:sdtEndPr/>
        <w:sdtContent>
          <w:r w:rsidR="006633CF" w:rsidRPr="0008077C">
            <w:rPr>
              <w:b w:val="0"/>
              <w:bCs/>
              <w:color w:val="000000" w:themeColor="text1"/>
            </w:rPr>
            <w:t>(Fernandez et al., 2009)</w:t>
          </w:r>
        </w:sdtContent>
      </w:sdt>
      <w:r w:rsidR="005E3CBD" w:rsidRPr="0008077C">
        <w:rPr>
          <w:b w:val="0"/>
          <w:bCs/>
          <w:color w:val="000000" w:themeColor="text1"/>
        </w:rPr>
        <w:t xml:space="preserve">. </w:t>
      </w:r>
      <w:r w:rsidRPr="0008077C">
        <w:rPr>
          <w:b w:val="0"/>
          <w:bCs/>
          <w:color w:val="000000" w:themeColor="text1"/>
        </w:rPr>
        <w:t>Large spatial</w:t>
      </w:r>
      <w:r w:rsidR="005E3CBD" w:rsidRPr="0008077C">
        <w:rPr>
          <w:b w:val="0"/>
          <w:bCs/>
          <w:color w:val="000000" w:themeColor="text1"/>
        </w:rPr>
        <w:t xml:space="preserve"> cover</w:t>
      </w:r>
      <w:r w:rsidRPr="0008077C">
        <w:rPr>
          <w:b w:val="0"/>
          <w:bCs/>
          <w:color w:val="000000" w:themeColor="text1"/>
        </w:rPr>
        <w:t>age on</w:t>
      </w:r>
      <w:r w:rsidR="005E3CBD" w:rsidRPr="0008077C">
        <w:rPr>
          <w:b w:val="0"/>
          <w:bCs/>
          <w:color w:val="000000" w:themeColor="text1"/>
        </w:rPr>
        <w:t xml:space="preserve"> w</w:t>
      </w:r>
      <w:r w:rsidR="0090034A" w:rsidRPr="0008077C">
        <w:rPr>
          <w:b w:val="0"/>
          <w:bCs/>
          <w:color w:val="000000" w:themeColor="text1"/>
        </w:rPr>
        <w:t>ide-area</w:t>
      </w:r>
      <w:r w:rsidR="005E3CBD" w:rsidRPr="0008077C">
        <w:rPr>
          <w:b w:val="0"/>
          <w:bCs/>
          <w:color w:val="000000" w:themeColor="text1"/>
        </w:rPr>
        <w:t>s</w:t>
      </w:r>
      <w:r w:rsidRPr="0008077C">
        <w:rPr>
          <w:b w:val="0"/>
          <w:bCs/>
          <w:color w:val="000000" w:themeColor="text1"/>
        </w:rPr>
        <w:t xml:space="preserve"> makes these methods useful</w:t>
      </w:r>
      <w:r w:rsidR="005E3CBD" w:rsidRPr="0008077C">
        <w:rPr>
          <w:b w:val="0"/>
          <w:bCs/>
          <w:color w:val="000000" w:themeColor="text1"/>
        </w:rPr>
        <w:t xml:space="preserve">. </w:t>
      </w:r>
      <w:r w:rsidRPr="0008077C">
        <w:rPr>
          <w:b w:val="0"/>
          <w:bCs/>
          <w:color w:val="000000" w:themeColor="text1"/>
        </w:rPr>
        <w:t>Thus, these methods have the</w:t>
      </w:r>
      <w:r w:rsidR="005E3CBD" w:rsidRPr="0008077C">
        <w:rPr>
          <w:b w:val="0"/>
          <w:bCs/>
          <w:color w:val="000000" w:themeColor="text1"/>
        </w:rPr>
        <w:t xml:space="preserve"> a</w:t>
      </w:r>
      <w:r w:rsidR="0090034A" w:rsidRPr="0008077C">
        <w:rPr>
          <w:b w:val="0"/>
          <w:bCs/>
          <w:color w:val="000000" w:themeColor="text1"/>
        </w:rPr>
        <w:t xml:space="preserve">bility to monitor entire coastlines and inland areas </w:t>
      </w:r>
      <w:r w:rsidR="00520159" w:rsidRPr="0008077C">
        <w:rPr>
          <w:b w:val="0"/>
          <w:bCs/>
          <w:color w:val="000000" w:themeColor="text1"/>
        </w:rPr>
        <w:t>concurrently</w:t>
      </w:r>
      <w:r w:rsidR="0090034A" w:rsidRPr="0008077C">
        <w:rPr>
          <w:b w:val="0"/>
          <w:bCs/>
          <w:color w:val="000000" w:themeColor="text1"/>
        </w:rPr>
        <w:t>.</w:t>
      </w:r>
      <w:r w:rsidR="005E3CBD" w:rsidRPr="0008077C">
        <w:rPr>
          <w:b w:val="0"/>
          <w:bCs/>
          <w:color w:val="000000" w:themeColor="text1"/>
        </w:rPr>
        <w:t xml:space="preserve"> </w:t>
      </w:r>
      <w:r w:rsidR="00520159" w:rsidRPr="0008077C">
        <w:rPr>
          <w:b w:val="0"/>
          <w:bCs/>
          <w:color w:val="000000" w:themeColor="text1"/>
        </w:rPr>
        <w:t>By executing this sensitive method carefully and</w:t>
      </w:r>
      <w:r w:rsidR="005E3CBD" w:rsidRPr="0008077C">
        <w:rPr>
          <w:b w:val="0"/>
          <w:bCs/>
          <w:color w:val="000000" w:themeColor="text1"/>
        </w:rPr>
        <w:t xml:space="preserve"> it is possible to determine </w:t>
      </w:r>
      <w:r w:rsidR="0090034A" w:rsidRPr="0008077C">
        <w:rPr>
          <w:b w:val="0"/>
          <w:bCs/>
          <w:color w:val="000000" w:themeColor="text1"/>
        </w:rPr>
        <w:t>millimeter</w:t>
      </w:r>
      <w:r w:rsidR="005E3CBD" w:rsidRPr="0008077C">
        <w:rPr>
          <w:b w:val="0"/>
          <w:bCs/>
          <w:color w:val="000000" w:themeColor="text1"/>
        </w:rPr>
        <w:t xml:space="preserve"> level</w:t>
      </w:r>
      <w:r w:rsidR="0090034A" w:rsidRPr="0008077C">
        <w:rPr>
          <w:b w:val="0"/>
          <w:bCs/>
          <w:color w:val="000000" w:themeColor="text1"/>
        </w:rPr>
        <w:t xml:space="preserve"> movements</w:t>
      </w:r>
      <w:r w:rsidR="005E3CBD" w:rsidRPr="0008077C">
        <w:rPr>
          <w:b w:val="0"/>
          <w:bCs/>
          <w:color w:val="000000" w:themeColor="text1"/>
        </w:rPr>
        <w:t xml:space="preserve"> to identify delicate</w:t>
      </w:r>
      <w:r w:rsidR="0090034A" w:rsidRPr="0008077C">
        <w:rPr>
          <w:b w:val="0"/>
          <w:bCs/>
          <w:color w:val="000000" w:themeColor="text1"/>
        </w:rPr>
        <w:t xml:space="preserve"> tectonic or anthropogenic deformation.</w:t>
      </w:r>
      <w:r w:rsidR="005E3CBD" w:rsidRPr="0008077C">
        <w:rPr>
          <w:b w:val="0"/>
          <w:bCs/>
          <w:color w:val="000000" w:themeColor="text1"/>
        </w:rPr>
        <w:t xml:space="preserve"> </w:t>
      </w:r>
      <w:r w:rsidR="0090034A" w:rsidRPr="0008077C">
        <w:rPr>
          <w:b w:val="0"/>
          <w:bCs/>
          <w:color w:val="000000" w:themeColor="text1"/>
        </w:rPr>
        <w:t xml:space="preserve">Long-term monitoring capabilities </w:t>
      </w:r>
      <w:r w:rsidR="005E3CBD" w:rsidRPr="0008077C">
        <w:rPr>
          <w:b w:val="0"/>
          <w:bCs/>
          <w:color w:val="000000" w:themeColor="text1"/>
        </w:rPr>
        <w:t xml:space="preserve">provide the possibility </w:t>
      </w:r>
      <w:r w:rsidR="0090034A" w:rsidRPr="0008077C">
        <w:rPr>
          <w:b w:val="0"/>
          <w:bCs/>
          <w:color w:val="000000" w:themeColor="text1"/>
        </w:rPr>
        <w:t>to distinguish between seasonal variations and long-term trends.</w:t>
      </w:r>
      <w:r w:rsidR="005E3CBD" w:rsidRPr="0008077C">
        <w:rPr>
          <w:b w:val="0"/>
          <w:bCs/>
          <w:color w:val="000000" w:themeColor="text1"/>
        </w:rPr>
        <w:t xml:space="preserve"> It is possible to say that these two methods are c</w:t>
      </w:r>
      <w:r w:rsidR="0090034A" w:rsidRPr="0008077C">
        <w:rPr>
          <w:b w:val="0"/>
          <w:bCs/>
          <w:color w:val="000000" w:themeColor="text1"/>
        </w:rPr>
        <w:t xml:space="preserve">omplementary </w:t>
      </w:r>
      <w:r w:rsidR="005E3CBD" w:rsidRPr="0008077C">
        <w:rPr>
          <w:b w:val="0"/>
          <w:bCs/>
          <w:color w:val="000000" w:themeColor="text1"/>
        </w:rPr>
        <w:t xml:space="preserve">to each other. </w:t>
      </w:r>
      <w:r w:rsidR="0090034A" w:rsidRPr="0008077C">
        <w:rPr>
          <w:b w:val="0"/>
          <w:bCs/>
          <w:color w:val="000000" w:themeColor="text1"/>
        </w:rPr>
        <w:t xml:space="preserve">PSInSAR </w:t>
      </w:r>
      <w:r w:rsidR="005E3CBD" w:rsidRPr="0008077C">
        <w:rPr>
          <w:b w:val="0"/>
          <w:bCs/>
          <w:color w:val="000000" w:themeColor="text1"/>
        </w:rPr>
        <w:t xml:space="preserve">is seen to </w:t>
      </w:r>
      <w:r w:rsidR="0090034A" w:rsidRPr="0008077C">
        <w:rPr>
          <w:b w:val="0"/>
          <w:bCs/>
          <w:color w:val="000000" w:themeColor="text1"/>
        </w:rPr>
        <w:t>excels in urban areas, while SBASInSAR performs well in rural settings</w:t>
      </w:r>
      <w:r w:rsidRPr="0008077C">
        <w:rPr>
          <w:b w:val="0"/>
          <w:bCs/>
          <w:color w:val="000000" w:themeColor="text1"/>
        </w:rPr>
        <w:t xml:space="preserve"> </w:t>
      </w:r>
      <w:sdt>
        <w:sdtPr>
          <w:rPr>
            <w:b w:val="0"/>
            <w:bCs/>
            <w:color w:val="000000" w:themeColor="text1"/>
          </w:rPr>
          <w:tag w:val="MENDELEY_CITATION_v3_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"/>
          <w:id w:val="759498714"/>
          <w:placeholder>
            <w:docPart w:val="DefaultPlaceholder_-1854013440"/>
          </w:placeholder>
        </w:sdtPr>
        <w:sdtEndPr/>
        <w:sdtContent>
          <w:r w:rsidR="006633CF" w:rsidRPr="0008077C">
            <w:rPr>
              <w:b w:val="0"/>
              <w:bCs/>
              <w:color w:val="000000" w:themeColor="text1"/>
            </w:rPr>
            <w:t>(Lauknes et al., 2010)</w:t>
          </w:r>
        </w:sdtContent>
      </w:sdt>
      <w:r w:rsidR="005E3CBD" w:rsidRPr="0008077C">
        <w:rPr>
          <w:b w:val="0"/>
          <w:bCs/>
          <w:color w:val="000000" w:themeColor="text1"/>
        </w:rPr>
        <w:t>.</w:t>
      </w:r>
      <w:r w:rsidR="00520159" w:rsidRPr="0008077C">
        <w:rPr>
          <w:b w:val="0"/>
          <w:bCs/>
          <w:color w:val="000000" w:themeColor="text1"/>
        </w:rPr>
        <w:t xml:space="preserve"> </w:t>
      </w:r>
      <w:r w:rsidR="005E3CBD" w:rsidRPr="0008077C">
        <w:rPr>
          <w:b w:val="0"/>
          <w:bCs/>
          <w:color w:val="000000" w:themeColor="text1"/>
        </w:rPr>
        <w:t xml:space="preserve">InSAR methods </w:t>
      </w:r>
      <w:r w:rsidR="00520159" w:rsidRPr="0008077C">
        <w:rPr>
          <w:b w:val="0"/>
          <w:bCs/>
          <w:color w:val="000000" w:themeColor="text1"/>
        </w:rPr>
        <w:t>are a useful alternative to</w:t>
      </w:r>
      <w:r w:rsidR="0090034A" w:rsidRPr="0008077C">
        <w:rPr>
          <w:b w:val="0"/>
          <w:bCs/>
          <w:color w:val="000000" w:themeColor="text1"/>
        </w:rPr>
        <w:t xml:space="preserve"> ground-based monitoring networks</w:t>
      </w:r>
      <w:r w:rsidR="005E3CBD" w:rsidRPr="0008077C">
        <w:rPr>
          <w:b w:val="0"/>
          <w:bCs/>
          <w:color w:val="000000" w:themeColor="text1"/>
        </w:rPr>
        <w:t xml:space="preserve"> using methods like Continuous Operating Reference Stations (CORS) using GNSS or precise levelling</w:t>
      </w:r>
      <w:r w:rsidR="0090034A" w:rsidRPr="0008077C">
        <w:rPr>
          <w:b w:val="0"/>
          <w:bCs/>
          <w:color w:val="000000" w:themeColor="text1"/>
        </w:rPr>
        <w:t>.</w:t>
      </w:r>
    </w:p>
    <w:p w14:paraId="61584105" w14:textId="052ABFC8" w:rsidR="00410880" w:rsidRPr="0008077C" w:rsidRDefault="0090034A" w:rsidP="006C768C">
      <w:pPr>
        <w:pStyle w:val="Style1"/>
        <w:spacing w:line="360" w:lineRule="auto"/>
        <w:ind w:right="276"/>
        <w:rPr>
          <w:b w:val="0"/>
          <w:bCs/>
          <w:color w:val="000000" w:themeColor="text1"/>
        </w:rPr>
      </w:pPr>
      <w:r w:rsidRPr="0008077C">
        <w:rPr>
          <w:b w:val="0"/>
          <w:bCs/>
          <w:color w:val="000000" w:themeColor="text1"/>
        </w:rPr>
        <w:t xml:space="preserve">Challenges </w:t>
      </w:r>
      <w:r w:rsidR="00345509" w:rsidRPr="0008077C">
        <w:rPr>
          <w:b w:val="0"/>
          <w:bCs/>
          <w:color w:val="000000" w:themeColor="text1"/>
        </w:rPr>
        <w:t xml:space="preserve">are met </w:t>
      </w:r>
      <w:r w:rsidR="005E3CBD" w:rsidRPr="0008077C">
        <w:rPr>
          <w:b w:val="0"/>
          <w:bCs/>
          <w:color w:val="000000" w:themeColor="text1"/>
        </w:rPr>
        <w:t>in applying these methods accurately</w:t>
      </w:r>
      <w:r w:rsidR="00345509" w:rsidRPr="0008077C">
        <w:rPr>
          <w:b w:val="0"/>
          <w:bCs/>
          <w:color w:val="000000" w:themeColor="text1"/>
        </w:rPr>
        <w:t xml:space="preserve">, </w:t>
      </w:r>
      <w:r w:rsidR="005E3CBD" w:rsidRPr="0008077C">
        <w:rPr>
          <w:b w:val="0"/>
          <w:bCs/>
          <w:color w:val="000000" w:themeColor="text1"/>
        </w:rPr>
        <w:t>due to a</w:t>
      </w:r>
      <w:r w:rsidRPr="0008077C">
        <w:rPr>
          <w:b w:val="0"/>
          <w:bCs/>
          <w:color w:val="000000" w:themeColor="text1"/>
        </w:rPr>
        <w:t>tmospheric effects</w:t>
      </w:r>
      <w:r w:rsidR="005E3CBD" w:rsidRPr="0008077C">
        <w:rPr>
          <w:b w:val="0"/>
          <w:bCs/>
          <w:color w:val="000000" w:themeColor="text1"/>
        </w:rPr>
        <w:t xml:space="preserve">, vegetation and limited PS density in </w:t>
      </w:r>
      <w:r w:rsidR="002C2D99" w:rsidRPr="0008077C">
        <w:rPr>
          <w:b w:val="0"/>
          <w:bCs/>
          <w:color w:val="000000" w:themeColor="text1"/>
        </w:rPr>
        <w:t>tropical islands</w:t>
      </w:r>
      <w:r w:rsidR="00345509" w:rsidRPr="0008077C">
        <w:rPr>
          <w:b w:val="0"/>
          <w:bCs/>
          <w:color w:val="000000" w:themeColor="text1"/>
        </w:rPr>
        <w:t xml:space="preserve"> </w:t>
      </w:r>
      <w:sdt>
        <w:sdtPr>
          <w:rPr>
            <w:b w:val="0"/>
            <w:bCs/>
            <w:color w:val="000000" w:themeColor="text1"/>
          </w:rPr>
          <w:tag w:val="MENDELEY_CITATION_v3_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"/>
          <w:id w:val="-717899741"/>
          <w:placeholder>
            <w:docPart w:val="DefaultPlaceholder_-1854013440"/>
          </w:placeholder>
        </w:sdtPr>
        <w:sdtEndPr/>
        <w:sdtContent>
          <w:r w:rsidR="006633CF" w:rsidRPr="0008077C">
            <w:rPr>
              <w:b w:val="0"/>
              <w:bCs/>
              <w:color w:val="000000" w:themeColor="text1"/>
            </w:rPr>
            <w:t>(Massonnet et al., 1994)</w:t>
          </w:r>
        </w:sdtContent>
      </w:sdt>
      <w:r w:rsidR="005E3CBD" w:rsidRPr="0008077C">
        <w:rPr>
          <w:b w:val="0"/>
          <w:bCs/>
          <w:color w:val="000000" w:themeColor="text1"/>
        </w:rPr>
        <w:t>. Due to</w:t>
      </w:r>
      <w:r w:rsidRPr="0008077C">
        <w:rPr>
          <w:b w:val="0"/>
          <w:bCs/>
          <w:color w:val="000000" w:themeColor="text1"/>
        </w:rPr>
        <w:t xml:space="preserve"> significant atmospheric variability, </w:t>
      </w:r>
      <w:r w:rsidR="005E3CBD" w:rsidRPr="0008077C">
        <w:rPr>
          <w:b w:val="0"/>
          <w:bCs/>
          <w:color w:val="000000" w:themeColor="text1"/>
        </w:rPr>
        <w:t xml:space="preserve">in islands these methods </w:t>
      </w:r>
      <w:r w:rsidRPr="0008077C">
        <w:rPr>
          <w:b w:val="0"/>
          <w:bCs/>
          <w:color w:val="000000" w:themeColor="text1"/>
        </w:rPr>
        <w:t>requir</w:t>
      </w:r>
      <w:r w:rsidR="005E3CBD" w:rsidRPr="0008077C">
        <w:rPr>
          <w:b w:val="0"/>
          <w:bCs/>
          <w:color w:val="000000" w:themeColor="text1"/>
        </w:rPr>
        <w:t>e</w:t>
      </w:r>
      <w:r w:rsidRPr="0008077C">
        <w:rPr>
          <w:b w:val="0"/>
          <w:bCs/>
          <w:color w:val="000000" w:themeColor="text1"/>
        </w:rPr>
        <w:t xml:space="preserve"> robust correction methods</w:t>
      </w:r>
      <w:r w:rsidR="00345509" w:rsidRPr="0008077C">
        <w:rPr>
          <w:b w:val="0"/>
          <w:bCs/>
          <w:color w:val="000000" w:themeColor="text1"/>
        </w:rPr>
        <w:t xml:space="preserve"> </w:t>
      </w:r>
      <w:r w:rsidR="005E3CBD" w:rsidRPr="0008077C">
        <w:rPr>
          <w:b w:val="0"/>
          <w:bCs/>
          <w:color w:val="000000" w:themeColor="text1"/>
        </w:rPr>
        <w:t>(APS)</w:t>
      </w:r>
      <w:r w:rsidRPr="0008077C">
        <w:rPr>
          <w:b w:val="0"/>
          <w:bCs/>
          <w:color w:val="000000" w:themeColor="text1"/>
        </w:rPr>
        <w:t>.</w:t>
      </w:r>
      <w:r w:rsidR="005E3CBD" w:rsidRPr="0008077C">
        <w:rPr>
          <w:b w:val="0"/>
          <w:bCs/>
          <w:color w:val="000000" w:themeColor="text1"/>
        </w:rPr>
        <w:t xml:space="preserve"> </w:t>
      </w:r>
      <w:r w:rsidRPr="0008077C">
        <w:rPr>
          <w:b w:val="0"/>
          <w:bCs/>
          <w:color w:val="000000" w:themeColor="text1"/>
        </w:rPr>
        <w:t xml:space="preserve">Tropical vegetation in many island environments can limit InSAR effectiveness, </w:t>
      </w:r>
      <w:r w:rsidR="002C2D99" w:rsidRPr="0008077C">
        <w:rPr>
          <w:b w:val="0"/>
          <w:bCs/>
          <w:color w:val="000000" w:themeColor="text1"/>
        </w:rPr>
        <w:t>needing</w:t>
      </w:r>
      <w:r w:rsidRPr="0008077C">
        <w:rPr>
          <w:b w:val="0"/>
          <w:bCs/>
          <w:color w:val="000000" w:themeColor="text1"/>
        </w:rPr>
        <w:t xml:space="preserve"> careful selection of </w:t>
      </w:r>
      <w:r w:rsidR="004112D0" w:rsidRPr="0008077C">
        <w:rPr>
          <w:b w:val="0"/>
          <w:bCs/>
          <w:color w:val="000000" w:themeColor="text1"/>
        </w:rPr>
        <w:t xml:space="preserve">images </w:t>
      </w:r>
      <w:r w:rsidRPr="0008077C">
        <w:rPr>
          <w:b w:val="0"/>
          <w:bCs/>
          <w:color w:val="000000" w:themeColor="text1"/>
        </w:rPr>
        <w:t>and processing parameters.</w:t>
      </w:r>
      <w:r w:rsidR="004112D0" w:rsidRPr="0008077C">
        <w:rPr>
          <w:b w:val="0"/>
          <w:bCs/>
          <w:color w:val="000000" w:themeColor="text1"/>
        </w:rPr>
        <w:t xml:space="preserve"> </w:t>
      </w:r>
      <w:r w:rsidR="002C2D99" w:rsidRPr="0008077C">
        <w:rPr>
          <w:b w:val="0"/>
          <w:bCs/>
          <w:color w:val="000000" w:themeColor="text1"/>
        </w:rPr>
        <w:t xml:space="preserve">As </w:t>
      </w:r>
      <w:r w:rsidR="00345509" w:rsidRPr="0008077C">
        <w:rPr>
          <w:b w:val="0"/>
          <w:bCs/>
          <w:color w:val="000000" w:themeColor="text1"/>
        </w:rPr>
        <w:t xml:space="preserve">a </w:t>
      </w:r>
      <w:r w:rsidR="002C2D99" w:rsidRPr="0008077C">
        <w:rPr>
          <w:b w:val="0"/>
          <w:bCs/>
          <w:color w:val="000000" w:themeColor="text1"/>
        </w:rPr>
        <w:t xml:space="preserve">whole, in island terrains due to the difficulty of </w:t>
      </w:r>
      <w:r w:rsidR="006B2EC1" w:rsidRPr="0008077C">
        <w:rPr>
          <w:b w:val="0"/>
          <w:bCs/>
          <w:color w:val="000000" w:themeColor="text1"/>
        </w:rPr>
        <w:t>identifying PS</w:t>
      </w:r>
      <w:r w:rsidR="002C2D99" w:rsidRPr="0008077C">
        <w:rPr>
          <w:b w:val="0"/>
          <w:bCs/>
          <w:color w:val="000000" w:themeColor="text1"/>
        </w:rPr>
        <w:t xml:space="preserve">, </w:t>
      </w:r>
      <w:r w:rsidRPr="0008077C">
        <w:rPr>
          <w:b w:val="0"/>
          <w:bCs/>
          <w:color w:val="000000" w:themeColor="text1"/>
        </w:rPr>
        <w:t xml:space="preserve">integration of PSInSAR and SBASInSAR </w:t>
      </w:r>
      <w:r w:rsidR="004112D0" w:rsidRPr="0008077C">
        <w:rPr>
          <w:b w:val="0"/>
          <w:bCs/>
          <w:color w:val="000000" w:themeColor="text1"/>
        </w:rPr>
        <w:t>methods might be important</w:t>
      </w:r>
      <w:r w:rsidR="00B47848" w:rsidRPr="0008077C">
        <w:rPr>
          <w:b w:val="0"/>
          <w:bCs/>
          <w:color w:val="000000" w:themeColor="text1"/>
        </w:rPr>
        <w:t xml:space="preserve"> to get a reliable deformation estimation</w:t>
      </w:r>
      <w:sdt>
        <w:sdtPr>
          <w:rPr>
            <w:b w:val="0"/>
            <w:bCs/>
            <w:color w:val="000000" w:themeColor="text1"/>
          </w:rPr>
          <w:tag w:val="MENDELEY_CITATION_v3_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"/>
          <w:id w:val="2109387379"/>
          <w:placeholder>
            <w:docPart w:val="DefaultPlaceholder_-1854013440"/>
          </w:placeholder>
        </w:sdtPr>
        <w:sdtEndPr/>
        <w:sdtContent>
          <w:r w:rsidR="006633CF" w:rsidRPr="0008077C">
            <w:rPr>
              <w:b w:val="0"/>
              <w:bCs/>
              <w:color w:val="000000" w:themeColor="text1"/>
            </w:rPr>
            <w:t>(Yuan et al., 2021).</w:t>
          </w:r>
        </w:sdtContent>
      </w:sdt>
    </w:p>
    <w:p w14:paraId="55A64B2F" w14:textId="2011AE4B" w:rsidR="00082F27" w:rsidRPr="0008077C" w:rsidRDefault="006B2EC1" w:rsidP="00082F27">
      <w:pPr>
        <w:pStyle w:val="Style1"/>
        <w:ind w:right="276"/>
        <w:rPr>
          <w:color w:val="000000" w:themeColor="text1"/>
        </w:rPr>
      </w:pPr>
      <w:r w:rsidRPr="0008077C">
        <w:rPr>
          <w:color w:val="000000" w:themeColor="text1"/>
        </w:rPr>
        <w:t>Materials and Methods</w:t>
      </w:r>
    </w:p>
    <w:p w14:paraId="24822CB0" w14:textId="2201F97D" w:rsidR="00CC6453" w:rsidRPr="0008077C" w:rsidRDefault="00410880" w:rsidP="003F690E">
      <w:pPr>
        <w:pStyle w:val="NormalWeb"/>
        <w:spacing w:line="360" w:lineRule="auto"/>
        <w:jc w:val="both"/>
        <w:rPr>
          <w:color w:val="000000" w:themeColor="text1"/>
        </w:rPr>
      </w:pPr>
      <w:r w:rsidRPr="0008077C">
        <w:rPr>
          <w:color w:val="000000" w:themeColor="text1"/>
        </w:rPr>
        <w:lastRenderedPageBreak/>
        <w:t xml:space="preserve">The </w:t>
      </w:r>
      <w:r w:rsidR="00345509" w:rsidRPr="0008077C">
        <w:rPr>
          <w:color w:val="000000" w:themeColor="text1"/>
        </w:rPr>
        <w:t>study</w:t>
      </w:r>
      <w:r w:rsidRPr="0008077C">
        <w:rPr>
          <w:color w:val="000000" w:themeColor="text1"/>
        </w:rPr>
        <w:t xml:space="preserve"> was conducted using two sets of ascending and descending geometry timeseries composed of Sentinel 1 SAR imagery. Descending time series was chosen from the 09</w:t>
      </w:r>
      <w:r w:rsidRPr="0008077C">
        <w:rPr>
          <w:color w:val="000000" w:themeColor="text1"/>
          <w:vertAlign w:val="superscript"/>
        </w:rPr>
        <w:t>th</w:t>
      </w:r>
      <w:r w:rsidRPr="0008077C">
        <w:rPr>
          <w:color w:val="000000" w:themeColor="text1"/>
        </w:rPr>
        <w:t xml:space="preserve"> January 2020 to 31</w:t>
      </w:r>
      <w:r w:rsidRPr="0008077C">
        <w:rPr>
          <w:color w:val="000000" w:themeColor="text1"/>
          <w:vertAlign w:val="superscript"/>
        </w:rPr>
        <w:t>st</w:t>
      </w:r>
      <w:r w:rsidRPr="0008077C">
        <w:rPr>
          <w:color w:val="000000" w:themeColor="text1"/>
        </w:rPr>
        <w:t xml:space="preserve"> December 2023, while the ascending data set spanned from 01</w:t>
      </w:r>
      <w:r w:rsidRPr="0008077C">
        <w:rPr>
          <w:color w:val="000000" w:themeColor="text1"/>
          <w:vertAlign w:val="superscript"/>
        </w:rPr>
        <w:t>st</w:t>
      </w:r>
      <w:r w:rsidRPr="0008077C">
        <w:rPr>
          <w:color w:val="000000" w:themeColor="text1"/>
        </w:rPr>
        <w:t xml:space="preserve"> January 2020 to </w:t>
      </w:r>
      <w:r w:rsidR="00C6394E" w:rsidRPr="0008077C">
        <w:rPr>
          <w:color w:val="000000" w:themeColor="text1"/>
        </w:rPr>
        <w:t>01</w:t>
      </w:r>
      <w:r w:rsidR="00C6394E" w:rsidRPr="0008077C">
        <w:rPr>
          <w:color w:val="000000" w:themeColor="text1"/>
          <w:vertAlign w:val="superscript"/>
        </w:rPr>
        <w:t>st</w:t>
      </w:r>
      <w:r w:rsidR="00C6394E" w:rsidRPr="0008077C">
        <w:rPr>
          <w:color w:val="000000" w:themeColor="text1"/>
        </w:rPr>
        <w:t xml:space="preserve"> December</w:t>
      </w:r>
      <w:r w:rsidRPr="0008077C">
        <w:rPr>
          <w:color w:val="000000" w:themeColor="text1"/>
        </w:rPr>
        <w:t xml:space="preserve"> 2023. Both the time series was constrained to have 12 days of temporal base line and a spatial baseline within 150m</w:t>
      </w:r>
      <w:r w:rsidR="003F690E" w:rsidRPr="0008077C">
        <w:rPr>
          <w:color w:val="000000" w:themeColor="text1"/>
        </w:rPr>
        <w:t xml:space="preserve"> as thresholds</w:t>
      </w:r>
      <w:r w:rsidRPr="0008077C">
        <w:rPr>
          <w:color w:val="000000" w:themeColor="text1"/>
        </w:rPr>
        <w:t xml:space="preserve">. </w:t>
      </w:r>
      <w:r w:rsidR="00345509" w:rsidRPr="0008077C">
        <w:rPr>
          <w:color w:val="000000" w:themeColor="text1"/>
        </w:rPr>
        <w:t>Consequently</w:t>
      </w:r>
      <w:r w:rsidRPr="0008077C">
        <w:rPr>
          <w:color w:val="000000" w:themeColor="text1"/>
        </w:rPr>
        <w:t xml:space="preserve">, there were 108 pairs of short base line interferogram </w:t>
      </w:r>
      <w:r w:rsidR="002F6AE4" w:rsidRPr="0008077C">
        <w:rPr>
          <w:color w:val="000000" w:themeColor="text1"/>
        </w:rPr>
        <w:t xml:space="preserve">used </w:t>
      </w:r>
      <w:r w:rsidRPr="0008077C">
        <w:rPr>
          <w:color w:val="000000" w:themeColor="text1"/>
        </w:rPr>
        <w:t xml:space="preserve">for </w:t>
      </w:r>
      <w:r w:rsidR="00345509" w:rsidRPr="0008077C">
        <w:rPr>
          <w:color w:val="000000" w:themeColor="text1"/>
        </w:rPr>
        <w:t xml:space="preserve">both </w:t>
      </w:r>
      <w:r w:rsidRPr="0008077C">
        <w:rPr>
          <w:color w:val="000000" w:themeColor="text1"/>
        </w:rPr>
        <w:t xml:space="preserve">the analysis. </w:t>
      </w:r>
      <w:r w:rsidR="003F690E" w:rsidRPr="0008077C">
        <w:rPr>
          <w:color w:val="000000" w:themeColor="text1"/>
        </w:rPr>
        <w:t xml:space="preserve">By using the ascending and descending combination the deformation velocities along the two SAR LOS directions could be measured. </w:t>
      </w:r>
      <w:r w:rsidRPr="0008077C">
        <w:rPr>
          <w:color w:val="000000" w:themeColor="text1"/>
        </w:rPr>
        <w:t xml:space="preserve">Details of the data sets are given in the Table 1. </w:t>
      </w:r>
    </w:p>
    <w:p w14:paraId="42A89C07" w14:textId="52C9E47F" w:rsidR="00CC6453" w:rsidRPr="0008077C" w:rsidRDefault="00CC6453" w:rsidP="00CC6453">
      <w:pPr>
        <w:pStyle w:val="NormalWeb"/>
        <w:jc w:val="center"/>
        <w:rPr>
          <w:rFonts w:ascii="TimesNewRomanPSMT" w:hAnsi="TimesNewRomanPSMT"/>
          <w:color w:val="000000" w:themeColor="text1"/>
        </w:rPr>
      </w:pPr>
      <w:r w:rsidRPr="0008077C">
        <w:rPr>
          <w:bCs/>
          <w:color w:val="000000" w:themeColor="text1"/>
        </w:rPr>
        <w:t xml:space="preserve">Table 1: Details of the </w:t>
      </w:r>
      <w:r w:rsidRPr="0008077C">
        <w:rPr>
          <w:rFonts w:eastAsia="SimSun"/>
          <w:noProof/>
          <w:color w:val="000000" w:themeColor="text1"/>
        </w:rPr>
        <w:t>SBAS time series used for the study</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547"/>
        <w:gridCol w:w="1176"/>
        <w:gridCol w:w="709"/>
        <w:gridCol w:w="850"/>
        <w:gridCol w:w="993"/>
        <w:gridCol w:w="1559"/>
        <w:gridCol w:w="1306"/>
      </w:tblGrid>
      <w:tr w:rsidR="0008077C" w:rsidRPr="0008077C" w14:paraId="48B15DCB" w14:textId="463B2662" w:rsidTr="00345509">
        <w:trPr>
          <w:trHeight w:val="600"/>
        </w:trPr>
        <w:tc>
          <w:tcPr>
            <w:tcW w:w="2547" w:type="dxa"/>
          </w:tcPr>
          <w:p w14:paraId="4EFBF6FB" w14:textId="2FE5F3EF" w:rsidR="00345509" w:rsidRPr="0008077C" w:rsidRDefault="00345509" w:rsidP="00CC6453">
            <w:pPr>
              <w:pStyle w:val="NormalWeb"/>
              <w:jc w:val="center"/>
              <w:rPr>
                <w:rFonts w:ascii="TimesNewRomanPSMT" w:hAnsi="TimesNewRomanPSMT"/>
                <w:color w:val="000000" w:themeColor="text1"/>
              </w:rPr>
            </w:pPr>
            <w:r w:rsidRPr="0008077C">
              <w:rPr>
                <w:rFonts w:ascii="TimesNewRomanPSMT" w:hAnsi="TimesNewRomanPSMT"/>
                <w:color w:val="000000" w:themeColor="text1"/>
              </w:rPr>
              <w:t>Time</w:t>
            </w:r>
          </w:p>
        </w:tc>
        <w:tc>
          <w:tcPr>
            <w:tcW w:w="992" w:type="dxa"/>
          </w:tcPr>
          <w:p w14:paraId="333EDA58" w14:textId="4D5FEAFF" w:rsidR="00345509" w:rsidRPr="0008077C" w:rsidRDefault="00345509" w:rsidP="00CC6453">
            <w:pPr>
              <w:pStyle w:val="NormalWeb"/>
              <w:jc w:val="center"/>
              <w:rPr>
                <w:rFonts w:ascii="TimesNewRomanPSMT" w:hAnsi="TimesNewRomanPSMT"/>
                <w:color w:val="000000" w:themeColor="text1"/>
              </w:rPr>
            </w:pPr>
            <w:r w:rsidRPr="0008077C">
              <w:rPr>
                <w:rFonts w:ascii="TimesNewRomanPSMT" w:hAnsi="TimesNewRomanPSMT"/>
                <w:color w:val="000000" w:themeColor="text1"/>
              </w:rPr>
              <w:t>Geometry</w:t>
            </w:r>
          </w:p>
        </w:tc>
        <w:tc>
          <w:tcPr>
            <w:tcW w:w="709" w:type="dxa"/>
          </w:tcPr>
          <w:p w14:paraId="0D4B2FAC" w14:textId="4D4A27BF" w:rsidR="00345509" w:rsidRPr="0008077C" w:rsidRDefault="00345509" w:rsidP="00CC6453">
            <w:pPr>
              <w:pStyle w:val="NormalWeb"/>
              <w:jc w:val="center"/>
              <w:rPr>
                <w:rFonts w:ascii="TimesNewRomanPSMT" w:hAnsi="TimesNewRomanPSMT"/>
                <w:color w:val="000000" w:themeColor="text1"/>
              </w:rPr>
            </w:pPr>
            <w:r w:rsidRPr="0008077C">
              <w:rPr>
                <w:rFonts w:ascii="TimesNewRomanPSMT" w:hAnsi="TimesNewRomanPSMT"/>
                <w:color w:val="000000" w:themeColor="text1"/>
              </w:rPr>
              <w:t>Path</w:t>
            </w:r>
          </w:p>
        </w:tc>
        <w:tc>
          <w:tcPr>
            <w:tcW w:w="850" w:type="dxa"/>
          </w:tcPr>
          <w:p w14:paraId="18709AD3" w14:textId="30E2DBCB" w:rsidR="00345509" w:rsidRPr="0008077C" w:rsidRDefault="00345509" w:rsidP="00CC6453">
            <w:pPr>
              <w:pStyle w:val="NormalWeb"/>
              <w:jc w:val="center"/>
              <w:rPr>
                <w:rFonts w:ascii="TimesNewRomanPSMT" w:hAnsi="TimesNewRomanPSMT"/>
                <w:color w:val="000000" w:themeColor="text1"/>
              </w:rPr>
            </w:pPr>
            <w:r w:rsidRPr="0008077C">
              <w:rPr>
                <w:rFonts w:ascii="TimesNewRomanPSMT" w:hAnsi="TimesNewRomanPSMT"/>
                <w:color w:val="000000" w:themeColor="text1"/>
              </w:rPr>
              <w:t>Frame</w:t>
            </w:r>
          </w:p>
        </w:tc>
        <w:tc>
          <w:tcPr>
            <w:tcW w:w="993" w:type="dxa"/>
          </w:tcPr>
          <w:p w14:paraId="32F0531D" w14:textId="558A23E7" w:rsidR="00345509" w:rsidRPr="0008077C" w:rsidRDefault="00345509" w:rsidP="00CC6453">
            <w:pPr>
              <w:pStyle w:val="NormalWeb"/>
              <w:jc w:val="center"/>
              <w:rPr>
                <w:rFonts w:ascii="TimesNewRomanPSMT" w:hAnsi="TimesNewRomanPSMT"/>
                <w:color w:val="000000" w:themeColor="text1"/>
              </w:rPr>
            </w:pPr>
            <w:r w:rsidRPr="0008077C">
              <w:rPr>
                <w:rFonts w:ascii="TimesNewRomanPSMT" w:hAnsi="TimesNewRomanPSMT"/>
                <w:color w:val="000000" w:themeColor="text1"/>
              </w:rPr>
              <w:t>No of pairs</w:t>
            </w:r>
          </w:p>
        </w:tc>
        <w:tc>
          <w:tcPr>
            <w:tcW w:w="1559" w:type="dxa"/>
          </w:tcPr>
          <w:p w14:paraId="775A7595" w14:textId="33002C28" w:rsidR="00345509" w:rsidRPr="0008077C" w:rsidRDefault="00345509" w:rsidP="00CC6453">
            <w:pPr>
              <w:pStyle w:val="NormalWeb"/>
              <w:jc w:val="center"/>
              <w:rPr>
                <w:rFonts w:ascii="TimesNewRomanPSMT" w:hAnsi="TimesNewRomanPSMT"/>
                <w:color w:val="000000" w:themeColor="text1"/>
              </w:rPr>
            </w:pPr>
            <w:r w:rsidRPr="0008077C">
              <w:rPr>
                <w:rFonts w:ascii="TimesNewRomanPSMT" w:hAnsi="TimesNewRomanPSMT"/>
                <w:color w:val="000000" w:themeColor="text1"/>
              </w:rPr>
              <w:t>Spatial Baseline</w:t>
            </w:r>
          </w:p>
        </w:tc>
        <w:tc>
          <w:tcPr>
            <w:tcW w:w="1306" w:type="dxa"/>
          </w:tcPr>
          <w:p w14:paraId="41292FEA" w14:textId="1E78A2E6" w:rsidR="00345509" w:rsidRPr="0008077C" w:rsidRDefault="00345509" w:rsidP="00CC6453">
            <w:pPr>
              <w:pStyle w:val="NormalWeb"/>
              <w:jc w:val="center"/>
              <w:rPr>
                <w:rFonts w:ascii="TimesNewRomanPSMT" w:hAnsi="TimesNewRomanPSMT"/>
                <w:color w:val="000000" w:themeColor="text1"/>
              </w:rPr>
            </w:pPr>
            <w:r w:rsidRPr="0008077C">
              <w:rPr>
                <w:rFonts w:ascii="TimesNewRomanPSMT" w:hAnsi="TimesNewRomanPSMT"/>
                <w:color w:val="000000" w:themeColor="text1"/>
              </w:rPr>
              <w:t>Temporal Baseline</w:t>
            </w:r>
          </w:p>
        </w:tc>
      </w:tr>
      <w:tr w:rsidR="0008077C" w:rsidRPr="0008077C" w14:paraId="2A6B0BBC" w14:textId="35D645FF" w:rsidTr="00345509">
        <w:trPr>
          <w:trHeight w:val="411"/>
        </w:trPr>
        <w:tc>
          <w:tcPr>
            <w:tcW w:w="2547" w:type="dxa"/>
          </w:tcPr>
          <w:p w14:paraId="576821EA" w14:textId="5A0F52D5" w:rsidR="00345509" w:rsidRPr="0008077C" w:rsidRDefault="00345509" w:rsidP="00CC6453">
            <w:pPr>
              <w:pStyle w:val="NormalWeb"/>
              <w:jc w:val="center"/>
              <w:rPr>
                <w:b/>
                <w:bCs/>
                <w:color w:val="000000" w:themeColor="text1"/>
                <w:sz w:val="20"/>
                <w:szCs w:val="20"/>
              </w:rPr>
            </w:pPr>
            <w:r w:rsidRPr="0008077C">
              <w:rPr>
                <w:b/>
                <w:bCs/>
                <w:color w:val="000000" w:themeColor="text1"/>
                <w:sz w:val="20"/>
                <w:szCs w:val="20"/>
              </w:rPr>
              <w:t>2020-01-09 to 2023-12-31</w:t>
            </w:r>
          </w:p>
        </w:tc>
        <w:tc>
          <w:tcPr>
            <w:tcW w:w="992" w:type="dxa"/>
          </w:tcPr>
          <w:p w14:paraId="50EA00CC" w14:textId="559C1B6F" w:rsidR="00345509" w:rsidRPr="0008077C" w:rsidRDefault="00345509" w:rsidP="00CC6453">
            <w:pPr>
              <w:pStyle w:val="NormalWeb"/>
              <w:jc w:val="center"/>
              <w:rPr>
                <w:color w:val="000000" w:themeColor="text1"/>
                <w:sz w:val="20"/>
                <w:szCs w:val="20"/>
              </w:rPr>
            </w:pPr>
            <w:r w:rsidRPr="0008077C">
              <w:rPr>
                <w:color w:val="000000" w:themeColor="text1"/>
                <w:sz w:val="20"/>
                <w:szCs w:val="20"/>
              </w:rPr>
              <w:t>Descending</w:t>
            </w:r>
          </w:p>
        </w:tc>
        <w:tc>
          <w:tcPr>
            <w:tcW w:w="709" w:type="dxa"/>
          </w:tcPr>
          <w:p w14:paraId="3C2D7670" w14:textId="732CCADB" w:rsidR="00345509" w:rsidRPr="0008077C" w:rsidRDefault="00345509" w:rsidP="00CC6453">
            <w:pPr>
              <w:pStyle w:val="NormalWeb"/>
              <w:jc w:val="center"/>
              <w:rPr>
                <w:color w:val="000000" w:themeColor="text1"/>
                <w:sz w:val="20"/>
                <w:szCs w:val="20"/>
              </w:rPr>
            </w:pPr>
            <w:r w:rsidRPr="0008077C">
              <w:rPr>
                <w:color w:val="000000" w:themeColor="text1"/>
                <w:sz w:val="20"/>
                <w:szCs w:val="20"/>
              </w:rPr>
              <w:t>19</w:t>
            </w:r>
          </w:p>
        </w:tc>
        <w:tc>
          <w:tcPr>
            <w:tcW w:w="850" w:type="dxa"/>
          </w:tcPr>
          <w:p w14:paraId="372588D8" w14:textId="54E67E90" w:rsidR="00345509" w:rsidRPr="0008077C" w:rsidRDefault="00345509" w:rsidP="00CC6453">
            <w:pPr>
              <w:pStyle w:val="NormalWeb"/>
              <w:jc w:val="center"/>
              <w:rPr>
                <w:color w:val="000000" w:themeColor="text1"/>
                <w:sz w:val="20"/>
                <w:szCs w:val="20"/>
              </w:rPr>
            </w:pPr>
            <w:r w:rsidRPr="0008077C">
              <w:rPr>
                <w:color w:val="000000" w:themeColor="text1"/>
                <w:sz w:val="20"/>
                <w:szCs w:val="20"/>
              </w:rPr>
              <w:t>566</w:t>
            </w:r>
          </w:p>
        </w:tc>
        <w:tc>
          <w:tcPr>
            <w:tcW w:w="993" w:type="dxa"/>
          </w:tcPr>
          <w:p w14:paraId="35FF9E5C" w14:textId="262EE969" w:rsidR="00345509" w:rsidRPr="0008077C" w:rsidRDefault="00345509" w:rsidP="00CC6453">
            <w:pPr>
              <w:pStyle w:val="NormalWeb"/>
              <w:jc w:val="center"/>
              <w:rPr>
                <w:color w:val="000000" w:themeColor="text1"/>
                <w:sz w:val="20"/>
                <w:szCs w:val="20"/>
              </w:rPr>
            </w:pPr>
            <w:r w:rsidRPr="0008077C">
              <w:rPr>
                <w:color w:val="000000" w:themeColor="text1"/>
                <w:sz w:val="20"/>
                <w:szCs w:val="20"/>
              </w:rPr>
              <w:t>108</w:t>
            </w:r>
          </w:p>
        </w:tc>
        <w:tc>
          <w:tcPr>
            <w:tcW w:w="1559" w:type="dxa"/>
          </w:tcPr>
          <w:p w14:paraId="7EA2D17D" w14:textId="3126CF79" w:rsidR="00345509" w:rsidRPr="0008077C" w:rsidRDefault="00345509" w:rsidP="00CC6453">
            <w:pPr>
              <w:pStyle w:val="NormalWeb"/>
              <w:jc w:val="center"/>
              <w:rPr>
                <w:color w:val="000000" w:themeColor="text1"/>
                <w:sz w:val="20"/>
                <w:szCs w:val="20"/>
              </w:rPr>
            </w:pPr>
            <w:r w:rsidRPr="0008077C">
              <w:rPr>
                <w:color w:val="000000" w:themeColor="text1"/>
                <w:sz w:val="20"/>
                <w:szCs w:val="20"/>
              </w:rPr>
              <w:t>(0-150) m</w:t>
            </w:r>
          </w:p>
        </w:tc>
        <w:tc>
          <w:tcPr>
            <w:tcW w:w="1306" w:type="dxa"/>
          </w:tcPr>
          <w:p w14:paraId="3A15429C" w14:textId="7F36B724" w:rsidR="00345509" w:rsidRPr="0008077C" w:rsidRDefault="00345509" w:rsidP="00CC6453">
            <w:pPr>
              <w:pStyle w:val="NormalWeb"/>
              <w:jc w:val="center"/>
              <w:rPr>
                <w:color w:val="000000" w:themeColor="text1"/>
                <w:sz w:val="20"/>
                <w:szCs w:val="20"/>
              </w:rPr>
            </w:pPr>
            <w:r w:rsidRPr="0008077C">
              <w:rPr>
                <w:color w:val="000000" w:themeColor="text1"/>
                <w:sz w:val="20"/>
                <w:szCs w:val="20"/>
              </w:rPr>
              <w:t>12 Days</w:t>
            </w:r>
          </w:p>
        </w:tc>
      </w:tr>
      <w:tr w:rsidR="0008077C" w:rsidRPr="0008077C" w14:paraId="738F963E" w14:textId="01E2DAE0" w:rsidTr="00345509">
        <w:trPr>
          <w:trHeight w:val="394"/>
        </w:trPr>
        <w:tc>
          <w:tcPr>
            <w:tcW w:w="2547" w:type="dxa"/>
          </w:tcPr>
          <w:p w14:paraId="278BCC5B" w14:textId="0B0AB64F" w:rsidR="00345509" w:rsidRPr="0008077C" w:rsidRDefault="00345509" w:rsidP="00CC6453">
            <w:pPr>
              <w:pStyle w:val="NormalWeb"/>
              <w:jc w:val="center"/>
              <w:rPr>
                <w:b/>
                <w:bCs/>
                <w:color w:val="000000" w:themeColor="text1"/>
                <w:sz w:val="20"/>
                <w:szCs w:val="20"/>
              </w:rPr>
            </w:pPr>
            <w:r w:rsidRPr="0008077C">
              <w:rPr>
                <w:b/>
                <w:bCs/>
                <w:color w:val="000000" w:themeColor="text1"/>
                <w:sz w:val="20"/>
                <w:szCs w:val="20"/>
              </w:rPr>
              <w:t>2020-01-01 to 2023-12-01</w:t>
            </w:r>
          </w:p>
        </w:tc>
        <w:tc>
          <w:tcPr>
            <w:tcW w:w="992" w:type="dxa"/>
          </w:tcPr>
          <w:p w14:paraId="392B98AC" w14:textId="55623190" w:rsidR="00345509" w:rsidRPr="0008077C" w:rsidRDefault="00345509" w:rsidP="00CC6453">
            <w:pPr>
              <w:pStyle w:val="NormalWeb"/>
              <w:jc w:val="center"/>
              <w:rPr>
                <w:color w:val="000000" w:themeColor="text1"/>
                <w:sz w:val="20"/>
                <w:szCs w:val="20"/>
              </w:rPr>
            </w:pPr>
            <w:r w:rsidRPr="0008077C">
              <w:rPr>
                <w:color w:val="000000" w:themeColor="text1"/>
                <w:sz w:val="20"/>
                <w:szCs w:val="20"/>
              </w:rPr>
              <w:t>Ascending</w:t>
            </w:r>
          </w:p>
        </w:tc>
        <w:tc>
          <w:tcPr>
            <w:tcW w:w="709" w:type="dxa"/>
          </w:tcPr>
          <w:p w14:paraId="588CE19D" w14:textId="2A6D55FF" w:rsidR="00345509" w:rsidRPr="0008077C" w:rsidRDefault="00345509" w:rsidP="00CC6453">
            <w:pPr>
              <w:pStyle w:val="NormalWeb"/>
              <w:jc w:val="center"/>
              <w:rPr>
                <w:color w:val="000000" w:themeColor="text1"/>
                <w:sz w:val="20"/>
                <w:szCs w:val="20"/>
              </w:rPr>
            </w:pPr>
            <w:r w:rsidRPr="0008077C">
              <w:rPr>
                <w:color w:val="000000" w:themeColor="text1"/>
                <w:sz w:val="20"/>
                <w:szCs w:val="20"/>
              </w:rPr>
              <w:t>27</w:t>
            </w:r>
          </w:p>
        </w:tc>
        <w:tc>
          <w:tcPr>
            <w:tcW w:w="850" w:type="dxa"/>
          </w:tcPr>
          <w:p w14:paraId="2FB829CA" w14:textId="017CBFD4" w:rsidR="00345509" w:rsidRPr="0008077C" w:rsidRDefault="00345509" w:rsidP="00CC6453">
            <w:pPr>
              <w:pStyle w:val="NormalWeb"/>
              <w:jc w:val="center"/>
              <w:rPr>
                <w:color w:val="000000" w:themeColor="text1"/>
                <w:sz w:val="20"/>
                <w:szCs w:val="20"/>
              </w:rPr>
            </w:pPr>
            <w:r w:rsidRPr="0008077C">
              <w:rPr>
                <w:color w:val="000000" w:themeColor="text1"/>
                <w:sz w:val="20"/>
                <w:szCs w:val="20"/>
              </w:rPr>
              <w:t>15</w:t>
            </w:r>
          </w:p>
        </w:tc>
        <w:tc>
          <w:tcPr>
            <w:tcW w:w="993" w:type="dxa"/>
          </w:tcPr>
          <w:p w14:paraId="4727F77C" w14:textId="7FD9B4BA" w:rsidR="00345509" w:rsidRPr="0008077C" w:rsidRDefault="00345509" w:rsidP="00CC6453">
            <w:pPr>
              <w:pStyle w:val="NormalWeb"/>
              <w:jc w:val="center"/>
              <w:rPr>
                <w:color w:val="000000" w:themeColor="text1"/>
                <w:sz w:val="20"/>
                <w:szCs w:val="20"/>
              </w:rPr>
            </w:pPr>
            <w:r w:rsidRPr="0008077C">
              <w:rPr>
                <w:color w:val="000000" w:themeColor="text1"/>
                <w:sz w:val="20"/>
                <w:szCs w:val="20"/>
              </w:rPr>
              <w:t>108</w:t>
            </w:r>
          </w:p>
        </w:tc>
        <w:tc>
          <w:tcPr>
            <w:tcW w:w="1559" w:type="dxa"/>
          </w:tcPr>
          <w:p w14:paraId="634E265D" w14:textId="32FE8266" w:rsidR="00345509" w:rsidRPr="0008077C" w:rsidRDefault="00345509" w:rsidP="00CC6453">
            <w:pPr>
              <w:pStyle w:val="NormalWeb"/>
              <w:jc w:val="center"/>
              <w:rPr>
                <w:color w:val="000000" w:themeColor="text1"/>
                <w:sz w:val="20"/>
                <w:szCs w:val="20"/>
              </w:rPr>
            </w:pPr>
            <w:r w:rsidRPr="0008077C">
              <w:rPr>
                <w:color w:val="000000" w:themeColor="text1"/>
                <w:sz w:val="20"/>
                <w:szCs w:val="20"/>
              </w:rPr>
              <w:t>(0-150) m</w:t>
            </w:r>
          </w:p>
        </w:tc>
        <w:tc>
          <w:tcPr>
            <w:tcW w:w="1306" w:type="dxa"/>
          </w:tcPr>
          <w:p w14:paraId="4822A137" w14:textId="68DD3E9F" w:rsidR="00345509" w:rsidRPr="0008077C" w:rsidRDefault="00345509" w:rsidP="00CC6453">
            <w:pPr>
              <w:pStyle w:val="NormalWeb"/>
              <w:jc w:val="center"/>
              <w:rPr>
                <w:color w:val="000000" w:themeColor="text1"/>
                <w:sz w:val="20"/>
                <w:szCs w:val="20"/>
              </w:rPr>
            </w:pPr>
            <w:r w:rsidRPr="0008077C">
              <w:rPr>
                <w:color w:val="000000" w:themeColor="text1"/>
                <w:sz w:val="20"/>
                <w:szCs w:val="20"/>
              </w:rPr>
              <w:t>12 Days</w:t>
            </w:r>
          </w:p>
        </w:tc>
      </w:tr>
    </w:tbl>
    <w:p w14:paraId="7C81EEFA" w14:textId="77777777" w:rsidR="00F67AD0" w:rsidRPr="0008077C" w:rsidRDefault="00F67AD0" w:rsidP="00DC1254">
      <w:pPr>
        <w:pStyle w:val="NormalWeb"/>
        <w:rPr>
          <w:rFonts w:ascii="TimesNewRomanPSMT" w:hAnsi="TimesNewRomanPSMT"/>
          <w:color w:val="000000" w:themeColor="text1"/>
        </w:rPr>
      </w:pPr>
    </w:p>
    <w:p w14:paraId="3158FDED" w14:textId="77777777" w:rsidR="006B2EC1" w:rsidRPr="0008077C" w:rsidRDefault="006B2EC1" w:rsidP="006B2EC1">
      <w:pPr>
        <w:pStyle w:val="NormalWeb"/>
        <w:rPr>
          <w:b/>
          <w:bCs/>
          <w:color w:val="000000" w:themeColor="text1"/>
        </w:rPr>
      </w:pPr>
      <w:r w:rsidRPr="0008077C">
        <w:rPr>
          <w:b/>
          <w:bCs/>
          <w:color w:val="000000" w:themeColor="text1"/>
        </w:rPr>
        <w:t>SBASInSAR processing</w:t>
      </w:r>
    </w:p>
    <w:p w14:paraId="760E916F" w14:textId="0A337E89" w:rsidR="00C87505" w:rsidRPr="0008077C" w:rsidRDefault="00101909" w:rsidP="003F690E">
      <w:pPr>
        <w:pStyle w:val="NormalWeb"/>
        <w:spacing w:line="360" w:lineRule="auto"/>
        <w:jc w:val="both"/>
        <w:rPr>
          <w:rFonts w:ascii="TimesNewRomanPSMT" w:hAnsi="TimesNewRomanPSMT"/>
          <w:color w:val="000000" w:themeColor="text1"/>
          <w:u w:val="single"/>
        </w:rPr>
      </w:pPr>
      <w:r w:rsidRPr="0008077C">
        <w:rPr>
          <w:color w:val="000000" w:themeColor="text1"/>
        </w:rPr>
        <w:t>SBASInSAR is a time series analysis using compound master satellite images</w:t>
      </w:r>
      <w:r w:rsidR="006B2EC1" w:rsidRPr="0008077C">
        <w:rPr>
          <w:color w:val="000000" w:themeColor="text1"/>
        </w:rPr>
        <w:t xml:space="preserve"> </w:t>
      </w:r>
      <w:sdt>
        <w:sdtPr>
          <w:rPr>
            <w:color w:val="000000" w:themeColor="text1"/>
          </w:rPr>
          <w:tag w:val="MENDELEY_CITATION_v3_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"/>
          <w:id w:val="-437218533"/>
          <w:placeholder>
            <w:docPart w:val="DefaultPlaceholder_-1854013440"/>
          </w:placeholder>
        </w:sdtPr>
        <w:sdtEndPr/>
        <w:sdtContent>
          <w:r w:rsidR="006633CF" w:rsidRPr="0008077C">
            <w:rPr>
              <w:color w:val="000000" w:themeColor="text1"/>
            </w:rPr>
            <w:t>(Beccaro et al., 2023)</w:t>
          </w:r>
        </w:sdtContent>
      </w:sdt>
      <w:r w:rsidR="006B2EC1" w:rsidRPr="0008077C">
        <w:rPr>
          <w:color w:val="000000" w:themeColor="text1"/>
        </w:rPr>
        <w:t xml:space="preserve">. </w:t>
      </w:r>
      <w:r w:rsidRPr="0008077C">
        <w:rPr>
          <w:color w:val="000000" w:themeColor="text1"/>
        </w:rPr>
        <w:t>The land deformation profiles are deduced using minimal temporal and spatial baseline separated interferometric pairs</w:t>
      </w:r>
      <w:r w:rsidR="006B2EC1" w:rsidRPr="0008077C">
        <w:rPr>
          <w:color w:val="000000" w:themeColor="text1"/>
        </w:rPr>
        <w:t xml:space="preserve"> </w:t>
      </w:r>
      <w:sdt>
        <w:sdtPr>
          <w:rPr>
            <w:color w:val="000000" w:themeColor="text1"/>
          </w:rPr>
          <w:tag w:val="MENDELEY_CITATION_v3_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"/>
          <w:id w:val="-169333611"/>
          <w:placeholder>
            <w:docPart w:val="DefaultPlaceholder_-1854013440"/>
          </w:placeholder>
        </w:sdtPr>
        <w:sdtEndPr/>
        <w:sdtContent>
          <w:r w:rsidR="006633CF" w:rsidRPr="0008077C">
            <w:rPr>
              <w:color w:val="000000" w:themeColor="text1"/>
            </w:rPr>
            <w:t>(Zhang et al., 2023)</w:t>
          </w:r>
        </w:sdtContent>
      </w:sdt>
      <w:r w:rsidR="006B2EC1" w:rsidRPr="0008077C">
        <w:rPr>
          <w:color w:val="000000" w:themeColor="text1"/>
        </w:rPr>
        <w:t xml:space="preserve">. </w:t>
      </w:r>
      <w:r w:rsidRPr="0008077C">
        <w:rPr>
          <w:color w:val="000000" w:themeColor="text1"/>
        </w:rPr>
        <w:t>Comparing to the PSInSAR method the use of multiple master images in SBASInSAR promise an optimized coherence environments for the selection of DS</w:t>
      </w:r>
      <w:r w:rsidR="00D60080" w:rsidRPr="0008077C">
        <w:rPr>
          <w:color w:val="000000" w:themeColor="text1"/>
        </w:rPr>
        <w:t xml:space="preserve">. Further it requires </w:t>
      </w:r>
      <w:r w:rsidR="00484353" w:rsidRPr="0008077C">
        <w:rPr>
          <w:color w:val="000000" w:themeColor="text1"/>
        </w:rPr>
        <w:t>a smaller</w:t>
      </w:r>
      <w:r w:rsidR="00D60080" w:rsidRPr="0008077C">
        <w:rPr>
          <w:color w:val="000000" w:themeColor="text1"/>
        </w:rPr>
        <w:t xml:space="preserve"> number of SAR images then the PS method reducing the volume of the data storage</w:t>
      </w:r>
      <w:r w:rsidR="006B2EC1" w:rsidRPr="0008077C">
        <w:rPr>
          <w:color w:val="000000" w:themeColor="text1"/>
        </w:rPr>
        <w:t xml:space="preserve"> </w:t>
      </w:r>
      <w:sdt>
        <w:sdtPr>
          <w:rPr>
            <w:color w:val="000000" w:themeColor="text1"/>
          </w:rPr>
          <w:tag w:val="MENDELEY_CITATION_v3_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"/>
          <w:id w:val="483121267"/>
          <w:placeholder>
            <w:docPart w:val="DefaultPlaceholder_-1854013440"/>
          </w:placeholder>
        </w:sdtPr>
        <w:sdtEndPr/>
        <w:sdtContent>
          <w:r w:rsidR="006633CF" w:rsidRPr="0008077C">
            <w:rPr>
              <w:color w:val="000000" w:themeColor="text1"/>
            </w:rPr>
            <w:t>(Welikanna &amp; Jin, 2023)</w:t>
          </w:r>
        </w:sdtContent>
      </w:sdt>
      <w:r w:rsidR="006B2EC1" w:rsidRPr="0008077C">
        <w:rPr>
          <w:color w:val="000000" w:themeColor="text1"/>
        </w:rPr>
        <w:t xml:space="preserve">. </w:t>
      </w:r>
      <w:r w:rsidR="00D60080" w:rsidRPr="0008077C">
        <w:rPr>
          <w:color w:val="000000" w:themeColor="text1"/>
        </w:rPr>
        <w:t>SBASInSAR is a prominent choice in determining land subsidence particularly in mountainous regions with vegetation cover</w:t>
      </w:r>
      <w:r w:rsidR="0078743E" w:rsidRPr="0008077C">
        <w:rPr>
          <w:color w:val="000000" w:themeColor="text1"/>
        </w:rPr>
        <w:t xml:space="preserve"> </w:t>
      </w:r>
      <w:sdt>
        <w:sdtPr>
          <w:rPr>
            <w:color w:val="000000" w:themeColor="text1"/>
          </w:rPr>
          <w:tag w:val="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"/>
          <w:id w:val="149720302"/>
          <w:placeholder>
            <w:docPart w:val="DefaultPlaceholder_-1854013440"/>
          </w:placeholder>
        </w:sdtPr>
        <w:sdtEndPr/>
        <w:sdtContent>
          <w:r w:rsidR="006633CF" w:rsidRPr="0008077C">
            <w:rPr>
              <w:color w:val="000000" w:themeColor="text1"/>
            </w:rPr>
            <w:t>(Beccaro et al., 2023; Yuan et al., 2021; Zhang et al., 2023)</w:t>
          </w:r>
        </w:sdtContent>
      </w:sdt>
      <w:r w:rsidR="006B2EC1" w:rsidRPr="0008077C">
        <w:rPr>
          <w:color w:val="000000" w:themeColor="text1"/>
        </w:rPr>
        <w:t>.</w:t>
      </w:r>
      <w:r w:rsidR="00D60080" w:rsidRPr="0008077C">
        <w:rPr>
          <w:color w:val="000000" w:themeColor="text1"/>
        </w:rPr>
        <w:t xml:space="preserve"> SBASInSAR</w:t>
      </w:r>
      <w:r w:rsidR="00D60080" w:rsidRPr="0008077C">
        <w:rPr>
          <w:rFonts w:ascii="TimesNewRomanPSMT" w:hAnsi="TimesNewRomanPSMT"/>
          <w:color w:val="000000" w:themeColor="text1"/>
        </w:rPr>
        <w:t xml:space="preserve"> method</w:t>
      </w:r>
      <w:r w:rsidR="00952E7A" w:rsidRPr="0008077C">
        <w:rPr>
          <w:rFonts w:ascii="TimesNewRomanPSMT" w:hAnsi="TimesNewRomanPSMT"/>
          <w:color w:val="000000" w:themeColor="text1"/>
        </w:rPr>
        <w:t xml:space="preserve"> </w:t>
      </w:r>
      <w:r w:rsidR="00D60080" w:rsidRPr="0008077C">
        <w:rPr>
          <w:rFonts w:ascii="TimesNewRomanPSMT" w:hAnsi="TimesNewRomanPSMT"/>
          <w:color w:val="000000" w:themeColor="text1"/>
        </w:rPr>
        <w:t xml:space="preserve">mainly </w:t>
      </w:r>
      <w:r w:rsidR="00952E7A" w:rsidRPr="0008077C">
        <w:rPr>
          <w:rFonts w:ascii="TimesNewRomanPSMT" w:hAnsi="TimesNewRomanPSMT"/>
          <w:color w:val="000000" w:themeColor="text1"/>
        </w:rPr>
        <w:t>includes correcting for unwrapping errors and inverting for raw phase time series and correcting for noise from multiple sources. The following flow chart</w:t>
      </w:r>
      <w:r w:rsidR="00FC1428" w:rsidRPr="0008077C">
        <w:rPr>
          <w:rFonts w:ascii="TimesNewRomanPSMT" w:hAnsi="TimesNewRomanPSMT"/>
          <w:color w:val="000000" w:themeColor="text1"/>
        </w:rPr>
        <w:t xml:space="preserve"> (Figure 2)</w:t>
      </w:r>
      <w:r w:rsidR="00952E7A" w:rsidRPr="0008077C">
        <w:rPr>
          <w:rFonts w:ascii="TimesNewRomanPSMT" w:hAnsi="TimesNewRomanPSMT"/>
          <w:color w:val="000000" w:themeColor="text1"/>
        </w:rPr>
        <w:t xml:space="preserve"> shows the method in detail</w:t>
      </w:r>
      <w:r w:rsidR="00D60080" w:rsidRPr="0008077C">
        <w:rPr>
          <w:rFonts w:ascii="TimesNewRomanPSMT" w:hAnsi="TimesNewRomanPSMT"/>
          <w:color w:val="000000" w:themeColor="text1"/>
        </w:rPr>
        <w:t xml:space="preserve"> implemented in </w:t>
      </w:r>
      <w:r w:rsidR="00166EF6" w:rsidRPr="0008077C">
        <w:rPr>
          <w:rFonts w:ascii="TimesNewRomanPSMT" w:hAnsi="TimesNewRomanPSMT"/>
          <w:color w:val="000000" w:themeColor="text1"/>
        </w:rPr>
        <w:t>OpenSARLab from the</w:t>
      </w:r>
      <w:r w:rsidR="00C2289E" w:rsidRPr="0008077C">
        <w:rPr>
          <w:rFonts w:ascii="TimesNewRomanPSMT" w:hAnsi="TimesNewRomanPSMT"/>
          <w:color w:val="000000" w:themeColor="text1"/>
        </w:rPr>
        <w:t xml:space="preserve"> </w:t>
      </w:r>
      <w:sdt>
        <w:sdtPr>
          <w:rPr>
            <w:rFonts w:ascii="TimesNewRomanPSMT" w:hAnsi="TimesNewRomanPSMT"/>
            <w:color w:val="000000" w:themeColor="text1"/>
          </w:rPr>
          <w:tag w:val="MENDELEY_CITATION_v3_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"/>
          <w:id w:val="366567901"/>
          <w:placeholder>
            <w:docPart w:val="DefaultPlaceholder_-1854013440"/>
          </w:placeholder>
        </w:sdtPr>
        <w:sdtEndPr/>
        <w:sdtContent>
          <w:r w:rsidR="006633CF" w:rsidRPr="0008077C">
            <w:rPr>
              <w:color w:val="000000" w:themeColor="text1"/>
            </w:rPr>
            <w:t>(Alaska Satellite Facility, https://asf.alaska.edu/asf-services-open-science-lab/)</w:t>
          </w:r>
        </w:sdtContent>
      </w:sdt>
      <w:r w:rsidR="002509D8" w:rsidRPr="0008077C">
        <w:rPr>
          <w:rFonts w:ascii="TimesNewRomanPSMT" w:hAnsi="TimesNewRomanPSMT"/>
          <w:color w:val="000000" w:themeColor="text1"/>
        </w:rPr>
        <w:t xml:space="preserve">. </w:t>
      </w:r>
    </w:p>
    <w:p w14:paraId="39554B0E" w14:textId="77777777" w:rsidR="00C87505" w:rsidRPr="0008077C" w:rsidRDefault="00C87505" w:rsidP="003F690E">
      <w:pPr>
        <w:pStyle w:val="NormalWeb"/>
        <w:spacing w:line="360" w:lineRule="auto"/>
        <w:jc w:val="both"/>
        <w:rPr>
          <w:rFonts w:ascii="TimesNewRomanPSMT" w:hAnsi="TimesNewRomanPSMT"/>
          <w:color w:val="000000" w:themeColor="text1"/>
          <w:u w:val="single"/>
        </w:rPr>
      </w:pPr>
    </w:p>
    <w:p w14:paraId="5672E0E9" w14:textId="1B7E4C83" w:rsidR="00A965DD" w:rsidRPr="0008077C" w:rsidRDefault="004516C2" w:rsidP="003F690E">
      <w:pPr>
        <w:pStyle w:val="NormalWeb"/>
        <w:spacing w:line="360" w:lineRule="auto"/>
        <w:jc w:val="both"/>
        <w:rPr>
          <w:rFonts w:ascii="TimesNewRomanPSMT" w:hAnsi="TimesNewRomanPSMT"/>
          <w:color w:val="000000" w:themeColor="text1"/>
        </w:rPr>
      </w:pPr>
      <w:r w:rsidRPr="0008077C">
        <w:rPr>
          <w:color w:val="000000" w:themeColor="text1"/>
        </w:rPr>
        <w:t>SBASInSAR involves the following main steps</w:t>
      </w:r>
      <w:r w:rsidR="00AC20BB" w:rsidRPr="0008077C">
        <w:rPr>
          <w:rFonts w:ascii="TimesNewRomanPSMT" w:hAnsi="TimesNewRomanPSMT"/>
          <w:color w:val="000000" w:themeColor="text1"/>
        </w:rPr>
        <w:t>. Prepare data</w:t>
      </w:r>
      <w:r w:rsidR="00C87505" w:rsidRPr="0008077C">
        <w:rPr>
          <w:rFonts w:ascii="TimesNewRomanPSMT" w:hAnsi="TimesNewRomanPSMT"/>
          <w:color w:val="000000" w:themeColor="text1"/>
        </w:rPr>
        <w:t xml:space="preserve"> by selecting the appropriate SAR data from the ASF archive</w:t>
      </w:r>
      <w:r w:rsidRPr="0008077C">
        <w:rPr>
          <w:rFonts w:ascii="TimesNewRomanPSMT" w:hAnsi="TimesNewRomanPSMT"/>
          <w:color w:val="000000" w:themeColor="text1"/>
        </w:rPr>
        <w:t xml:space="preserve"> </w:t>
      </w:r>
      <w:sdt>
        <w:sdtPr>
          <w:rPr>
            <w:rFonts w:ascii="TimesNewRomanPSMT" w:hAnsi="TimesNewRomanPSMT"/>
            <w:color w:val="000000" w:themeColor="text1"/>
          </w:rPr>
          <w:tag w:val="MENDELEY_CITATION_v3_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"/>
          <w:id w:val="997767651"/>
          <w:placeholder>
            <w:docPart w:val="DefaultPlaceholder_-1854013440"/>
          </w:placeholder>
        </w:sdtPr>
        <w:sdtEndPr/>
        <w:sdtContent>
          <w:r w:rsidR="006633CF" w:rsidRPr="0008077C">
            <w:rPr>
              <w:rFonts w:ascii="TimesNewRomanPSMT" w:hAnsi="TimesNewRomanPSMT"/>
              <w:color w:val="000000" w:themeColor="text1"/>
            </w:rPr>
            <w:t>(Yunjun et al., 2019)</w:t>
          </w:r>
        </w:sdtContent>
      </w:sdt>
      <w:r w:rsidR="00C87505" w:rsidRPr="0008077C">
        <w:rPr>
          <w:rFonts w:ascii="TimesNewRomanPSMT" w:hAnsi="TimesNewRomanPSMT"/>
          <w:color w:val="000000" w:themeColor="text1"/>
        </w:rPr>
        <w:t xml:space="preserve">. </w:t>
      </w:r>
      <w:r w:rsidR="00AC20BB" w:rsidRPr="0008077C">
        <w:rPr>
          <w:rFonts w:ascii="TimesNewRomanPSMT" w:hAnsi="TimesNewRomanPSMT"/>
          <w:color w:val="000000" w:themeColor="text1"/>
        </w:rPr>
        <w:t>Conduct preprocessing to</w:t>
      </w:r>
      <w:r w:rsidR="00C87505" w:rsidRPr="0008077C">
        <w:rPr>
          <w:rFonts w:ascii="TimesNewRomanPSMT" w:hAnsi="TimesNewRomanPSMT"/>
          <w:color w:val="000000" w:themeColor="text1"/>
        </w:rPr>
        <w:t xml:space="preserve"> improve the </w:t>
      </w:r>
      <w:r w:rsidR="00C87505" w:rsidRPr="0008077C">
        <w:rPr>
          <w:rFonts w:ascii="TimesNewRomanPSMT" w:hAnsi="TimesNewRomanPSMT"/>
          <w:color w:val="000000" w:themeColor="text1"/>
        </w:rPr>
        <w:lastRenderedPageBreak/>
        <w:t xml:space="preserve">geolocation accuracy using precise orbits </w:t>
      </w:r>
      <w:r w:rsidRPr="0008077C">
        <w:rPr>
          <w:rFonts w:ascii="TimesNewRomanPSMT" w:hAnsi="TimesNewRomanPSMT"/>
          <w:color w:val="000000" w:themeColor="text1"/>
        </w:rPr>
        <w:t>and coregister</w:t>
      </w:r>
      <w:r w:rsidR="00C87505" w:rsidRPr="0008077C">
        <w:rPr>
          <w:rFonts w:ascii="TimesNewRomanPSMT" w:hAnsi="TimesNewRomanPSMT"/>
          <w:color w:val="000000" w:themeColor="text1"/>
        </w:rPr>
        <w:t xml:space="preserve"> all SAR images to a mutual master image (</w:t>
      </w:r>
      <w:r w:rsidRPr="0008077C">
        <w:rPr>
          <w:rFonts w:ascii="TimesNewRomanPSMT" w:hAnsi="TimesNewRomanPSMT"/>
          <w:color w:val="000000" w:themeColor="text1"/>
        </w:rPr>
        <w:t xml:space="preserve">the study </w:t>
      </w:r>
      <w:r w:rsidR="00C87505" w:rsidRPr="0008077C">
        <w:rPr>
          <w:rFonts w:ascii="TimesNewRomanPSMT" w:hAnsi="TimesNewRomanPSMT"/>
          <w:color w:val="000000" w:themeColor="text1"/>
        </w:rPr>
        <w:t xml:space="preserve">used the earliest image of the stack). Using the temporal and spatial baseline thresholds (Table 1), creating a network of interferograms, and perform multilooking to reduce noise and computational cost. </w:t>
      </w:r>
      <w:r w:rsidR="00AC20BB" w:rsidRPr="0008077C">
        <w:rPr>
          <w:rFonts w:ascii="TimesNewRomanPSMT" w:hAnsi="TimesNewRomanPSMT"/>
          <w:color w:val="000000" w:themeColor="text1"/>
        </w:rPr>
        <w:t>Implement</w:t>
      </w:r>
      <w:r w:rsidR="00C87505" w:rsidRPr="0008077C">
        <w:rPr>
          <w:rFonts w:ascii="TimesNewRomanPSMT" w:hAnsi="TimesNewRomanPSMT"/>
          <w:color w:val="000000" w:themeColor="text1"/>
        </w:rPr>
        <w:t xml:space="preserve"> phase unwrapping on each interferogram (SNAPHU algorithm)</w:t>
      </w:r>
      <w:r w:rsidRPr="0008077C">
        <w:rPr>
          <w:rFonts w:ascii="TimesNewRomanPSMT" w:hAnsi="TimesNewRomanPSMT"/>
          <w:color w:val="000000" w:themeColor="text1"/>
        </w:rPr>
        <w:t xml:space="preserve"> </w:t>
      </w:r>
      <w:sdt>
        <w:sdtPr>
          <w:rPr>
            <w:rFonts w:ascii="TimesNewRomanPSMT" w:hAnsi="TimesNewRomanPSMT"/>
            <w:color w:val="000000" w:themeColor="text1"/>
          </w:rPr>
          <w:tag w:val="MENDELEY_CITATION_v3_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"/>
          <w:id w:val="-1938662622"/>
          <w:placeholder>
            <w:docPart w:val="DefaultPlaceholder_-1854013440"/>
          </w:placeholder>
        </w:sdtPr>
        <w:sdtEndPr/>
        <w:sdtContent>
          <w:r w:rsidRPr="0008077C">
            <w:rPr>
              <w:color w:val="000000" w:themeColor="text1"/>
            </w:rPr>
            <w:t>(Chen &amp; Zebker, 2002)</w:t>
          </w:r>
        </w:sdtContent>
      </w:sdt>
      <w:r w:rsidR="00C87505" w:rsidRPr="0008077C">
        <w:rPr>
          <w:rFonts w:ascii="TimesNewRomanPSMT" w:hAnsi="TimesNewRomanPSMT"/>
          <w:color w:val="000000" w:themeColor="text1"/>
        </w:rPr>
        <w:t xml:space="preserve">. Careful selection of a stable reference point to determine the relative deformation measurements.  </w:t>
      </w:r>
      <w:r w:rsidR="00AC20BB" w:rsidRPr="0008077C">
        <w:rPr>
          <w:rFonts w:ascii="TimesNewRomanPSMT" w:hAnsi="TimesNewRomanPSMT"/>
          <w:color w:val="000000" w:themeColor="text1"/>
        </w:rPr>
        <w:t>Make</w:t>
      </w:r>
      <w:r w:rsidR="00C87505" w:rsidRPr="0008077C">
        <w:rPr>
          <w:rFonts w:ascii="TimesNewRomanPSMT" w:hAnsi="TimesNewRomanPSMT"/>
          <w:color w:val="000000" w:themeColor="text1"/>
        </w:rPr>
        <w:t xml:space="preserve"> SBAS Inversion</w:t>
      </w:r>
      <w:r w:rsidR="00AC20BB" w:rsidRPr="0008077C">
        <w:rPr>
          <w:rFonts w:ascii="TimesNewRomanPSMT" w:hAnsi="TimesNewRomanPSMT"/>
          <w:color w:val="000000" w:themeColor="text1"/>
        </w:rPr>
        <w:t xml:space="preserve"> by</w:t>
      </w:r>
      <w:r w:rsidR="00C87505" w:rsidRPr="0008077C">
        <w:rPr>
          <w:rFonts w:ascii="TimesNewRomanPSMT" w:hAnsi="TimesNewRomanPSMT"/>
          <w:color w:val="000000" w:themeColor="text1"/>
        </w:rPr>
        <w:t xml:space="preserve"> </w:t>
      </w:r>
      <w:r w:rsidR="00AC20BB" w:rsidRPr="0008077C">
        <w:rPr>
          <w:rFonts w:ascii="TimesNewRomanPSMT" w:hAnsi="TimesNewRomanPSMT"/>
          <w:color w:val="000000" w:themeColor="text1"/>
        </w:rPr>
        <w:t>c</w:t>
      </w:r>
      <w:r w:rsidR="00C87505" w:rsidRPr="0008077C">
        <w:rPr>
          <w:rFonts w:ascii="TimesNewRomanPSMT" w:hAnsi="TimesNewRomanPSMT"/>
          <w:color w:val="000000" w:themeColor="text1"/>
        </w:rPr>
        <w:t>onstruct</w:t>
      </w:r>
      <w:r w:rsidR="00AC20BB" w:rsidRPr="0008077C">
        <w:rPr>
          <w:rFonts w:ascii="TimesNewRomanPSMT" w:hAnsi="TimesNewRomanPSMT"/>
          <w:color w:val="000000" w:themeColor="text1"/>
        </w:rPr>
        <w:t>ing</w:t>
      </w:r>
      <w:r w:rsidR="00C87505" w:rsidRPr="0008077C">
        <w:rPr>
          <w:rFonts w:ascii="TimesNewRomanPSMT" w:hAnsi="TimesNewRomanPSMT"/>
          <w:color w:val="000000" w:themeColor="text1"/>
        </w:rPr>
        <w:t xml:space="preserve"> and solv</w:t>
      </w:r>
      <w:r w:rsidR="00AC20BB" w:rsidRPr="0008077C">
        <w:rPr>
          <w:rFonts w:ascii="TimesNewRomanPSMT" w:hAnsi="TimesNewRomanPSMT"/>
          <w:color w:val="000000" w:themeColor="text1"/>
        </w:rPr>
        <w:t>ing</w:t>
      </w:r>
      <w:r w:rsidR="00C87505" w:rsidRPr="0008077C">
        <w:rPr>
          <w:rFonts w:ascii="TimesNewRomanPSMT" w:hAnsi="TimesNewRomanPSMT"/>
          <w:color w:val="000000" w:themeColor="text1"/>
        </w:rPr>
        <w:t xml:space="preserve"> the SBAS linear equation system </w:t>
      </w:r>
      <w:r w:rsidR="00AC20BB" w:rsidRPr="0008077C">
        <w:rPr>
          <w:rFonts w:ascii="TimesNewRomanPSMT" w:hAnsi="TimesNewRomanPSMT"/>
          <w:color w:val="000000" w:themeColor="text1"/>
        </w:rPr>
        <w:t>to deduce</w:t>
      </w:r>
      <w:r w:rsidR="00C87505" w:rsidRPr="0008077C">
        <w:rPr>
          <w:rFonts w:ascii="TimesNewRomanPSMT" w:hAnsi="TimesNewRomanPSMT"/>
          <w:color w:val="000000" w:themeColor="text1"/>
        </w:rPr>
        <w:t xml:space="preserve"> displacement time series</w:t>
      </w:r>
      <w:r w:rsidR="00AC20BB" w:rsidRPr="0008077C">
        <w:rPr>
          <w:rFonts w:ascii="TimesNewRomanPSMT" w:hAnsi="TimesNewRomanPSMT"/>
          <w:color w:val="000000" w:themeColor="text1"/>
        </w:rPr>
        <w:t xml:space="preserve">. </w:t>
      </w:r>
      <w:r w:rsidRPr="0008077C">
        <w:rPr>
          <w:rFonts w:ascii="TimesNewRomanPSMT" w:hAnsi="TimesNewRomanPSMT"/>
          <w:color w:val="000000" w:themeColor="text1"/>
        </w:rPr>
        <w:t>P</w:t>
      </w:r>
      <w:r w:rsidR="00AC20BB" w:rsidRPr="0008077C">
        <w:rPr>
          <w:rFonts w:ascii="TimesNewRomanPSMT" w:hAnsi="TimesNewRomanPSMT"/>
          <w:color w:val="000000" w:themeColor="text1"/>
        </w:rPr>
        <w:t xml:space="preserve">erform </w:t>
      </w:r>
      <w:r w:rsidR="00C87505" w:rsidRPr="0008077C">
        <w:rPr>
          <w:rFonts w:ascii="TimesNewRomanPSMT" w:hAnsi="TimesNewRomanPSMT"/>
          <w:color w:val="000000" w:themeColor="text1"/>
        </w:rPr>
        <w:t>singular value decomposition (SVD) to</w:t>
      </w:r>
      <w:r w:rsidR="006A524D" w:rsidRPr="0008077C">
        <w:rPr>
          <w:rFonts w:ascii="TimesNewRomanPSMT" w:hAnsi="TimesNewRomanPSMT"/>
          <w:color w:val="000000" w:themeColor="text1"/>
        </w:rPr>
        <w:t xml:space="preserve"> get a robust solution </w:t>
      </w:r>
      <w:r w:rsidRPr="0008077C">
        <w:rPr>
          <w:rFonts w:ascii="TimesNewRomanPSMT" w:hAnsi="TimesNewRomanPSMT"/>
          <w:color w:val="000000" w:themeColor="text1"/>
        </w:rPr>
        <w:t xml:space="preserve">for </w:t>
      </w:r>
      <w:r w:rsidR="006A524D" w:rsidRPr="0008077C">
        <w:rPr>
          <w:rFonts w:ascii="TimesNewRomanPSMT" w:hAnsi="TimesNewRomanPSMT"/>
          <w:color w:val="000000" w:themeColor="text1"/>
        </w:rPr>
        <w:t xml:space="preserve">SBAS </w:t>
      </w:r>
      <w:r w:rsidRPr="0008077C">
        <w:rPr>
          <w:rFonts w:ascii="TimesNewRomanPSMT" w:hAnsi="TimesNewRomanPSMT"/>
          <w:color w:val="000000" w:themeColor="text1"/>
        </w:rPr>
        <w:t>equation</w:t>
      </w:r>
      <w:r w:rsidR="00AC20BB" w:rsidRPr="0008077C">
        <w:rPr>
          <w:rFonts w:ascii="TimesNewRomanPSMT" w:hAnsi="TimesNewRomanPSMT"/>
          <w:color w:val="000000" w:themeColor="text1"/>
        </w:rPr>
        <w:t xml:space="preserve">. </w:t>
      </w:r>
      <w:r w:rsidR="00C87505" w:rsidRPr="0008077C">
        <w:rPr>
          <w:rFonts w:ascii="TimesNewRomanPSMT" w:hAnsi="TimesNewRomanPSMT"/>
          <w:color w:val="000000" w:themeColor="text1"/>
        </w:rPr>
        <w:t xml:space="preserve">Estimate and remove </w:t>
      </w:r>
      <w:r w:rsidR="00AC20BB" w:rsidRPr="0008077C">
        <w:rPr>
          <w:rFonts w:ascii="TimesNewRomanPSMT" w:hAnsi="TimesNewRomanPSMT"/>
          <w:color w:val="000000" w:themeColor="text1"/>
        </w:rPr>
        <w:t xml:space="preserve">APS </w:t>
      </w:r>
      <w:r w:rsidR="00C87505" w:rsidRPr="0008077C">
        <w:rPr>
          <w:rFonts w:ascii="TimesNewRomanPSMT" w:hAnsi="TimesNewRomanPSMT"/>
          <w:color w:val="000000" w:themeColor="text1"/>
        </w:rPr>
        <w:t>using spatial-temporal filtering</w:t>
      </w:r>
      <w:r w:rsidR="00AC20BB" w:rsidRPr="0008077C">
        <w:rPr>
          <w:rFonts w:ascii="TimesNewRomanPSMT" w:hAnsi="TimesNewRomanPSMT"/>
          <w:color w:val="000000" w:themeColor="text1"/>
        </w:rPr>
        <w:t>.  Finally, a p</w:t>
      </w:r>
      <w:r w:rsidR="00C87505" w:rsidRPr="0008077C">
        <w:rPr>
          <w:rFonts w:ascii="TimesNewRomanPSMT" w:hAnsi="TimesNewRomanPSMT"/>
          <w:color w:val="000000" w:themeColor="text1"/>
        </w:rPr>
        <w:t>ost-processing</w:t>
      </w:r>
      <w:r w:rsidR="00AC20BB" w:rsidRPr="0008077C">
        <w:rPr>
          <w:rFonts w:ascii="TimesNewRomanPSMT" w:hAnsi="TimesNewRomanPSMT"/>
          <w:color w:val="000000" w:themeColor="text1"/>
        </w:rPr>
        <w:t xml:space="preserve"> to apply additional</w:t>
      </w:r>
      <w:r w:rsidR="00C87505" w:rsidRPr="0008077C">
        <w:rPr>
          <w:rFonts w:ascii="TimesNewRomanPSMT" w:hAnsi="TimesNewRomanPSMT"/>
          <w:color w:val="000000" w:themeColor="text1"/>
        </w:rPr>
        <w:t xml:space="preserve"> filters to reduce noise</w:t>
      </w:r>
      <w:r w:rsidR="00AC20BB" w:rsidRPr="0008077C">
        <w:rPr>
          <w:rFonts w:ascii="TimesNewRomanPSMT" w:hAnsi="TimesNewRomanPSMT"/>
          <w:color w:val="000000" w:themeColor="text1"/>
        </w:rPr>
        <w:t>. More theoretical details refer (</w:t>
      </w:r>
      <w:sdt>
        <w:sdtPr>
          <w:rPr>
            <w:rFonts w:ascii="TimesNewRomanPSMT" w:hAnsi="TimesNewRomanPSMT"/>
            <w:color w:val="000000" w:themeColor="text1"/>
          </w:rPr>
          <w:tag w:val="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"/>
          <w:id w:val="1639919118"/>
          <w:placeholder>
            <w:docPart w:val="DefaultPlaceholder_-1854013440"/>
          </w:placeholder>
        </w:sdtPr>
        <w:sdtEndPr/>
        <w:sdtContent>
          <w:r w:rsidR="006633CF" w:rsidRPr="0008077C">
            <w:rPr>
              <w:rFonts w:ascii="TimesNewRomanPSMT" w:hAnsi="TimesNewRomanPSMT"/>
              <w:color w:val="000000" w:themeColor="text1"/>
            </w:rPr>
            <w:t>(Yunjun et al., 2019; Zhang et al., 2023)</w:t>
          </w:r>
        </w:sdtContent>
      </w:sdt>
      <w:r w:rsidR="00AC20BB" w:rsidRPr="0008077C">
        <w:rPr>
          <w:rFonts w:ascii="TimesNewRomanPSMT" w:hAnsi="TimesNewRomanPSMT"/>
          <w:color w:val="000000" w:themeColor="text1"/>
        </w:rPr>
        <w:t>.</w:t>
      </w:r>
    </w:p>
    <w:p w14:paraId="64B50478" w14:textId="4A92063F" w:rsidR="006B2EC1" w:rsidRPr="0008077C" w:rsidRDefault="00D84A3C" w:rsidP="00DC1254">
      <w:pPr>
        <w:pStyle w:val="NormalWeb"/>
        <w:rPr>
          <w:color w:val="000000" w:themeColor="text1"/>
        </w:rPr>
      </w:pPr>
      <w:r w:rsidRPr="0008077C">
        <w:rPr>
          <w:noProof/>
          <w:color w:val="000000" w:themeColor="text1"/>
          <w:lang w:bidi="si-LK"/>
        </w:rPr>
        <w:drawing>
          <wp:anchor distT="0" distB="0" distL="114300" distR="114300" simplePos="0" relativeHeight="251691008" behindDoc="0" locked="0" layoutInCell="1" allowOverlap="1" wp14:anchorId="5F067701" wp14:editId="545F05CF">
            <wp:simplePos x="0" y="0"/>
            <wp:positionH relativeFrom="column">
              <wp:posOffset>0</wp:posOffset>
            </wp:positionH>
            <wp:positionV relativeFrom="paragraph">
              <wp:posOffset>-4445</wp:posOffset>
            </wp:positionV>
            <wp:extent cx="5105400" cy="3619500"/>
            <wp:effectExtent l="0" t="0" r="0" b="0"/>
            <wp:wrapNone/>
            <wp:docPr id="11631727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172751" name="Picture 1163172751"/>
                    <pic:cNvPicPr/>
                  </pic:nvPicPr>
                  <pic:blipFill>
                    <a:blip r:embed="rId11">
                      <a:extLst>
                        <a:ext uri="{28A0092B-C50C-407E-A947-70E740481C1C}">
                          <a14:useLocalDpi xmlns:a14="http://schemas.microsoft.com/office/drawing/2010/main" val="0"/>
                        </a:ext>
                      </a:extLst>
                    </a:blip>
                    <a:stretch>
                      <a:fillRect/>
                    </a:stretch>
                  </pic:blipFill>
                  <pic:spPr>
                    <a:xfrm>
                      <a:off x="0" y="0"/>
                      <a:ext cx="5105400" cy="3619500"/>
                    </a:xfrm>
                    <a:prstGeom prst="rect">
                      <a:avLst/>
                    </a:prstGeom>
                  </pic:spPr>
                </pic:pic>
              </a:graphicData>
            </a:graphic>
            <wp14:sizeRelH relativeFrom="page">
              <wp14:pctWidth>0</wp14:pctWidth>
            </wp14:sizeRelH>
            <wp14:sizeRelV relativeFrom="page">
              <wp14:pctHeight>0</wp14:pctHeight>
            </wp14:sizeRelV>
          </wp:anchor>
        </w:drawing>
      </w:r>
    </w:p>
    <w:p w14:paraId="3C61A938" w14:textId="7C67C624" w:rsidR="006B2EC1" w:rsidRPr="0008077C" w:rsidRDefault="006B2EC1" w:rsidP="00DC1254">
      <w:pPr>
        <w:pStyle w:val="NormalWeb"/>
        <w:rPr>
          <w:rFonts w:ascii="TimesNewRomanPSMT" w:hAnsi="TimesNewRomanPSMT"/>
          <w:color w:val="000000" w:themeColor="text1"/>
        </w:rPr>
      </w:pPr>
    </w:p>
    <w:p w14:paraId="6C9F4D80" w14:textId="53EE1C35" w:rsidR="00101909" w:rsidRPr="0008077C" w:rsidRDefault="00101909" w:rsidP="00DC1254">
      <w:pPr>
        <w:pStyle w:val="NormalWeb"/>
        <w:rPr>
          <w:rFonts w:ascii="TimesNewRomanPSMT" w:hAnsi="TimesNewRomanPSMT"/>
          <w:color w:val="000000" w:themeColor="text1"/>
        </w:rPr>
      </w:pPr>
    </w:p>
    <w:p w14:paraId="1500717C" w14:textId="7794BF32" w:rsidR="00101909" w:rsidRPr="0008077C" w:rsidRDefault="00101909" w:rsidP="00DC1254">
      <w:pPr>
        <w:pStyle w:val="NormalWeb"/>
        <w:rPr>
          <w:rFonts w:ascii="TimesNewRomanPSMT" w:hAnsi="TimesNewRomanPSMT"/>
          <w:color w:val="000000" w:themeColor="text1"/>
        </w:rPr>
      </w:pPr>
    </w:p>
    <w:p w14:paraId="3BB1534E" w14:textId="3DAD8D99" w:rsidR="00101909" w:rsidRPr="0008077C" w:rsidRDefault="00101909" w:rsidP="00DC1254">
      <w:pPr>
        <w:pStyle w:val="NormalWeb"/>
        <w:rPr>
          <w:rFonts w:ascii="TimesNewRomanPSMT" w:hAnsi="TimesNewRomanPSMT"/>
          <w:color w:val="000000" w:themeColor="text1"/>
        </w:rPr>
      </w:pPr>
    </w:p>
    <w:p w14:paraId="06386CD4" w14:textId="77777777" w:rsidR="00101909" w:rsidRPr="0008077C" w:rsidRDefault="00101909" w:rsidP="00DC1254">
      <w:pPr>
        <w:pStyle w:val="NormalWeb"/>
        <w:rPr>
          <w:rFonts w:ascii="TimesNewRomanPSMT" w:hAnsi="TimesNewRomanPSMT"/>
          <w:color w:val="000000" w:themeColor="text1"/>
        </w:rPr>
      </w:pPr>
    </w:p>
    <w:p w14:paraId="5BCC98F7" w14:textId="77777777" w:rsidR="00101909" w:rsidRPr="0008077C" w:rsidRDefault="00101909" w:rsidP="00DC1254">
      <w:pPr>
        <w:pStyle w:val="NormalWeb"/>
        <w:rPr>
          <w:rFonts w:ascii="TimesNewRomanPSMT" w:hAnsi="TimesNewRomanPSMT"/>
          <w:color w:val="000000" w:themeColor="text1"/>
        </w:rPr>
      </w:pPr>
    </w:p>
    <w:p w14:paraId="6F056460" w14:textId="77777777" w:rsidR="00101909" w:rsidRPr="0008077C" w:rsidRDefault="00101909" w:rsidP="00DC1254">
      <w:pPr>
        <w:pStyle w:val="NormalWeb"/>
        <w:rPr>
          <w:rFonts w:ascii="TimesNewRomanPSMT" w:hAnsi="TimesNewRomanPSMT"/>
          <w:color w:val="000000" w:themeColor="text1"/>
        </w:rPr>
      </w:pPr>
    </w:p>
    <w:p w14:paraId="44E161BD" w14:textId="77777777" w:rsidR="00101909" w:rsidRPr="0008077C" w:rsidRDefault="00101909" w:rsidP="00DC1254">
      <w:pPr>
        <w:pStyle w:val="NormalWeb"/>
        <w:rPr>
          <w:rFonts w:ascii="TimesNewRomanPSMT" w:hAnsi="TimesNewRomanPSMT"/>
          <w:color w:val="000000" w:themeColor="text1"/>
        </w:rPr>
      </w:pPr>
    </w:p>
    <w:p w14:paraId="6F6E36D0" w14:textId="77777777" w:rsidR="00101909" w:rsidRPr="0008077C" w:rsidRDefault="00101909" w:rsidP="00DC1254">
      <w:pPr>
        <w:pStyle w:val="NormalWeb"/>
        <w:rPr>
          <w:rFonts w:ascii="TimesNewRomanPSMT" w:hAnsi="TimesNewRomanPSMT"/>
          <w:color w:val="000000" w:themeColor="text1"/>
        </w:rPr>
      </w:pPr>
    </w:p>
    <w:p w14:paraId="3AF1DEFD" w14:textId="77777777" w:rsidR="00101909" w:rsidRPr="0008077C" w:rsidRDefault="00101909" w:rsidP="00A965DD">
      <w:pPr>
        <w:pStyle w:val="NormalWeb"/>
        <w:jc w:val="center"/>
        <w:rPr>
          <w:rFonts w:ascii="TimesNewRomanPSMT" w:hAnsi="TimesNewRomanPSMT"/>
          <w:color w:val="000000" w:themeColor="text1"/>
        </w:rPr>
      </w:pPr>
    </w:p>
    <w:p w14:paraId="0F61BC2C" w14:textId="05116A35" w:rsidR="00101909" w:rsidRPr="0008077C" w:rsidRDefault="00166864" w:rsidP="00A965DD">
      <w:pPr>
        <w:pStyle w:val="NormalWeb"/>
        <w:jc w:val="center"/>
        <w:rPr>
          <w:rFonts w:ascii="TimesNewRomanPSMT" w:hAnsi="TimesNewRomanPSMT"/>
          <w:color w:val="000000" w:themeColor="text1"/>
        </w:rPr>
      </w:pPr>
      <w:r w:rsidRPr="0008077C">
        <w:rPr>
          <w:rFonts w:ascii="TimesNewRomanPSMT" w:hAnsi="TimesNewRomanPSMT"/>
          <w:color w:val="000000" w:themeColor="text1"/>
        </w:rPr>
        <w:t>Fig</w:t>
      </w:r>
      <w:r w:rsidR="00A965DD" w:rsidRPr="0008077C">
        <w:rPr>
          <w:rFonts w:ascii="TimesNewRomanPSMT" w:hAnsi="TimesNewRomanPSMT"/>
          <w:color w:val="000000" w:themeColor="text1"/>
        </w:rPr>
        <w:t>ure</w:t>
      </w:r>
      <w:r w:rsidRPr="0008077C">
        <w:rPr>
          <w:rFonts w:ascii="TimesNewRomanPSMT" w:hAnsi="TimesNewRomanPSMT"/>
          <w:color w:val="000000" w:themeColor="text1"/>
        </w:rPr>
        <w:t xml:space="preserve"> 2</w:t>
      </w:r>
      <w:r w:rsidR="00A965DD" w:rsidRPr="0008077C">
        <w:rPr>
          <w:rFonts w:ascii="TimesNewRomanPSMT" w:hAnsi="TimesNewRomanPSMT"/>
          <w:color w:val="000000" w:themeColor="text1"/>
        </w:rPr>
        <w:t>:</w:t>
      </w:r>
      <w:r w:rsidRPr="0008077C">
        <w:rPr>
          <w:rFonts w:ascii="TimesNewRomanPSMT" w:hAnsi="TimesNewRomanPSMT"/>
          <w:color w:val="000000" w:themeColor="text1"/>
        </w:rPr>
        <w:t xml:space="preserve"> Methodological flow for the execution of the </w:t>
      </w:r>
      <w:r w:rsidRPr="0008077C">
        <w:rPr>
          <w:color w:val="000000" w:themeColor="text1"/>
        </w:rPr>
        <w:t xml:space="preserve">SBASInSAR analysis over the Sri </w:t>
      </w:r>
      <w:r w:rsidR="00A965DD" w:rsidRPr="0008077C">
        <w:rPr>
          <w:color w:val="000000" w:themeColor="text1"/>
        </w:rPr>
        <w:t>Lankan</w:t>
      </w:r>
      <w:r w:rsidRPr="0008077C">
        <w:rPr>
          <w:color w:val="000000" w:themeColor="text1"/>
        </w:rPr>
        <w:t xml:space="preserve"> terrain</w:t>
      </w:r>
    </w:p>
    <w:p w14:paraId="1F6541A5" w14:textId="77777777" w:rsidR="00AC20BB" w:rsidRPr="0008077C" w:rsidRDefault="00AC20BB" w:rsidP="00685E3B">
      <w:pPr>
        <w:pStyle w:val="Style1"/>
        <w:ind w:right="276"/>
        <w:rPr>
          <w:color w:val="000000" w:themeColor="text1"/>
        </w:rPr>
      </w:pPr>
    </w:p>
    <w:p w14:paraId="7167F7FD" w14:textId="77777777" w:rsidR="00AC20BB" w:rsidRPr="0008077C" w:rsidRDefault="00AC20BB" w:rsidP="00685E3B">
      <w:pPr>
        <w:pStyle w:val="Style1"/>
        <w:ind w:right="276"/>
        <w:rPr>
          <w:color w:val="000000" w:themeColor="text1"/>
        </w:rPr>
      </w:pPr>
    </w:p>
    <w:p w14:paraId="7C108383" w14:textId="77777777" w:rsidR="004A4099" w:rsidRPr="0008077C" w:rsidRDefault="004A4099" w:rsidP="00685E3B">
      <w:pPr>
        <w:pStyle w:val="Style1"/>
        <w:ind w:right="276"/>
        <w:rPr>
          <w:color w:val="000000" w:themeColor="text1"/>
        </w:rPr>
      </w:pPr>
    </w:p>
    <w:p w14:paraId="3DA7AAF7" w14:textId="6AA036DA" w:rsidR="00685E3B" w:rsidRPr="0008077C" w:rsidRDefault="00685E3B" w:rsidP="00685E3B">
      <w:pPr>
        <w:pStyle w:val="Style1"/>
        <w:ind w:right="276"/>
        <w:rPr>
          <w:color w:val="000000" w:themeColor="text1"/>
        </w:rPr>
      </w:pPr>
      <w:r w:rsidRPr="0008077C">
        <w:rPr>
          <w:color w:val="000000" w:themeColor="text1"/>
        </w:rPr>
        <w:t>Results and Discussion</w:t>
      </w:r>
    </w:p>
    <w:p w14:paraId="511E40B9" w14:textId="0AE942F5" w:rsidR="00A049B9" w:rsidRPr="0008077C" w:rsidRDefault="0072707D" w:rsidP="00A049B9">
      <w:pPr>
        <w:pStyle w:val="NormalWeb"/>
        <w:spacing w:line="360" w:lineRule="auto"/>
        <w:jc w:val="both"/>
        <w:rPr>
          <w:color w:val="000000" w:themeColor="text1"/>
        </w:rPr>
      </w:pPr>
      <w:r w:rsidRPr="0008077C">
        <w:rPr>
          <w:color w:val="000000" w:themeColor="text1"/>
        </w:rPr>
        <w:lastRenderedPageBreak/>
        <w:t>The master images for interferometric stacking were chosen based on their specific dates and orbits</w:t>
      </w:r>
      <w:r w:rsidR="00392B05" w:rsidRPr="0008077C">
        <w:rPr>
          <w:color w:val="000000" w:themeColor="text1"/>
        </w:rPr>
        <w:t>. The</w:t>
      </w:r>
      <w:r w:rsidRPr="0008077C">
        <w:rPr>
          <w:color w:val="000000" w:themeColor="text1"/>
        </w:rPr>
        <w:t xml:space="preserve"> </w:t>
      </w:r>
      <w:r w:rsidR="0058791B" w:rsidRPr="0008077C">
        <w:rPr>
          <w:color w:val="000000" w:themeColor="text1"/>
        </w:rPr>
        <w:t xml:space="preserve">earliest images, </w:t>
      </w:r>
      <w:r w:rsidR="00392B05" w:rsidRPr="0008077C">
        <w:rPr>
          <w:color w:val="000000" w:themeColor="text1"/>
        </w:rPr>
        <w:t xml:space="preserve">2020-01-09 </w:t>
      </w:r>
      <w:r w:rsidRPr="0008077C">
        <w:rPr>
          <w:color w:val="000000" w:themeColor="text1"/>
        </w:rPr>
        <w:t xml:space="preserve">and </w:t>
      </w:r>
      <w:r w:rsidR="00392B05" w:rsidRPr="0008077C">
        <w:rPr>
          <w:color w:val="000000" w:themeColor="text1"/>
        </w:rPr>
        <w:t>2020-01-01 for</w:t>
      </w:r>
      <w:r w:rsidRPr="0008077C">
        <w:rPr>
          <w:color w:val="000000" w:themeColor="text1"/>
        </w:rPr>
        <w:t xml:space="preserve"> the </w:t>
      </w:r>
      <w:r w:rsidR="00392B05" w:rsidRPr="0008077C">
        <w:rPr>
          <w:color w:val="000000" w:themeColor="text1"/>
        </w:rPr>
        <w:t>descending</w:t>
      </w:r>
      <w:r w:rsidRPr="0008077C">
        <w:rPr>
          <w:color w:val="000000" w:themeColor="text1"/>
        </w:rPr>
        <w:t xml:space="preserve"> and </w:t>
      </w:r>
      <w:r w:rsidR="00392B05" w:rsidRPr="0008077C">
        <w:rPr>
          <w:color w:val="000000" w:themeColor="text1"/>
        </w:rPr>
        <w:t>ascending</w:t>
      </w:r>
      <w:r w:rsidRPr="0008077C">
        <w:rPr>
          <w:color w:val="000000" w:themeColor="text1"/>
        </w:rPr>
        <w:t xml:space="preserve"> orbits, </w:t>
      </w:r>
      <w:r w:rsidR="0058791B" w:rsidRPr="0008077C">
        <w:rPr>
          <w:color w:val="000000" w:themeColor="text1"/>
        </w:rPr>
        <w:t xml:space="preserve">were chosen as master images </w:t>
      </w:r>
      <w:r w:rsidRPr="0008077C">
        <w:rPr>
          <w:color w:val="000000" w:themeColor="text1"/>
        </w:rPr>
        <w:t xml:space="preserve">respectively. </w:t>
      </w:r>
      <w:r w:rsidR="0077686A" w:rsidRPr="0008077C">
        <w:rPr>
          <w:color w:val="000000" w:themeColor="text1"/>
        </w:rPr>
        <w:t xml:space="preserve">The reference points were selected using the criteria; coherence &gt; 0.85. A point located at Kandy railway station with REF_LAT': '7.10882442131242', 'REF_LON': '79.90510268408387' and a point located on a major road in the east coast having </w:t>
      </w:r>
      <w:r w:rsidR="0077686A" w:rsidRPr="0008077C">
        <w:rPr>
          <w:color w:val="000000" w:themeColor="text1"/>
          <w:shd w:val="clear" w:color="auto" w:fill="FFFFFF"/>
        </w:rPr>
        <w:t xml:space="preserve">REF_LAT 6.871648622359203 REF_LON 81.83144844593917 was taken as reference points for the descending and the ascending images respectively.  </w:t>
      </w:r>
      <w:r w:rsidR="006A524D" w:rsidRPr="0008077C">
        <w:rPr>
          <w:color w:val="000000" w:themeColor="text1"/>
        </w:rPr>
        <w:t xml:space="preserve">Spatial </w:t>
      </w:r>
      <w:r w:rsidR="00F8608A" w:rsidRPr="0008077C">
        <w:rPr>
          <w:color w:val="000000" w:themeColor="text1"/>
        </w:rPr>
        <w:t>c</w:t>
      </w:r>
      <w:r w:rsidR="006A524D" w:rsidRPr="0008077C">
        <w:rPr>
          <w:color w:val="000000" w:themeColor="text1"/>
        </w:rPr>
        <w:t>oherence</w:t>
      </w:r>
      <w:r w:rsidR="0077686A" w:rsidRPr="0008077C">
        <w:rPr>
          <w:color w:val="000000" w:themeColor="text1"/>
        </w:rPr>
        <w:t xml:space="preserve"> as seen in Figure 3</w:t>
      </w:r>
      <w:r w:rsidR="00F8608A" w:rsidRPr="0008077C">
        <w:rPr>
          <w:color w:val="000000" w:themeColor="text1"/>
        </w:rPr>
        <w:t xml:space="preserve"> (a), (c)</w:t>
      </w:r>
      <w:r w:rsidR="0077686A" w:rsidRPr="0008077C">
        <w:rPr>
          <w:color w:val="000000" w:themeColor="text1"/>
        </w:rPr>
        <w:t xml:space="preserve"> suggest </w:t>
      </w:r>
      <w:r w:rsidR="0058791B" w:rsidRPr="0008077C">
        <w:rPr>
          <w:color w:val="000000" w:themeColor="text1"/>
        </w:rPr>
        <w:t>high</w:t>
      </w:r>
      <w:r w:rsidR="00F8608A" w:rsidRPr="0008077C">
        <w:rPr>
          <w:color w:val="000000" w:themeColor="text1"/>
        </w:rPr>
        <w:t xml:space="preserve"> in the range </w:t>
      </w:r>
      <w:r w:rsidR="0058791B" w:rsidRPr="0008077C">
        <w:rPr>
          <w:color w:val="000000" w:themeColor="text1"/>
        </w:rPr>
        <w:t xml:space="preserve">of </w:t>
      </w:r>
      <w:r w:rsidR="00F8608A" w:rsidRPr="0008077C">
        <w:rPr>
          <w:color w:val="000000" w:themeColor="text1"/>
        </w:rPr>
        <w:t xml:space="preserve">0.8 to 1 in urban areas, rural settlements and along the major roads. Land cover and the heterogeneous topography in these regions effect the spatial coherence determination. </w:t>
      </w:r>
      <w:r w:rsidR="00A049B9" w:rsidRPr="0008077C">
        <w:rPr>
          <w:color w:val="000000" w:themeColor="text1"/>
        </w:rPr>
        <w:t xml:space="preserve">These observations are typical due to the presence of stable, man-made structures that are good radar reflectors. This suggests reliable measurements in urban areas for urban subsidence or structural stability. However, this could lead to a bias in results towards urban areas if rural areas have significantly lower coherence. </w:t>
      </w:r>
      <w:r w:rsidR="006A524D" w:rsidRPr="0008077C">
        <w:rPr>
          <w:color w:val="000000" w:themeColor="text1"/>
        </w:rPr>
        <w:t xml:space="preserve">Temporal </w:t>
      </w:r>
      <w:r w:rsidR="00F8608A" w:rsidRPr="0008077C">
        <w:rPr>
          <w:color w:val="000000" w:themeColor="text1"/>
        </w:rPr>
        <w:t>c</w:t>
      </w:r>
      <w:r w:rsidR="006A524D" w:rsidRPr="0008077C">
        <w:rPr>
          <w:color w:val="000000" w:themeColor="text1"/>
        </w:rPr>
        <w:t>oherence</w:t>
      </w:r>
      <w:r w:rsidR="00F8608A" w:rsidRPr="0008077C">
        <w:rPr>
          <w:color w:val="000000" w:themeColor="text1"/>
        </w:rPr>
        <w:t xml:space="preserve"> (Figure 3 (b), (d)), suggest higher values in the same </w:t>
      </w:r>
      <w:r w:rsidR="00A049B9" w:rsidRPr="0008077C">
        <w:rPr>
          <w:color w:val="000000" w:themeColor="text1"/>
        </w:rPr>
        <w:t xml:space="preserve">range </w:t>
      </w:r>
      <w:r w:rsidR="0058791B" w:rsidRPr="0008077C">
        <w:rPr>
          <w:color w:val="000000" w:themeColor="text1"/>
        </w:rPr>
        <w:t xml:space="preserve">but in </w:t>
      </w:r>
      <w:r w:rsidR="00A049B9" w:rsidRPr="0008077C">
        <w:rPr>
          <w:color w:val="000000" w:themeColor="text1"/>
        </w:rPr>
        <w:t>slightly</w:t>
      </w:r>
      <w:r w:rsidR="00F8608A" w:rsidRPr="0008077C">
        <w:rPr>
          <w:color w:val="000000" w:themeColor="text1"/>
        </w:rPr>
        <w:t xml:space="preserve"> different setting</w:t>
      </w:r>
      <w:r w:rsidR="0058791B" w:rsidRPr="0008077C">
        <w:rPr>
          <w:color w:val="000000" w:themeColor="text1"/>
        </w:rPr>
        <w:t>s</w:t>
      </w:r>
      <w:r w:rsidR="00F8608A" w:rsidRPr="0008077C">
        <w:rPr>
          <w:color w:val="000000" w:themeColor="text1"/>
        </w:rPr>
        <w:t xml:space="preserve"> close to be semi urban and rural terrains. </w:t>
      </w:r>
      <w:r w:rsidR="00A049B9" w:rsidRPr="0008077C">
        <w:rPr>
          <w:color w:val="000000" w:themeColor="text1"/>
        </w:rPr>
        <w:t>This indicates very stable scattering characteristics over time in these semi</w:t>
      </w:r>
      <w:r w:rsidR="0058791B" w:rsidRPr="0008077C">
        <w:rPr>
          <w:color w:val="000000" w:themeColor="text1"/>
        </w:rPr>
        <w:t>-</w:t>
      </w:r>
      <w:r w:rsidR="00A049B9" w:rsidRPr="0008077C">
        <w:rPr>
          <w:color w:val="000000" w:themeColor="text1"/>
        </w:rPr>
        <w:t xml:space="preserve">urban regions. </w:t>
      </w:r>
      <w:r w:rsidR="0058791B" w:rsidRPr="0008077C">
        <w:rPr>
          <w:color w:val="000000" w:themeColor="text1"/>
        </w:rPr>
        <w:t xml:space="preserve">It </w:t>
      </w:r>
      <w:r w:rsidR="00A049B9" w:rsidRPr="0008077C">
        <w:rPr>
          <w:color w:val="000000" w:themeColor="text1"/>
        </w:rPr>
        <w:t xml:space="preserve">provides </w:t>
      </w:r>
      <w:r w:rsidR="0058791B" w:rsidRPr="0008077C">
        <w:rPr>
          <w:color w:val="000000" w:themeColor="text1"/>
        </w:rPr>
        <w:t xml:space="preserve">the </w:t>
      </w:r>
      <w:r w:rsidR="00A049B9" w:rsidRPr="0008077C">
        <w:rPr>
          <w:color w:val="000000" w:themeColor="text1"/>
        </w:rPr>
        <w:t xml:space="preserve">feasibility for long-term deformation monitoring in semi-urban zones, </w:t>
      </w:r>
      <w:r w:rsidR="0058791B" w:rsidRPr="0008077C">
        <w:rPr>
          <w:color w:val="000000" w:themeColor="text1"/>
        </w:rPr>
        <w:t>with</w:t>
      </w:r>
      <w:r w:rsidR="00A049B9" w:rsidRPr="0008077C">
        <w:rPr>
          <w:color w:val="000000" w:themeColor="text1"/>
        </w:rPr>
        <w:t xml:space="preserve"> consistent and reliable measurements. Potential reasons could be the mix of built structures and vegetation in semi-urban areas. This might provide a balance of stable scatterers and consistent land cover. Understanding and the need of detail analysis over the coherence patterns is important. The contrast between urban and rural terrain coherence can affect the completeness and reliability of the deformation maps deduced. The edge effects due to the change in coherence at the boundaries between urban and rural areas working as transition zones may show </w:t>
      </w:r>
      <w:r w:rsidR="0058791B" w:rsidRPr="0008077C">
        <w:rPr>
          <w:color w:val="000000" w:themeColor="text1"/>
        </w:rPr>
        <w:t>significant</w:t>
      </w:r>
      <w:r w:rsidR="00A049B9" w:rsidRPr="0008077C">
        <w:rPr>
          <w:color w:val="000000" w:themeColor="text1"/>
        </w:rPr>
        <w:t xml:space="preserve"> deformation patterns </w:t>
      </w:r>
      <w:r w:rsidR="0068299E" w:rsidRPr="0008077C">
        <w:rPr>
          <w:color w:val="000000" w:themeColor="text1"/>
        </w:rPr>
        <w:t>as well</w:t>
      </w:r>
      <w:r w:rsidR="00A049B9" w:rsidRPr="0008077C">
        <w:rPr>
          <w:color w:val="000000" w:themeColor="text1"/>
        </w:rPr>
        <w:t>.</w:t>
      </w:r>
    </w:p>
    <w:p w14:paraId="301E8890" w14:textId="5347A45C" w:rsidR="00A049B9" w:rsidRPr="0008077C" w:rsidRDefault="00A049B9" w:rsidP="00A049B9">
      <w:pPr>
        <w:pStyle w:val="NormalWeb"/>
        <w:spacing w:line="360" w:lineRule="auto"/>
        <w:jc w:val="both"/>
        <w:rPr>
          <w:bCs/>
          <w:color w:val="000000" w:themeColor="text1"/>
        </w:rPr>
      </w:pPr>
      <w:r w:rsidRPr="0008077C">
        <w:rPr>
          <w:bCs/>
          <w:color w:val="000000" w:themeColor="text1"/>
        </w:rPr>
        <w:t xml:space="preserve">Interferogram </w:t>
      </w:r>
      <w:r w:rsidR="0068299E" w:rsidRPr="0008077C">
        <w:rPr>
          <w:bCs/>
          <w:color w:val="000000" w:themeColor="text1"/>
        </w:rPr>
        <w:t>n</w:t>
      </w:r>
      <w:r w:rsidRPr="0008077C">
        <w:rPr>
          <w:bCs/>
          <w:color w:val="000000" w:themeColor="text1"/>
        </w:rPr>
        <w:t xml:space="preserve">etwork </w:t>
      </w:r>
      <w:r w:rsidR="0068299E" w:rsidRPr="0008077C">
        <w:rPr>
          <w:bCs/>
          <w:color w:val="000000" w:themeColor="text1"/>
        </w:rPr>
        <w:t xml:space="preserve">design influences the ability to capture deformation at different timescales. </w:t>
      </w:r>
      <w:r w:rsidRPr="0008077C">
        <w:rPr>
          <w:bCs/>
          <w:color w:val="000000" w:themeColor="text1"/>
        </w:rPr>
        <w:t>Short temporal baselines</w:t>
      </w:r>
      <w:r w:rsidR="0068299E" w:rsidRPr="0008077C">
        <w:rPr>
          <w:bCs/>
          <w:color w:val="000000" w:themeColor="text1"/>
        </w:rPr>
        <w:t xml:space="preserve"> are</w:t>
      </w:r>
      <w:r w:rsidRPr="0008077C">
        <w:rPr>
          <w:bCs/>
          <w:color w:val="000000" w:themeColor="text1"/>
        </w:rPr>
        <w:t xml:space="preserve"> </w:t>
      </w:r>
      <w:r w:rsidR="0068299E" w:rsidRPr="0008077C">
        <w:rPr>
          <w:bCs/>
          <w:color w:val="000000" w:themeColor="text1"/>
        </w:rPr>
        <w:t>influenced by atmospheric noise but b</w:t>
      </w:r>
      <w:r w:rsidRPr="0008077C">
        <w:rPr>
          <w:bCs/>
          <w:color w:val="000000" w:themeColor="text1"/>
        </w:rPr>
        <w:t>etter for capturing rapid deformation</w:t>
      </w:r>
      <w:r w:rsidR="0068299E" w:rsidRPr="0008077C">
        <w:rPr>
          <w:bCs/>
          <w:color w:val="000000" w:themeColor="text1"/>
        </w:rPr>
        <w:t xml:space="preserve">. On the other hand, longer, </w:t>
      </w:r>
      <w:r w:rsidRPr="0008077C">
        <w:rPr>
          <w:bCs/>
          <w:color w:val="000000" w:themeColor="text1"/>
        </w:rPr>
        <w:t>temporal baselines</w:t>
      </w:r>
      <w:r w:rsidR="0068299E" w:rsidRPr="0008077C">
        <w:rPr>
          <w:bCs/>
          <w:color w:val="000000" w:themeColor="text1"/>
        </w:rPr>
        <w:t xml:space="preserve"> are u</w:t>
      </w:r>
      <w:r w:rsidRPr="0008077C">
        <w:rPr>
          <w:bCs/>
          <w:color w:val="000000" w:themeColor="text1"/>
        </w:rPr>
        <w:t>seful for</w:t>
      </w:r>
      <w:r w:rsidR="0068299E" w:rsidRPr="0008077C">
        <w:rPr>
          <w:bCs/>
          <w:color w:val="000000" w:themeColor="text1"/>
        </w:rPr>
        <w:t xml:space="preserve"> detecting long</w:t>
      </w:r>
      <w:r w:rsidRPr="0008077C">
        <w:rPr>
          <w:bCs/>
          <w:color w:val="000000" w:themeColor="text1"/>
        </w:rPr>
        <w:t xml:space="preserve">-term trends </w:t>
      </w:r>
      <w:r w:rsidR="0068299E" w:rsidRPr="0008077C">
        <w:rPr>
          <w:bCs/>
          <w:color w:val="000000" w:themeColor="text1"/>
        </w:rPr>
        <w:t>but subjected to</w:t>
      </w:r>
      <w:r w:rsidRPr="0008077C">
        <w:rPr>
          <w:bCs/>
          <w:color w:val="000000" w:themeColor="text1"/>
        </w:rPr>
        <w:t xml:space="preserve"> temporal decorrelation</w:t>
      </w:r>
      <w:r w:rsidR="0068299E" w:rsidRPr="0008077C">
        <w:rPr>
          <w:bCs/>
          <w:color w:val="000000" w:themeColor="text1"/>
        </w:rPr>
        <w:t xml:space="preserve"> </w:t>
      </w:r>
      <w:r w:rsidRPr="0008077C">
        <w:rPr>
          <w:bCs/>
          <w:color w:val="000000" w:themeColor="text1"/>
        </w:rPr>
        <w:t>in less coherent areas.</w:t>
      </w:r>
    </w:p>
    <w:p w14:paraId="37E03DB2" w14:textId="7D9FFF19" w:rsidR="006A524D" w:rsidRPr="0008077C" w:rsidRDefault="006A524D" w:rsidP="006A524D">
      <w:pPr>
        <w:pStyle w:val="Style1"/>
        <w:ind w:right="276"/>
        <w:rPr>
          <w:color w:val="000000" w:themeColor="text1"/>
        </w:rPr>
      </w:pPr>
    </w:p>
    <w:p w14:paraId="18442613" w14:textId="77777777" w:rsidR="004A4099" w:rsidRPr="0008077C" w:rsidRDefault="004A4099" w:rsidP="006A524D">
      <w:pPr>
        <w:pStyle w:val="Style1"/>
        <w:ind w:right="276"/>
        <w:rPr>
          <w:color w:val="000000" w:themeColor="text1"/>
        </w:rPr>
      </w:pPr>
    </w:p>
    <w:p w14:paraId="3C9CEC2E" w14:textId="3DAB6E38" w:rsidR="006A524D" w:rsidRPr="0008077C" w:rsidRDefault="006A524D" w:rsidP="006A524D">
      <w:pPr>
        <w:pStyle w:val="Style1"/>
        <w:ind w:right="276"/>
        <w:rPr>
          <w:color w:val="000000" w:themeColor="text1"/>
        </w:rPr>
      </w:pPr>
    </w:p>
    <w:p w14:paraId="640D4F3D" w14:textId="6BC8431E" w:rsidR="006A524D" w:rsidRPr="0008077C" w:rsidRDefault="0068299E" w:rsidP="006A524D">
      <w:pPr>
        <w:pStyle w:val="Style1"/>
        <w:ind w:right="276"/>
        <w:rPr>
          <w:color w:val="000000" w:themeColor="text1"/>
        </w:rPr>
      </w:pPr>
      <w:r w:rsidRPr="0008077C">
        <w:rPr>
          <w:noProof/>
          <w:color w:val="000000" w:themeColor="text1"/>
          <w:lang w:bidi="si-LK"/>
        </w:rPr>
        <w:drawing>
          <wp:anchor distT="0" distB="0" distL="114300" distR="114300" simplePos="0" relativeHeight="251693056" behindDoc="0" locked="0" layoutInCell="1" allowOverlap="1" wp14:anchorId="36C16CDB" wp14:editId="16D0217A">
            <wp:simplePos x="0" y="0"/>
            <wp:positionH relativeFrom="column">
              <wp:posOffset>843915</wp:posOffset>
            </wp:positionH>
            <wp:positionV relativeFrom="paragraph">
              <wp:posOffset>-262890</wp:posOffset>
            </wp:positionV>
            <wp:extent cx="4240715" cy="3305331"/>
            <wp:effectExtent l="0" t="0" r="1270" b="0"/>
            <wp:wrapNone/>
            <wp:docPr id="12320176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017634" name="Picture 1232017634"/>
                    <pic:cNvPicPr/>
                  </pic:nvPicPr>
                  <pic:blipFill rotWithShape="1">
                    <a:blip r:embed="rId12">
                      <a:extLst>
                        <a:ext uri="{28A0092B-C50C-407E-A947-70E740481C1C}">
                          <a14:useLocalDpi xmlns:a14="http://schemas.microsoft.com/office/drawing/2010/main" val="0"/>
                        </a:ext>
                      </a:extLst>
                    </a:blip>
                    <a:srcRect l="12045" t="15099" r="25732" b="16271"/>
                    <a:stretch/>
                  </pic:blipFill>
                  <pic:spPr bwMode="auto">
                    <a:xfrm>
                      <a:off x="0" y="0"/>
                      <a:ext cx="4240715" cy="33053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DCB823" w14:textId="77777777" w:rsidR="006A524D" w:rsidRPr="0008077C" w:rsidRDefault="006A524D" w:rsidP="006A524D">
      <w:pPr>
        <w:pStyle w:val="Style1"/>
        <w:ind w:right="276"/>
        <w:rPr>
          <w:color w:val="000000" w:themeColor="text1"/>
        </w:rPr>
      </w:pPr>
    </w:p>
    <w:p w14:paraId="26870D07" w14:textId="77777777" w:rsidR="006A524D" w:rsidRPr="0008077C" w:rsidRDefault="006A524D" w:rsidP="006A524D">
      <w:pPr>
        <w:pStyle w:val="Style1"/>
        <w:ind w:right="276"/>
        <w:rPr>
          <w:color w:val="000000" w:themeColor="text1"/>
        </w:rPr>
      </w:pPr>
    </w:p>
    <w:p w14:paraId="59065953" w14:textId="77777777" w:rsidR="0058791B" w:rsidRPr="0008077C" w:rsidRDefault="0058791B" w:rsidP="006A524D">
      <w:pPr>
        <w:pStyle w:val="Style1"/>
        <w:ind w:right="276"/>
        <w:rPr>
          <w:color w:val="000000" w:themeColor="text1"/>
        </w:rPr>
      </w:pPr>
    </w:p>
    <w:p w14:paraId="5A65FD7D" w14:textId="77777777" w:rsidR="006A524D" w:rsidRPr="0008077C" w:rsidRDefault="006A524D" w:rsidP="006A524D">
      <w:pPr>
        <w:pStyle w:val="Style1"/>
        <w:ind w:right="276"/>
        <w:rPr>
          <w:color w:val="000000" w:themeColor="text1"/>
        </w:rPr>
      </w:pPr>
    </w:p>
    <w:p w14:paraId="31F9C759" w14:textId="77777777" w:rsidR="006A524D" w:rsidRPr="0008077C" w:rsidRDefault="006A524D" w:rsidP="006A524D">
      <w:pPr>
        <w:pStyle w:val="Style1"/>
        <w:ind w:right="276"/>
        <w:rPr>
          <w:color w:val="000000" w:themeColor="text1"/>
        </w:rPr>
      </w:pPr>
    </w:p>
    <w:p w14:paraId="756B90E5" w14:textId="77777777" w:rsidR="006A524D" w:rsidRPr="0008077C" w:rsidRDefault="006A524D" w:rsidP="006A524D">
      <w:pPr>
        <w:pStyle w:val="Style1"/>
        <w:ind w:right="276"/>
        <w:rPr>
          <w:color w:val="000000" w:themeColor="text1"/>
        </w:rPr>
      </w:pPr>
    </w:p>
    <w:p w14:paraId="26378CC2" w14:textId="77777777" w:rsidR="0068299E" w:rsidRPr="0008077C" w:rsidRDefault="0068299E" w:rsidP="006A524D">
      <w:pPr>
        <w:pStyle w:val="Style1"/>
        <w:ind w:right="276"/>
        <w:rPr>
          <w:color w:val="000000" w:themeColor="text1"/>
        </w:rPr>
      </w:pPr>
    </w:p>
    <w:p w14:paraId="2697682A" w14:textId="77777777" w:rsidR="0068299E" w:rsidRPr="0008077C" w:rsidRDefault="0068299E" w:rsidP="006A524D">
      <w:pPr>
        <w:pStyle w:val="Style1"/>
        <w:ind w:right="276"/>
        <w:rPr>
          <w:color w:val="000000" w:themeColor="text1"/>
        </w:rPr>
      </w:pPr>
    </w:p>
    <w:p w14:paraId="73CA19A8" w14:textId="77777777" w:rsidR="0068299E" w:rsidRPr="0008077C" w:rsidRDefault="0068299E" w:rsidP="006A524D">
      <w:pPr>
        <w:pStyle w:val="Style1"/>
        <w:ind w:right="276"/>
        <w:rPr>
          <w:color w:val="000000" w:themeColor="text1"/>
        </w:rPr>
      </w:pPr>
    </w:p>
    <w:p w14:paraId="24E541EB" w14:textId="77777777" w:rsidR="0068299E" w:rsidRPr="0008077C" w:rsidRDefault="0068299E" w:rsidP="006A524D">
      <w:pPr>
        <w:pStyle w:val="Style1"/>
        <w:ind w:right="276"/>
        <w:rPr>
          <w:color w:val="000000" w:themeColor="text1"/>
        </w:rPr>
      </w:pPr>
    </w:p>
    <w:p w14:paraId="0975CFB4" w14:textId="77777777" w:rsidR="006A524D" w:rsidRPr="0008077C" w:rsidRDefault="006A524D" w:rsidP="006A524D">
      <w:pPr>
        <w:pStyle w:val="Style1"/>
        <w:ind w:right="276"/>
        <w:rPr>
          <w:color w:val="000000" w:themeColor="text1"/>
        </w:rPr>
      </w:pPr>
    </w:p>
    <w:p w14:paraId="62519C08" w14:textId="77777777" w:rsidR="006A524D" w:rsidRPr="0008077C" w:rsidRDefault="006A524D" w:rsidP="006A524D">
      <w:pPr>
        <w:pStyle w:val="NormalWeb"/>
        <w:jc w:val="center"/>
        <w:rPr>
          <w:rFonts w:ascii="TimesNewRomanPSMT" w:hAnsi="TimesNewRomanPSMT"/>
          <w:color w:val="000000" w:themeColor="text1"/>
        </w:rPr>
      </w:pPr>
      <w:r w:rsidRPr="0008077C">
        <w:rPr>
          <w:rFonts w:ascii="TimesNewRomanPSMT" w:hAnsi="TimesNewRomanPSMT"/>
          <w:color w:val="000000" w:themeColor="text1"/>
        </w:rPr>
        <w:t>Figure 3: Average spatial and the temporal coherence used to determine the DS base</w:t>
      </w:r>
      <w:r w:rsidRPr="0008077C">
        <w:rPr>
          <w:color w:val="000000" w:themeColor="text1"/>
        </w:rPr>
        <w:t xml:space="preserve"> SBASInSAR analysis for descending (a), (b) and ascending geometries (c), (d)</w:t>
      </w:r>
    </w:p>
    <w:p w14:paraId="5DFA8155" w14:textId="7F9CB761" w:rsidR="0068299E" w:rsidRPr="0008077C" w:rsidRDefault="003B478B" w:rsidP="0068299E">
      <w:pPr>
        <w:pStyle w:val="NormalWeb"/>
        <w:spacing w:line="360" w:lineRule="auto"/>
        <w:jc w:val="both"/>
        <w:rPr>
          <w:bCs/>
          <w:color w:val="000000" w:themeColor="text1"/>
        </w:rPr>
      </w:pPr>
      <w:r w:rsidRPr="0008077C">
        <w:rPr>
          <w:rFonts w:ascii="TimesNewRomanPSMT" w:hAnsi="TimesNewRomanPSMT"/>
          <w:noProof/>
          <w:color w:val="000000" w:themeColor="text1"/>
          <w:lang w:bidi="si-LK"/>
        </w:rPr>
        <w:drawing>
          <wp:anchor distT="0" distB="0" distL="114300" distR="114300" simplePos="0" relativeHeight="251703296" behindDoc="0" locked="0" layoutInCell="1" allowOverlap="1" wp14:anchorId="2145B005" wp14:editId="683FCA2E">
            <wp:simplePos x="0" y="0"/>
            <wp:positionH relativeFrom="column">
              <wp:posOffset>-190252</wp:posOffset>
            </wp:positionH>
            <wp:positionV relativeFrom="paragraph">
              <wp:posOffset>2111596</wp:posOffset>
            </wp:positionV>
            <wp:extent cx="6386795" cy="2248066"/>
            <wp:effectExtent l="0" t="0" r="1905" b="0"/>
            <wp:wrapNone/>
            <wp:docPr id="140252787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527879" name="Picture 1402527879"/>
                    <pic:cNvPicPr/>
                  </pic:nvPicPr>
                  <pic:blipFill rotWithShape="1">
                    <a:blip r:embed="rId13">
                      <a:extLst>
                        <a:ext uri="{28A0092B-C50C-407E-A947-70E740481C1C}">
                          <a14:useLocalDpi xmlns:a14="http://schemas.microsoft.com/office/drawing/2010/main" val="0"/>
                        </a:ext>
                      </a:extLst>
                    </a:blip>
                    <a:srcRect l="7062" t="19429" r="8602" b="38564"/>
                    <a:stretch/>
                  </pic:blipFill>
                  <pic:spPr bwMode="auto">
                    <a:xfrm>
                      <a:off x="0" y="0"/>
                      <a:ext cx="6386795" cy="22480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299E" w:rsidRPr="0008077C">
        <w:rPr>
          <w:bCs/>
          <w:color w:val="000000" w:themeColor="text1"/>
        </w:rPr>
        <w:t xml:space="preserve">The effect of interferogram network density is an important factor to consider in the determination of robust results using SBASInSAR method. Denser networks in high-coherence areas can provide better results in urban and semi-urban zones. On the other </w:t>
      </w:r>
      <w:r w:rsidR="00DC4618" w:rsidRPr="0008077C">
        <w:rPr>
          <w:bCs/>
          <w:color w:val="000000" w:themeColor="text1"/>
        </w:rPr>
        <w:t>hand,</w:t>
      </w:r>
      <w:r w:rsidR="0068299E" w:rsidRPr="0008077C">
        <w:rPr>
          <w:bCs/>
          <w:color w:val="000000" w:themeColor="text1"/>
        </w:rPr>
        <w:t xml:space="preserve"> sparser networks in low-coherence areas can lead to less reliable or missing data in rural or vegetated regions.</w:t>
      </w:r>
      <w:r w:rsidR="00DC4618" w:rsidRPr="0008077C">
        <w:rPr>
          <w:bCs/>
          <w:color w:val="000000" w:themeColor="text1"/>
        </w:rPr>
        <w:t xml:space="preserve"> The interferogram network used is the study and the baseline and coherence history </w:t>
      </w:r>
      <w:r w:rsidR="00454ACE" w:rsidRPr="0008077C">
        <w:rPr>
          <w:bCs/>
          <w:color w:val="000000" w:themeColor="text1"/>
        </w:rPr>
        <w:t>are</w:t>
      </w:r>
      <w:r w:rsidR="00DC4618" w:rsidRPr="0008077C">
        <w:rPr>
          <w:bCs/>
          <w:color w:val="000000" w:themeColor="text1"/>
        </w:rPr>
        <w:t xml:space="preserve"> provided in the figure below</w:t>
      </w:r>
      <w:r w:rsidR="0058791B" w:rsidRPr="0008077C">
        <w:rPr>
          <w:bCs/>
          <w:color w:val="000000" w:themeColor="text1"/>
        </w:rPr>
        <w:t>. A</w:t>
      </w:r>
      <w:r w:rsidR="009B2F9F" w:rsidRPr="0008077C">
        <w:rPr>
          <w:bCs/>
          <w:color w:val="000000" w:themeColor="text1"/>
        </w:rPr>
        <w:t xml:space="preserve">verage spatial coherence </w:t>
      </w:r>
      <w:r w:rsidRPr="0008077C">
        <w:rPr>
          <w:bCs/>
          <w:color w:val="000000" w:themeColor="text1"/>
        </w:rPr>
        <w:t xml:space="preserve">for both ascending and descending lie in the range 0.5-0.6, while a reasonable </w:t>
      </w:r>
      <w:r w:rsidR="0058791B" w:rsidRPr="0008077C">
        <w:rPr>
          <w:bCs/>
          <w:color w:val="000000" w:themeColor="text1"/>
        </w:rPr>
        <w:t xml:space="preserve">number of small baselines </w:t>
      </w:r>
      <w:r w:rsidRPr="0008077C">
        <w:rPr>
          <w:bCs/>
          <w:color w:val="000000" w:themeColor="text1"/>
        </w:rPr>
        <w:t xml:space="preserve">interferogram </w:t>
      </w:r>
      <w:r w:rsidR="0058791B" w:rsidRPr="0008077C">
        <w:rPr>
          <w:bCs/>
          <w:color w:val="000000" w:themeColor="text1"/>
        </w:rPr>
        <w:t xml:space="preserve">were used </w:t>
      </w:r>
      <w:r w:rsidRPr="0008077C">
        <w:rPr>
          <w:bCs/>
          <w:color w:val="000000" w:themeColor="text1"/>
        </w:rPr>
        <w:t>to suite bot the urban and suburban regions</w:t>
      </w:r>
      <w:r w:rsidR="00DC4618" w:rsidRPr="0008077C">
        <w:rPr>
          <w:bCs/>
          <w:color w:val="000000" w:themeColor="text1"/>
        </w:rPr>
        <w:t>.</w:t>
      </w:r>
    </w:p>
    <w:p w14:paraId="7AC293D9" w14:textId="7114A2E0" w:rsidR="003B478B" w:rsidRPr="0008077C" w:rsidRDefault="003B478B" w:rsidP="0068299E">
      <w:pPr>
        <w:pStyle w:val="NormalWeb"/>
        <w:spacing w:line="360" w:lineRule="auto"/>
        <w:jc w:val="both"/>
        <w:rPr>
          <w:bCs/>
          <w:color w:val="000000" w:themeColor="text1"/>
        </w:rPr>
      </w:pPr>
    </w:p>
    <w:p w14:paraId="704EE1B6" w14:textId="22076282" w:rsidR="003B478B" w:rsidRPr="0008077C" w:rsidRDefault="003B478B" w:rsidP="0068299E">
      <w:pPr>
        <w:pStyle w:val="NormalWeb"/>
        <w:spacing w:line="360" w:lineRule="auto"/>
        <w:jc w:val="both"/>
        <w:rPr>
          <w:bCs/>
          <w:color w:val="000000" w:themeColor="text1"/>
        </w:rPr>
      </w:pPr>
    </w:p>
    <w:p w14:paraId="37B505CE" w14:textId="77777777" w:rsidR="003B478B" w:rsidRPr="0008077C" w:rsidRDefault="003B478B" w:rsidP="0068299E">
      <w:pPr>
        <w:pStyle w:val="NormalWeb"/>
        <w:spacing w:line="360" w:lineRule="auto"/>
        <w:jc w:val="both"/>
        <w:rPr>
          <w:bCs/>
          <w:color w:val="000000" w:themeColor="text1"/>
        </w:rPr>
      </w:pPr>
    </w:p>
    <w:p w14:paraId="1210FBB5" w14:textId="33B9C547" w:rsidR="003B478B" w:rsidRPr="0008077C" w:rsidRDefault="003B478B" w:rsidP="0068299E">
      <w:pPr>
        <w:pStyle w:val="NormalWeb"/>
        <w:spacing w:line="360" w:lineRule="auto"/>
        <w:jc w:val="both"/>
        <w:rPr>
          <w:bCs/>
          <w:color w:val="000000" w:themeColor="text1"/>
        </w:rPr>
      </w:pPr>
    </w:p>
    <w:p w14:paraId="7B0F9461" w14:textId="77777777" w:rsidR="003B478B" w:rsidRPr="0008077C" w:rsidRDefault="003B478B" w:rsidP="0068299E">
      <w:pPr>
        <w:pStyle w:val="NormalWeb"/>
        <w:spacing w:line="360" w:lineRule="auto"/>
        <w:jc w:val="both"/>
        <w:rPr>
          <w:bCs/>
          <w:color w:val="000000" w:themeColor="text1"/>
        </w:rPr>
      </w:pPr>
    </w:p>
    <w:p w14:paraId="583EAFE8" w14:textId="77777777" w:rsidR="003B478B" w:rsidRPr="0008077C" w:rsidRDefault="003B478B" w:rsidP="003B478B">
      <w:pPr>
        <w:pStyle w:val="NormalWeb"/>
        <w:jc w:val="center"/>
        <w:rPr>
          <w:rFonts w:ascii="TimesNewRomanPSMT" w:hAnsi="TimesNewRomanPSMT"/>
          <w:color w:val="000000" w:themeColor="text1"/>
        </w:rPr>
      </w:pPr>
      <w:r w:rsidRPr="0008077C">
        <w:rPr>
          <w:rFonts w:ascii="TimesNewRomanPSMT" w:hAnsi="TimesNewRomanPSMT"/>
          <w:color w:val="000000" w:themeColor="text1"/>
        </w:rPr>
        <w:t xml:space="preserve">Figure 4: Perpendicular baseline, interferogram network and the coherence history used </w:t>
      </w:r>
      <w:r w:rsidRPr="0008077C">
        <w:rPr>
          <w:color w:val="000000" w:themeColor="text1"/>
        </w:rPr>
        <w:t xml:space="preserve">for descending (a), (b), (c) and ascending geometries (d), (e), (f). </w:t>
      </w:r>
    </w:p>
    <w:p w14:paraId="25101C89" w14:textId="1D5A6C6F" w:rsidR="0068299E" w:rsidRPr="0008077C" w:rsidRDefault="00864188" w:rsidP="0068299E">
      <w:pPr>
        <w:pStyle w:val="NormalWeb"/>
        <w:spacing w:line="360" w:lineRule="auto"/>
        <w:jc w:val="both"/>
        <w:rPr>
          <w:bCs/>
          <w:color w:val="000000" w:themeColor="text1"/>
        </w:rPr>
      </w:pPr>
      <w:r w:rsidRPr="0008077C">
        <w:rPr>
          <w:noProof/>
          <w:color w:val="000000" w:themeColor="text1"/>
          <w:lang w:bidi="si-LK"/>
        </w:rPr>
        <w:drawing>
          <wp:anchor distT="0" distB="0" distL="114300" distR="114300" simplePos="0" relativeHeight="251705344" behindDoc="0" locked="0" layoutInCell="1" allowOverlap="1" wp14:anchorId="75FC77D9" wp14:editId="448545CE">
            <wp:simplePos x="0" y="0"/>
            <wp:positionH relativeFrom="column">
              <wp:posOffset>0</wp:posOffset>
            </wp:positionH>
            <wp:positionV relativeFrom="paragraph">
              <wp:posOffset>2124345</wp:posOffset>
            </wp:positionV>
            <wp:extent cx="5847582" cy="3492708"/>
            <wp:effectExtent l="0" t="0" r="0" b="0"/>
            <wp:wrapNone/>
            <wp:docPr id="11425083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508385" name="Picture 1142508385"/>
                    <pic:cNvPicPr/>
                  </pic:nvPicPr>
                  <pic:blipFill rotWithShape="1">
                    <a:blip r:embed="rId14">
                      <a:extLst>
                        <a:ext uri="{28A0092B-C50C-407E-A947-70E740481C1C}">
                          <a14:useLocalDpi xmlns:a14="http://schemas.microsoft.com/office/drawing/2010/main" val="0"/>
                        </a:ext>
                      </a:extLst>
                    </a:blip>
                    <a:srcRect l="7062" t="14063" r="9518" b="15428"/>
                    <a:stretch/>
                  </pic:blipFill>
                  <pic:spPr bwMode="auto">
                    <a:xfrm>
                      <a:off x="0" y="0"/>
                      <a:ext cx="5847582" cy="34927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299E" w:rsidRPr="0008077C">
        <w:rPr>
          <w:bCs/>
          <w:color w:val="000000" w:themeColor="text1"/>
        </w:rPr>
        <w:t xml:space="preserve"> </w:t>
      </w:r>
      <w:r w:rsidR="0058791B" w:rsidRPr="0008077C">
        <w:rPr>
          <w:bCs/>
          <w:color w:val="000000" w:themeColor="text1"/>
        </w:rPr>
        <w:t xml:space="preserve">Higher network redundancy in coherent areas, allows better error estimation and more reliable deformation measurements. </w:t>
      </w:r>
      <w:r w:rsidR="0068299E" w:rsidRPr="0008077C">
        <w:rPr>
          <w:bCs/>
          <w:color w:val="000000" w:themeColor="text1"/>
        </w:rPr>
        <w:t>Lower redundancy in less coherent areas</w:t>
      </w:r>
      <w:r w:rsidR="00454ACE" w:rsidRPr="0008077C">
        <w:rPr>
          <w:bCs/>
          <w:color w:val="000000" w:themeColor="text1"/>
        </w:rPr>
        <w:t>, can lead to</w:t>
      </w:r>
      <w:r w:rsidR="0068299E" w:rsidRPr="0008077C">
        <w:rPr>
          <w:bCs/>
          <w:color w:val="000000" w:themeColor="text1"/>
        </w:rPr>
        <w:t xml:space="preserve"> </w:t>
      </w:r>
      <w:r w:rsidR="00454ACE" w:rsidRPr="0008077C">
        <w:rPr>
          <w:bCs/>
          <w:color w:val="000000" w:themeColor="text1"/>
        </w:rPr>
        <w:lastRenderedPageBreak/>
        <w:t>greater</w:t>
      </w:r>
      <w:r w:rsidR="0068299E" w:rsidRPr="0008077C">
        <w:rPr>
          <w:bCs/>
          <w:color w:val="000000" w:themeColor="text1"/>
        </w:rPr>
        <w:t xml:space="preserve"> uncertainty or gaps in the velocity field.</w:t>
      </w:r>
      <w:r w:rsidR="00266465" w:rsidRPr="0008077C">
        <w:rPr>
          <w:bCs/>
          <w:color w:val="000000" w:themeColor="text1"/>
        </w:rPr>
        <w:t xml:space="preserve"> </w:t>
      </w:r>
      <w:r w:rsidR="00854017" w:rsidRPr="0008077C">
        <w:rPr>
          <w:bCs/>
          <w:color w:val="000000" w:themeColor="text1"/>
        </w:rPr>
        <w:t>The s</w:t>
      </w:r>
      <w:r w:rsidR="0068299E" w:rsidRPr="0008077C">
        <w:rPr>
          <w:bCs/>
          <w:color w:val="000000" w:themeColor="text1"/>
        </w:rPr>
        <w:t xml:space="preserve">patial </w:t>
      </w:r>
      <w:r w:rsidR="00854017" w:rsidRPr="0008077C">
        <w:rPr>
          <w:bCs/>
          <w:color w:val="000000" w:themeColor="text1"/>
        </w:rPr>
        <w:t>c</w:t>
      </w:r>
      <w:r w:rsidR="0068299E" w:rsidRPr="0008077C">
        <w:rPr>
          <w:bCs/>
          <w:color w:val="000000" w:themeColor="text1"/>
        </w:rPr>
        <w:t>overage</w:t>
      </w:r>
      <w:r w:rsidR="00854017" w:rsidRPr="0008077C">
        <w:rPr>
          <w:bCs/>
          <w:color w:val="000000" w:themeColor="text1"/>
        </w:rPr>
        <w:t xml:space="preserve"> owing to the work is c</w:t>
      </w:r>
      <w:r w:rsidR="0068299E" w:rsidRPr="0008077C">
        <w:rPr>
          <w:bCs/>
          <w:color w:val="000000" w:themeColor="text1"/>
        </w:rPr>
        <w:t>omprehensive in urban and semi-urban areas</w:t>
      </w:r>
      <w:r w:rsidR="00854017" w:rsidRPr="0008077C">
        <w:rPr>
          <w:bCs/>
          <w:color w:val="000000" w:themeColor="text1"/>
        </w:rPr>
        <w:t xml:space="preserve">. </w:t>
      </w:r>
      <w:r w:rsidR="00266465" w:rsidRPr="0008077C">
        <w:rPr>
          <w:bCs/>
          <w:color w:val="000000" w:themeColor="text1"/>
        </w:rPr>
        <w:t>Further the results could be</w:t>
      </w:r>
      <w:r w:rsidR="0068299E" w:rsidRPr="0008077C">
        <w:rPr>
          <w:bCs/>
          <w:color w:val="000000" w:themeColor="text1"/>
        </w:rPr>
        <w:t xml:space="preserve"> patchy or less reliable in rural or heavily vegetated areas</w:t>
      </w:r>
      <w:r w:rsidR="00266465" w:rsidRPr="0008077C">
        <w:rPr>
          <w:bCs/>
          <w:color w:val="000000" w:themeColor="text1"/>
        </w:rPr>
        <w:t xml:space="preserve">. </w:t>
      </w:r>
      <w:r w:rsidR="0068299E" w:rsidRPr="0008077C">
        <w:rPr>
          <w:bCs/>
          <w:color w:val="000000" w:themeColor="text1"/>
        </w:rPr>
        <w:t xml:space="preserve">Accuracy and </w:t>
      </w:r>
      <w:r w:rsidR="00266465" w:rsidRPr="0008077C">
        <w:rPr>
          <w:bCs/>
          <w:color w:val="000000" w:themeColor="text1"/>
        </w:rPr>
        <w:t xml:space="preserve">precision according to the coherence and the network used is high </w:t>
      </w:r>
      <w:r w:rsidR="0068299E" w:rsidRPr="0008077C">
        <w:rPr>
          <w:bCs/>
          <w:color w:val="000000" w:themeColor="text1"/>
        </w:rPr>
        <w:t>in built-up areas</w:t>
      </w:r>
      <w:r w:rsidR="00013CF3" w:rsidRPr="0008077C">
        <w:rPr>
          <w:bCs/>
          <w:color w:val="000000" w:themeColor="text1"/>
        </w:rPr>
        <w:t xml:space="preserve">, accounting to </w:t>
      </w:r>
      <w:r w:rsidR="0068299E" w:rsidRPr="0008077C">
        <w:rPr>
          <w:bCs/>
          <w:color w:val="000000" w:themeColor="text1"/>
        </w:rPr>
        <w:t>high spatial coherence</w:t>
      </w:r>
      <w:r w:rsidR="00266465" w:rsidRPr="0008077C">
        <w:rPr>
          <w:bCs/>
          <w:color w:val="000000" w:themeColor="text1"/>
        </w:rPr>
        <w:t xml:space="preserve">. Additionally, it could be </w:t>
      </w:r>
      <w:r w:rsidR="0068299E" w:rsidRPr="0008077C">
        <w:rPr>
          <w:bCs/>
          <w:color w:val="000000" w:themeColor="text1"/>
        </w:rPr>
        <w:t>good in semi-urban areas with high temporal coherenc</w:t>
      </w:r>
      <w:r w:rsidR="00266465" w:rsidRPr="0008077C">
        <w:rPr>
          <w:bCs/>
          <w:color w:val="000000" w:themeColor="text1"/>
        </w:rPr>
        <w:t xml:space="preserve">e, </w:t>
      </w:r>
      <w:r w:rsidR="00013CF3" w:rsidRPr="0008077C">
        <w:rPr>
          <w:bCs/>
          <w:color w:val="000000" w:themeColor="text1"/>
        </w:rPr>
        <w:t xml:space="preserve">but </w:t>
      </w:r>
      <w:r w:rsidR="00266465" w:rsidRPr="0008077C">
        <w:rPr>
          <w:bCs/>
          <w:color w:val="000000" w:themeColor="text1"/>
        </w:rPr>
        <w:t>p</w:t>
      </w:r>
      <w:r w:rsidR="0068299E" w:rsidRPr="0008077C">
        <w:rPr>
          <w:bCs/>
          <w:color w:val="000000" w:themeColor="text1"/>
        </w:rPr>
        <w:t>otentially lower or more uncertain in other areas</w:t>
      </w:r>
      <w:r w:rsidR="00266465" w:rsidRPr="0008077C">
        <w:rPr>
          <w:bCs/>
          <w:color w:val="000000" w:themeColor="text1"/>
        </w:rPr>
        <w:t xml:space="preserve">. </w:t>
      </w:r>
    </w:p>
    <w:p w14:paraId="1FC674B0" w14:textId="1ACA295B" w:rsidR="00266465" w:rsidRPr="0008077C" w:rsidRDefault="00266465" w:rsidP="0068299E">
      <w:pPr>
        <w:pStyle w:val="NormalWeb"/>
        <w:spacing w:line="360" w:lineRule="auto"/>
        <w:jc w:val="both"/>
        <w:rPr>
          <w:bCs/>
          <w:color w:val="000000" w:themeColor="text1"/>
        </w:rPr>
      </w:pPr>
    </w:p>
    <w:p w14:paraId="47E06BD1" w14:textId="77777777" w:rsidR="00266465" w:rsidRPr="0008077C" w:rsidRDefault="00266465" w:rsidP="0068299E">
      <w:pPr>
        <w:pStyle w:val="NormalWeb"/>
        <w:spacing w:line="360" w:lineRule="auto"/>
        <w:jc w:val="both"/>
        <w:rPr>
          <w:bCs/>
          <w:color w:val="000000" w:themeColor="text1"/>
        </w:rPr>
      </w:pPr>
    </w:p>
    <w:p w14:paraId="7CEA45F0" w14:textId="77777777" w:rsidR="00266465" w:rsidRPr="0008077C" w:rsidRDefault="00266465" w:rsidP="0068299E">
      <w:pPr>
        <w:pStyle w:val="NormalWeb"/>
        <w:spacing w:line="360" w:lineRule="auto"/>
        <w:jc w:val="both"/>
        <w:rPr>
          <w:bCs/>
          <w:color w:val="000000" w:themeColor="text1"/>
        </w:rPr>
      </w:pPr>
    </w:p>
    <w:p w14:paraId="45DAE5C8" w14:textId="77777777" w:rsidR="00266465" w:rsidRPr="0008077C" w:rsidRDefault="00266465" w:rsidP="0068299E">
      <w:pPr>
        <w:pStyle w:val="NormalWeb"/>
        <w:spacing w:line="360" w:lineRule="auto"/>
        <w:jc w:val="both"/>
        <w:rPr>
          <w:bCs/>
          <w:color w:val="000000" w:themeColor="text1"/>
        </w:rPr>
      </w:pPr>
    </w:p>
    <w:p w14:paraId="21AF68FF" w14:textId="77777777" w:rsidR="00266465" w:rsidRPr="0008077C" w:rsidRDefault="00266465" w:rsidP="0068299E">
      <w:pPr>
        <w:pStyle w:val="NormalWeb"/>
        <w:spacing w:line="360" w:lineRule="auto"/>
        <w:jc w:val="both"/>
        <w:rPr>
          <w:bCs/>
          <w:color w:val="000000" w:themeColor="text1"/>
        </w:rPr>
      </w:pPr>
    </w:p>
    <w:p w14:paraId="163FCF09" w14:textId="77777777" w:rsidR="00266465" w:rsidRPr="0008077C" w:rsidRDefault="00266465" w:rsidP="0068299E">
      <w:pPr>
        <w:pStyle w:val="NormalWeb"/>
        <w:spacing w:line="360" w:lineRule="auto"/>
        <w:jc w:val="both"/>
        <w:rPr>
          <w:bCs/>
          <w:color w:val="000000" w:themeColor="text1"/>
        </w:rPr>
      </w:pPr>
    </w:p>
    <w:p w14:paraId="0DF1E648" w14:textId="77777777" w:rsidR="00266465" w:rsidRPr="0008077C" w:rsidRDefault="00266465" w:rsidP="0068299E">
      <w:pPr>
        <w:pStyle w:val="NormalWeb"/>
        <w:spacing w:line="360" w:lineRule="auto"/>
        <w:jc w:val="both"/>
        <w:rPr>
          <w:bCs/>
          <w:color w:val="000000" w:themeColor="text1"/>
        </w:rPr>
      </w:pPr>
    </w:p>
    <w:p w14:paraId="76237C5F" w14:textId="77777777" w:rsidR="0068299E" w:rsidRPr="0008077C" w:rsidRDefault="0068299E" w:rsidP="0068299E">
      <w:pPr>
        <w:pStyle w:val="NormalWeb"/>
        <w:spacing w:line="360" w:lineRule="auto"/>
        <w:jc w:val="both"/>
        <w:rPr>
          <w:b/>
          <w:color w:val="000000" w:themeColor="text1"/>
        </w:rPr>
      </w:pPr>
    </w:p>
    <w:p w14:paraId="4A85E456" w14:textId="1C419CD7" w:rsidR="00266465" w:rsidRPr="0008077C" w:rsidRDefault="00266465" w:rsidP="00266465">
      <w:pPr>
        <w:pStyle w:val="NormalWeb"/>
        <w:jc w:val="center"/>
        <w:rPr>
          <w:rFonts w:ascii="TimesNewRomanPSMT" w:hAnsi="TimesNewRomanPSMT"/>
          <w:color w:val="000000" w:themeColor="text1"/>
        </w:rPr>
      </w:pPr>
      <w:r w:rsidRPr="0008077C">
        <w:rPr>
          <w:rFonts w:ascii="TimesNewRomanPSMT" w:hAnsi="TimesNewRomanPSMT"/>
          <w:color w:val="000000" w:themeColor="text1"/>
        </w:rPr>
        <w:t xml:space="preserve">Figure 5: LOS velocity profiles along the transects for the descending geometry </w:t>
      </w:r>
    </w:p>
    <w:p w14:paraId="5F802FB5" w14:textId="207984B7" w:rsidR="00864188" w:rsidRPr="0008077C" w:rsidRDefault="00864188" w:rsidP="0042442D">
      <w:pPr>
        <w:pStyle w:val="NormalWeb"/>
        <w:spacing w:line="360" w:lineRule="auto"/>
        <w:jc w:val="both"/>
        <w:rPr>
          <w:bCs/>
          <w:color w:val="000000" w:themeColor="text1"/>
        </w:rPr>
      </w:pPr>
      <w:r w:rsidRPr="0008077C">
        <w:rPr>
          <w:bCs/>
          <w:color w:val="000000" w:themeColor="text1"/>
        </w:rPr>
        <w:t xml:space="preserve">The deformation patterns deduced using the study are sown in figure 5 and 6 for descending and ascending geometries respectively. The deformation detected is subjected to following constraints. It is likely to capture urban-specific phenomena better (e.g., building subsidence, infrastructure stability). The results have shown good capability for detecting gradual changes in semi-urban areas. Further, the detection might miss or contain higher uncertainty for deformation in rural or natural landscapes. According to the reference point selected in descending geometry near the “Kandy railway station”, it is possible to see the regions to the south east show’s subsidence in the range of -2 cm/year to -12 cm/year along the descending LOS. The western coastal region suggest uplift in the range +2 cm/year to +7cm/year along the descending LOS. According to the </w:t>
      </w:r>
      <w:r w:rsidR="0042442D" w:rsidRPr="0008077C">
        <w:rPr>
          <w:bCs/>
          <w:color w:val="000000" w:themeColor="text1"/>
        </w:rPr>
        <w:t xml:space="preserve">descending </w:t>
      </w:r>
      <w:r w:rsidRPr="0008077C">
        <w:rPr>
          <w:bCs/>
          <w:color w:val="000000" w:themeColor="text1"/>
        </w:rPr>
        <w:t>LOS direction thes</w:t>
      </w:r>
      <w:r w:rsidR="0042442D" w:rsidRPr="0008077C">
        <w:rPr>
          <w:bCs/>
          <w:color w:val="000000" w:themeColor="text1"/>
        </w:rPr>
        <w:t xml:space="preserve">e areas </w:t>
      </w:r>
      <w:r w:rsidR="0008077C" w:rsidRPr="0008077C">
        <w:rPr>
          <w:bCs/>
          <w:color w:val="000000" w:themeColor="text1"/>
        </w:rPr>
        <w:t xml:space="preserve">show </w:t>
      </w:r>
      <w:r w:rsidR="0042442D" w:rsidRPr="0008077C">
        <w:rPr>
          <w:bCs/>
          <w:color w:val="000000" w:themeColor="text1"/>
        </w:rPr>
        <w:t xml:space="preserve">westward movement away from the satellite. While the movements detected in the ascending geometry </w:t>
      </w:r>
      <w:r w:rsidR="0042442D" w:rsidRPr="0008077C">
        <w:rPr>
          <w:bCs/>
          <w:color w:val="000000" w:themeColor="text1"/>
        </w:rPr>
        <w:lastRenderedPageBreak/>
        <w:t>can be meaningful</w:t>
      </w:r>
      <w:r w:rsidR="0008077C" w:rsidRPr="0008077C">
        <w:rPr>
          <w:bCs/>
          <w:color w:val="000000" w:themeColor="text1"/>
        </w:rPr>
        <w:t>ly</w:t>
      </w:r>
      <w:r w:rsidR="0042442D" w:rsidRPr="0008077C">
        <w:rPr>
          <w:bCs/>
          <w:color w:val="000000" w:themeColor="text1"/>
        </w:rPr>
        <w:t xml:space="preserve"> interpreted by the ascending geometry as its inverse, where the same movements </w:t>
      </w:r>
      <w:r w:rsidR="00C04B52" w:rsidRPr="0008077C">
        <w:rPr>
          <w:noProof/>
          <w:color w:val="000000" w:themeColor="text1"/>
          <w:lang w:bidi="si-LK"/>
        </w:rPr>
        <w:drawing>
          <wp:anchor distT="0" distB="0" distL="114300" distR="114300" simplePos="0" relativeHeight="251707392" behindDoc="0" locked="0" layoutInCell="1" allowOverlap="1" wp14:anchorId="65734D6B" wp14:editId="38FE7CDB">
            <wp:simplePos x="0" y="0"/>
            <wp:positionH relativeFrom="column">
              <wp:posOffset>-81915</wp:posOffset>
            </wp:positionH>
            <wp:positionV relativeFrom="paragraph">
              <wp:posOffset>1067550</wp:posOffset>
            </wp:positionV>
            <wp:extent cx="5961620" cy="2660754"/>
            <wp:effectExtent l="0" t="0" r="0" b="0"/>
            <wp:wrapNone/>
            <wp:docPr id="17025710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71063" name="Picture 1702571063"/>
                    <pic:cNvPicPr/>
                  </pic:nvPicPr>
                  <pic:blipFill rotWithShape="1">
                    <a:blip r:embed="rId15">
                      <a:extLst>
                        <a:ext uri="{28A0092B-C50C-407E-A947-70E740481C1C}">
                          <a14:useLocalDpi xmlns:a14="http://schemas.microsoft.com/office/drawing/2010/main" val="0"/>
                        </a:ext>
                      </a:extLst>
                    </a:blip>
                    <a:srcRect l="5890" t="19101" r="5024" b="24632"/>
                    <a:stretch/>
                  </pic:blipFill>
                  <pic:spPr bwMode="auto">
                    <a:xfrm>
                      <a:off x="0" y="0"/>
                      <a:ext cx="5961620" cy="26607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442D" w:rsidRPr="0008077C">
        <w:rPr>
          <w:bCs/>
          <w:color w:val="000000" w:themeColor="text1"/>
        </w:rPr>
        <w:t>suggest and uplift.</w:t>
      </w:r>
    </w:p>
    <w:p w14:paraId="45A2D4FB" w14:textId="6808A119" w:rsidR="00C04B52" w:rsidRPr="0008077C" w:rsidRDefault="00C04B52" w:rsidP="0042442D">
      <w:pPr>
        <w:pStyle w:val="NormalWeb"/>
        <w:spacing w:line="360" w:lineRule="auto"/>
        <w:jc w:val="both"/>
        <w:rPr>
          <w:bCs/>
          <w:color w:val="000000" w:themeColor="text1"/>
        </w:rPr>
      </w:pPr>
    </w:p>
    <w:p w14:paraId="2EBAACDA" w14:textId="28297AC1" w:rsidR="00266465" w:rsidRPr="0008077C" w:rsidRDefault="00266465" w:rsidP="0068299E">
      <w:pPr>
        <w:pStyle w:val="NormalWeb"/>
        <w:spacing w:line="360" w:lineRule="auto"/>
        <w:jc w:val="both"/>
        <w:rPr>
          <w:b/>
          <w:color w:val="000000" w:themeColor="text1"/>
        </w:rPr>
      </w:pPr>
    </w:p>
    <w:p w14:paraId="2272266F" w14:textId="7BBAD0ED" w:rsidR="00266465" w:rsidRPr="0008077C" w:rsidRDefault="00266465" w:rsidP="0068299E">
      <w:pPr>
        <w:pStyle w:val="NormalWeb"/>
        <w:spacing w:line="360" w:lineRule="auto"/>
        <w:jc w:val="both"/>
        <w:rPr>
          <w:b/>
          <w:color w:val="000000" w:themeColor="text1"/>
        </w:rPr>
      </w:pPr>
    </w:p>
    <w:p w14:paraId="7D136AA3" w14:textId="77777777" w:rsidR="00266465" w:rsidRPr="0008077C" w:rsidRDefault="00266465" w:rsidP="0068299E">
      <w:pPr>
        <w:pStyle w:val="NormalWeb"/>
        <w:spacing w:line="360" w:lineRule="auto"/>
        <w:jc w:val="both"/>
        <w:rPr>
          <w:b/>
          <w:color w:val="000000" w:themeColor="text1"/>
        </w:rPr>
      </w:pPr>
    </w:p>
    <w:p w14:paraId="271899F6" w14:textId="77777777" w:rsidR="00266465" w:rsidRPr="0008077C" w:rsidRDefault="00266465" w:rsidP="0068299E">
      <w:pPr>
        <w:pStyle w:val="NormalWeb"/>
        <w:spacing w:line="360" w:lineRule="auto"/>
        <w:jc w:val="both"/>
        <w:rPr>
          <w:b/>
          <w:color w:val="000000" w:themeColor="text1"/>
        </w:rPr>
      </w:pPr>
    </w:p>
    <w:p w14:paraId="1AC1106B" w14:textId="77777777" w:rsidR="00266465" w:rsidRPr="0008077C" w:rsidRDefault="00266465" w:rsidP="0068299E">
      <w:pPr>
        <w:pStyle w:val="NormalWeb"/>
        <w:spacing w:line="360" w:lineRule="auto"/>
        <w:jc w:val="both"/>
        <w:rPr>
          <w:b/>
          <w:color w:val="000000" w:themeColor="text1"/>
        </w:rPr>
      </w:pPr>
    </w:p>
    <w:p w14:paraId="36BBF418" w14:textId="23AB66AE" w:rsidR="00784742" w:rsidRPr="0008077C" w:rsidRDefault="00C04B52" w:rsidP="00C04B52">
      <w:pPr>
        <w:pStyle w:val="NormalWeb"/>
        <w:jc w:val="center"/>
        <w:rPr>
          <w:rFonts w:ascii="TimesNewRomanPSMT" w:hAnsi="TimesNewRomanPSMT"/>
          <w:color w:val="000000" w:themeColor="text1"/>
        </w:rPr>
      </w:pPr>
      <w:r w:rsidRPr="0008077C">
        <w:rPr>
          <w:noProof/>
          <w:color w:val="000000" w:themeColor="text1"/>
          <w:lang w:bidi="si-LK"/>
        </w:rPr>
        <w:drawing>
          <wp:anchor distT="0" distB="0" distL="114300" distR="114300" simplePos="0" relativeHeight="251709440" behindDoc="0" locked="0" layoutInCell="1" allowOverlap="1" wp14:anchorId="581BC2E9" wp14:editId="3512CADD">
            <wp:simplePos x="0" y="0"/>
            <wp:positionH relativeFrom="column">
              <wp:posOffset>457200</wp:posOffset>
            </wp:positionH>
            <wp:positionV relativeFrom="paragraph">
              <wp:posOffset>267283</wp:posOffset>
            </wp:positionV>
            <wp:extent cx="4699416" cy="3676140"/>
            <wp:effectExtent l="0" t="0" r="0" b="0"/>
            <wp:wrapNone/>
            <wp:docPr id="3904623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462317" name="Picture 390462317"/>
                    <pic:cNvPicPr/>
                  </pic:nvPicPr>
                  <pic:blipFill rotWithShape="1">
                    <a:blip r:embed="rId16">
                      <a:extLst>
                        <a:ext uri="{28A0092B-C50C-407E-A947-70E740481C1C}">
                          <a14:useLocalDpi xmlns:a14="http://schemas.microsoft.com/office/drawing/2010/main" val="0"/>
                        </a:ext>
                      </a:extLst>
                    </a:blip>
                    <a:srcRect l="13862" t="14432" r="26123" b="19132"/>
                    <a:stretch/>
                  </pic:blipFill>
                  <pic:spPr bwMode="auto">
                    <a:xfrm>
                      <a:off x="0" y="0"/>
                      <a:ext cx="4703704" cy="3679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6465" w:rsidRPr="0008077C">
        <w:rPr>
          <w:rFonts w:ascii="TimesNewRomanPSMT" w:hAnsi="TimesNewRomanPSMT"/>
          <w:color w:val="000000" w:themeColor="text1"/>
        </w:rPr>
        <w:t xml:space="preserve">Figure 6: LOS velocity profiles along the transects for the ascending geometry </w:t>
      </w:r>
    </w:p>
    <w:p w14:paraId="7180D1B8" w14:textId="39AC57A7" w:rsidR="00784742" w:rsidRPr="0008077C" w:rsidRDefault="00784742" w:rsidP="00784742">
      <w:pPr>
        <w:pStyle w:val="Style1"/>
        <w:ind w:right="276"/>
        <w:rPr>
          <w:color w:val="000000" w:themeColor="text1"/>
        </w:rPr>
      </w:pPr>
    </w:p>
    <w:p w14:paraId="7D65F4AB" w14:textId="02F63BD5" w:rsidR="00784742" w:rsidRPr="0008077C" w:rsidRDefault="00784742" w:rsidP="00784742">
      <w:pPr>
        <w:pStyle w:val="Style1"/>
        <w:ind w:right="276"/>
        <w:rPr>
          <w:color w:val="000000" w:themeColor="text1"/>
        </w:rPr>
      </w:pPr>
    </w:p>
    <w:p w14:paraId="7A8AB077" w14:textId="77777777" w:rsidR="00784742" w:rsidRPr="0008077C" w:rsidRDefault="00784742" w:rsidP="00784742">
      <w:pPr>
        <w:pStyle w:val="Style1"/>
        <w:ind w:right="276"/>
        <w:rPr>
          <w:color w:val="000000" w:themeColor="text1"/>
        </w:rPr>
      </w:pPr>
    </w:p>
    <w:p w14:paraId="71CBFBA0" w14:textId="77777777" w:rsidR="00784742" w:rsidRPr="0008077C" w:rsidRDefault="00784742" w:rsidP="00784742">
      <w:pPr>
        <w:pStyle w:val="Style1"/>
        <w:ind w:right="276"/>
        <w:rPr>
          <w:color w:val="000000" w:themeColor="text1"/>
        </w:rPr>
      </w:pPr>
    </w:p>
    <w:p w14:paraId="29E1FB49" w14:textId="77777777" w:rsidR="00784742" w:rsidRPr="0008077C" w:rsidRDefault="00784742" w:rsidP="00784742">
      <w:pPr>
        <w:pStyle w:val="Style1"/>
        <w:ind w:right="276"/>
        <w:rPr>
          <w:color w:val="000000" w:themeColor="text1"/>
        </w:rPr>
      </w:pPr>
    </w:p>
    <w:p w14:paraId="76BA8423" w14:textId="77777777" w:rsidR="00784742" w:rsidRPr="0008077C" w:rsidRDefault="00784742" w:rsidP="00784742">
      <w:pPr>
        <w:pStyle w:val="Style1"/>
        <w:ind w:right="276"/>
        <w:rPr>
          <w:color w:val="000000" w:themeColor="text1"/>
        </w:rPr>
      </w:pPr>
    </w:p>
    <w:p w14:paraId="0BD66AF9" w14:textId="77777777" w:rsidR="00784742" w:rsidRPr="0008077C" w:rsidRDefault="00784742" w:rsidP="00784742">
      <w:pPr>
        <w:pStyle w:val="Style1"/>
        <w:ind w:right="276"/>
        <w:rPr>
          <w:color w:val="000000" w:themeColor="text1"/>
        </w:rPr>
      </w:pPr>
    </w:p>
    <w:p w14:paraId="159FBC8D" w14:textId="77777777" w:rsidR="00784742" w:rsidRPr="0008077C" w:rsidRDefault="00784742" w:rsidP="00784742">
      <w:pPr>
        <w:pStyle w:val="Style1"/>
        <w:ind w:right="276"/>
        <w:rPr>
          <w:color w:val="000000" w:themeColor="text1"/>
        </w:rPr>
      </w:pPr>
    </w:p>
    <w:p w14:paraId="2B0BA313" w14:textId="77777777" w:rsidR="00784742" w:rsidRPr="0008077C" w:rsidRDefault="00784742" w:rsidP="00784742">
      <w:pPr>
        <w:pStyle w:val="Style1"/>
        <w:ind w:right="276"/>
        <w:rPr>
          <w:color w:val="000000" w:themeColor="text1"/>
        </w:rPr>
      </w:pPr>
    </w:p>
    <w:p w14:paraId="45192BD1" w14:textId="77777777" w:rsidR="00784742" w:rsidRPr="0008077C" w:rsidRDefault="00784742" w:rsidP="00784742">
      <w:pPr>
        <w:pStyle w:val="Style1"/>
        <w:ind w:right="276"/>
        <w:rPr>
          <w:color w:val="000000" w:themeColor="text1"/>
        </w:rPr>
      </w:pPr>
    </w:p>
    <w:p w14:paraId="00DAB92D" w14:textId="77777777" w:rsidR="00784742" w:rsidRPr="0008077C" w:rsidRDefault="00784742" w:rsidP="00784742">
      <w:pPr>
        <w:pStyle w:val="Style1"/>
        <w:ind w:right="276"/>
        <w:rPr>
          <w:color w:val="000000" w:themeColor="text1"/>
        </w:rPr>
      </w:pPr>
    </w:p>
    <w:p w14:paraId="4D9F7A8D" w14:textId="77777777" w:rsidR="00C04B52" w:rsidRPr="0008077C" w:rsidRDefault="00C04B52" w:rsidP="00784742">
      <w:pPr>
        <w:pStyle w:val="Style1"/>
        <w:ind w:right="276"/>
        <w:rPr>
          <w:color w:val="000000" w:themeColor="text1"/>
        </w:rPr>
      </w:pPr>
    </w:p>
    <w:p w14:paraId="3898BD79" w14:textId="77777777" w:rsidR="00C04B52" w:rsidRPr="0008077C" w:rsidRDefault="00C04B52" w:rsidP="00784742">
      <w:pPr>
        <w:pStyle w:val="Style1"/>
        <w:ind w:right="276"/>
        <w:rPr>
          <w:color w:val="000000" w:themeColor="text1"/>
        </w:rPr>
      </w:pPr>
    </w:p>
    <w:p w14:paraId="0058A995" w14:textId="77777777" w:rsidR="00784742" w:rsidRPr="0008077C" w:rsidRDefault="00784742" w:rsidP="00784742">
      <w:pPr>
        <w:pStyle w:val="Style1"/>
        <w:ind w:right="276"/>
        <w:rPr>
          <w:color w:val="000000" w:themeColor="text1"/>
        </w:rPr>
      </w:pPr>
    </w:p>
    <w:p w14:paraId="05F9E1A2" w14:textId="4556498E" w:rsidR="00784742" w:rsidRPr="0008077C" w:rsidRDefault="00784742" w:rsidP="00784742">
      <w:pPr>
        <w:pStyle w:val="NormalWeb"/>
        <w:jc w:val="center"/>
        <w:rPr>
          <w:rFonts w:ascii="TimesNewRomanPSMT" w:hAnsi="TimesNewRomanPSMT"/>
          <w:color w:val="000000" w:themeColor="text1"/>
        </w:rPr>
      </w:pPr>
      <w:r w:rsidRPr="0008077C">
        <w:rPr>
          <w:rFonts w:ascii="TimesNewRomanPSMT" w:hAnsi="TimesNewRomanPSMT"/>
          <w:color w:val="000000" w:themeColor="text1"/>
        </w:rPr>
        <w:t xml:space="preserve">Figure </w:t>
      </w:r>
      <w:r w:rsidR="008063D9" w:rsidRPr="0008077C">
        <w:rPr>
          <w:rFonts w:ascii="TimesNewRomanPSMT" w:hAnsi="TimesNewRomanPSMT"/>
          <w:color w:val="000000" w:themeColor="text1"/>
        </w:rPr>
        <w:t>7</w:t>
      </w:r>
      <w:r w:rsidRPr="0008077C">
        <w:rPr>
          <w:rFonts w:ascii="TimesNewRomanPSMT" w:hAnsi="TimesNewRomanPSMT"/>
          <w:color w:val="000000" w:themeColor="text1"/>
        </w:rPr>
        <w:t xml:space="preserve">: Resulting average terrain velocity and the estimated error in the velocity determination measured using the </w:t>
      </w:r>
      <w:r w:rsidRPr="0008077C">
        <w:rPr>
          <w:color w:val="000000" w:themeColor="text1"/>
        </w:rPr>
        <w:t xml:space="preserve">SBASInSAR for the central mountain regions of Sri Lanka in the descending (a) (c) and the ascending (b) (d) geometries respectively. </w:t>
      </w:r>
    </w:p>
    <w:p w14:paraId="0A7C309D" w14:textId="0DE0130D" w:rsidR="00784742" w:rsidRPr="0008077C" w:rsidRDefault="00784742" w:rsidP="008063D9">
      <w:pPr>
        <w:pStyle w:val="Style1"/>
        <w:spacing w:line="360" w:lineRule="auto"/>
        <w:ind w:right="276"/>
        <w:rPr>
          <w:b w:val="0"/>
          <w:bCs/>
          <w:color w:val="000000" w:themeColor="text1"/>
        </w:rPr>
      </w:pPr>
      <w:r w:rsidRPr="0008077C">
        <w:rPr>
          <w:b w:val="0"/>
          <w:bCs/>
          <w:color w:val="000000" w:themeColor="text1"/>
        </w:rPr>
        <w:t>According to the results the average terrain velocity detected from the analysis suggest possible land deformation to the south-central region of the country. These regions are heavily affected by landslides and includes the provinces having the highest candidacy for human evacuations. Significant uplifts can be seen along the west coast especially in the descending geometry</w:t>
      </w:r>
      <w:r w:rsidR="0008077C" w:rsidRPr="0008077C">
        <w:rPr>
          <w:b w:val="0"/>
          <w:bCs/>
          <w:color w:val="000000" w:themeColor="text1"/>
        </w:rPr>
        <w:t>,</w:t>
      </w:r>
      <w:r w:rsidRPr="0008077C">
        <w:rPr>
          <w:b w:val="0"/>
          <w:bCs/>
          <w:color w:val="000000" w:themeColor="text1"/>
        </w:rPr>
        <w:t xml:space="preserve"> while in the ascending geometry a more stable coastal region can be seen. According to Figure 6, in the southern coast possible uplift can bee seen especially in the areas where the port constructions had been carried out. </w:t>
      </w:r>
      <w:r w:rsidR="008063D9" w:rsidRPr="0008077C">
        <w:rPr>
          <w:b w:val="0"/>
          <w:bCs/>
          <w:color w:val="000000" w:themeColor="text1"/>
        </w:rPr>
        <w:t xml:space="preserve">These observations are more elaborated in Figure 7 and Figure 8. </w:t>
      </w:r>
      <w:r w:rsidR="00C13307" w:rsidRPr="0008077C">
        <w:rPr>
          <w:b w:val="0"/>
          <w:bCs/>
          <w:color w:val="000000" w:themeColor="text1"/>
        </w:rPr>
        <w:t xml:space="preserve">The study continues to </w:t>
      </w:r>
      <w:r w:rsidR="0008077C" w:rsidRPr="0008077C">
        <w:rPr>
          <w:b w:val="0"/>
          <w:bCs/>
          <w:color w:val="000000" w:themeColor="text1"/>
        </w:rPr>
        <w:t>investigate</w:t>
      </w:r>
      <w:r w:rsidR="00C13307" w:rsidRPr="0008077C">
        <w:rPr>
          <w:b w:val="0"/>
          <w:bCs/>
          <w:color w:val="000000" w:themeColor="text1"/>
        </w:rPr>
        <w:t xml:space="preserve"> these velocity profiles </w:t>
      </w:r>
      <w:r w:rsidR="0008077C" w:rsidRPr="0008077C">
        <w:rPr>
          <w:b w:val="0"/>
          <w:bCs/>
          <w:color w:val="000000" w:themeColor="text1"/>
        </w:rPr>
        <w:t xml:space="preserve">patterns and their </w:t>
      </w:r>
      <w:r w:rsidR="00C13307" w:rsidRPr="0008077C">
        <w:rPr>
          <w:b w:val="0"/>
          <w:bCs/>
          <w:color w:val="000000" w:themeColor="text1"/>
        </w:rPr>
        <w:t xml:space="preserve"> correspondence to the underlying geological structures or human activities.</w:t>
      </w:r>
      <w:r w:rsidR="00C13307" w:rsidRPr="0008077C">
        <w:rPr>
          <w:color w:val="000000" w:themeColor="text1"/>
        </w:rPr>
        <w:t xml:space="preserve"> </w:t>
      </w:r>
    </w:p>
    <w:p w14:paraId="56AFF310" w14:textId="296D2571" w:rsidR="00784742" w:rsidRPr="0008077C" w:rsidRDefault="008063D9" w:rsidP="0042442D">
      <w:pPr>
        <w:pStyle w:val="NormalWeb"/>
        <w:spacing w:line="360" w:lineRule="auto"/>
        <w:jc w:val="both"/>
        <w:rPr>
          <w:bCs/>
          <w:color w:val="000000" w:themeColor="text1"/>
        </w:rPr>
      </w:pPr>
      <w:r w:rsidRPr="0008077C">
        <w:rPr>
          <w:noProof/>
          <w:color w:val="000000" w:themeColor="text1"/>
          <w:lang w:bidi="si-LK"/>
        </w:rPr>
        <w:drawing>
          <wp:anchor distT="0" distB="0" distL="114300" distR="114300" simplePos="0" relativeHeight="251711488" behindDoc="0" locked="0" layoutInCell="1" allowOverlap="1" wp14:anchorId="55BB43C6" wp14:editId="38D2A305">
            <wp:simplePos x="0" y="0"/>
            <wp:positionH relativeFrom="column">
              <wp:posOffset>-215900</wp:posOffset>
            </wp:positionH>
            <wp:positionV relativeFrom="paragraph">
              <wp:posOffset>51435</wp:posOffset>
            </wp:positionV>
            <wp:extent cx="5786705" cy="2264899"/>
            <wp:effectExtent l="0" t="0" r="5080" b="0"/>
            <wp:wrapNone/>
            <wp:docPr id="149084269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842694" name="Picture 1490842694"/>
                    <pic:cNvPicPr/>
                  </pic:nvPicPr>
                  <pic:blipFill rotWithShape="1">
                    <a:blip r:embed="rId17">
                      <a:extLst>
                        <a:ext uri="{28A0092B-C50C-407E-A947-70E740481C1C}">
                          <a14:useLocalDpi xmlns:a14="http://schemas.microsoft.com/office/drawing/2010/main" val="0"/>
                        </a:ext>
                      </a:extLst>
                    </a:blip>
                    <a:srcRect l="16937" t="22748" r="18154" b="41301"/>
                    <a:stretch/>
                  </pic:blipFill>
                  <pic:spPr bwMode="auto">
                    <a:xfrm>
                      <a:off x="0" y="0"/>
                      <a:ext cx="5786705" cy="22648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9FE77E" w14:textId="00559C8C" w:rsidR="008063D9" w:rsidRPr="0008077C" w:rsidRDefault="008063D9" w:rsidP="0042442D">
      <w:pPr>
        <w:pStyle w:val="NormalWeb"/>
        <w:spacing w:line="360" w:lineRule="auto"/>
        <w:jc w:val="both"/>
        <w:rPr>
          <w:bCs/>
          <w:color w:val="000000" w:themeColor="text1"/>
        </w:rPr>
      </w:pPr>
    </w:p>
    <w:p w14:paraId="077C329C" w14:textId="77777777" w:rsidR="008063D9" w:rsidRPr="0008077C" w:rsidRDefault="008063D9" w:rsidP="0042442D">
      <w:pPr>
        <w:pStyle w:val="NormalWeb"/>
        <w:spacing w:line="360" w:lineRule="auto"/>
        <w:jc w:val="both"/>
        <w:rPr>
          <w:bCs/>
          <w:color w:val="000000" w:themeColor="text1"/>
        </w:rPr>
      </w:pPr>
    </w:p>
    <w:p w14:paraId="30D55203" w14:textId="3348E759" w:rsidR="008063D9" w:rsidRPr="0008077C" w:rsidRDefault="008063D9" w:rsidP="0042442D">
      <w:pPr>
        <w:pStyle w:val="NormalWeb"/>
        <w:spacing w:line="360" w:lineRule="auto"/>
        <w:jc w:val="both"/>
        <w:rPr>
          <w:bCs/>
          <w:color w:val="000000" w:themeColor="text1"/>
        </w:rPr>
      </w:pPr>
    </w:p>
    <w:p w14:paraId="76B904C9" w14:textId="608BFAD9" w:rsidR="00784742" w:rsidRPr="0008077C" w:rsidRDefault="00784742" w:rsidP="0042442D">
      <w:pPr>
        <w:pStyle w:val="NormalWeb"/>
        <w:spacing w:line="360" w:lineRule="auto"/>
        <w:jc w:val="both"/>
        <w:rPr>
          <w:bCs/>
          <w:color w:val="000000" w:themeColor="text1"/>
        </w:rPr>
      </w:pPr>
    </w:p>
    <w:p w14:paraId="18BDF44F" w14:textId="19E4AEE1" w:rsidR="008063D9" w:rsidRPr="0008077C" w:rsidRDefault="008063D9" w:rsidP="00C13307">
      <w:pPr>
        <w:pStyle w:val="NormalWeb"/>
        <w:jc w:val="center"/>
        <w:rPr>
          <w:color w:val="000000" w:themeColor="text1"/>
        </w:rPr>
      </w:pPr>
      <w:r w:rsidRPr="0008077C">
        <w:rPr>
          <w:rFonts w:ascii="TimesNewRomanPSMT" w:hAnsi="TimesNewRomanPSMT"/>
          <w:color w:val="000000" w:themeColor="text1"/>
        </w:rPr>
        <w:t>Figure 8: Determined velocity estimations draped over the base SRTM DEM 30m DEM, for the considered two geometries.</w:t>
      </w:r>
      <w:r w:rsidRPr="0008077C">
        <w:rPr>
          <w:color w:val="000000" w:themeColor="text1"/>
        </w:rPr>
        <w:t xml:space="preserve"> </w:t>
      </w:r>
    </w:p>
    <w:p w14:paraId="3987BF64" w14:textId="4B564946" w:rsidR="0068299E" w:rsidRPr="0008077C" w:rsidRDefault="00C13307" w:rsidP="0008077C">
      <w:pPr>
        <w:pStyle w:val="Style1"/>
        <w:spacing w:line="360" w:lineRule="auto"/>
        <w:ind w:right="276"/>
        <w:rPr>
          <w:b w:val="0"/>
          <w:color w:val="000000" w:themeColor="text1"/>
        </w:rPr>
      </w:pPr>
      <w:r w:rsidRPr="0008077C">
        <w:rPr>
          <w:b w:val="0"/>
          <w:color w:val="000000" w:themeColor="text1"/>
        </w:rPr>
        <w:t xml:space="preserve"> The velocity Standard error (Figure 7 (c) and (d), </w:t>
      </w:r>
      <w:r w:rsidR="0008077C" w:rsidRPr="0008077C">
        <w:rPr>
          <w:b w:val="0"/>
          <w:color w:val="000000" w:themeColor="text1"/>
        </w:rPr>
        <w:t>define</w:t>
      </w:r>
      <w:r w:rsidRPr="0008077C">
        <w:rPr>
          <w:b w:val="0"/>
          <w:color w:val="000000" w:themeColor="text1"/>
        </w:rPr>
        <w:t xml:space="preserve"> the spatial distribution of velocity uncertainties. As </w:t>
      </w:r>
      <w:r w:rsidR="0008077C" w:rsidRPr="0008077C">
        <w:rPr>
          <w:b w:val="0"/>
          <w:color w:val="000000" w:themeColor="text1"/>
        </w:rPr>
        <w:t xml:space="preserve">a </w:t>
      </w:r>
      <w:r w:rsidRPr="0008077C">
        <w:rPr>
          <w:b w:val="0"/>
          <w:color w:val="000000" w:themeColor="text1"/>
        </w:rPr>
        <w:t>whole, in the analysis the overall standard error lies in the range 0.3 for the descending deformation results and around 0.4 for the ascending results. Areas with high standard deviations close to 1.0 could be seen in the ascending results, possibly due to the low temporal coherence. Though it is difficult to suggest the effect of atmosphere in the results</w:t>
      </w:r>
      <w:r w:rsidR="0008077C" w:rsidRPr="0008077C">
        <w:rPr>
          <w:b w:val="0"/>
          <w:color w:val="000000" w:themeColor="text1"/>
        </w:rPr>
        <w:t xml:space="preserve"> at this stage</w:t>
      </w:r>
      <w:r w:rsidRPr="0008077C">
        <w:rPr>
          <w:b w:val="0"/>
          <w:color w:val="000000" w:themeColor="text1"/>
        </w:rPr>
        <w:t xml:space="preserve">, its contribution might have led to </w:t>
      </w:r>
      <w:r w:rsidR="002F4862" w:rsidRPr="0008077C">
        <w:rPr>
          <w:b w:val="0"/>
          <w:color w:val="000000" w:themeColor="text1"/>
        </w:rPr>
        <w:t>these slightly higher</w:t>
      </w:r>
      <w:r w:rsidRPr="0008077C">
        <w:rPr>
          <w:b w:val="0"/>
          <w:color w:val="000000" w:themeColor="text1"/>
        </w:rPr>
        <w:t xml:space="preserve"> error sources. </w:t>
      </w:r>
      <w:r w:rsidR="0042442D" w:rsidRPr="0008077C">
        <w:rPr>
          <w:b w:val="0"/>
          <w:color w:val="000000" w:themeColor="text1"/>
        </w:rPr>
        <w:t xml:space="preserve">As one main drawback of the application </w:t>
      </w:r>
      <w:r w:rsidR="00784742" w:rsidRPr="0008077C">
        <w:rPr>
          <w:b w:val="0"/>
          <w:color w:val="000000" w:themeColor="text1"/>
        </w:rPr>
        <w:t>of time</w:t>
      </w:r>
      <w:r w:rsidR="0042442D" w:rsidRPr="0008077C">
        <w:rPr>
          <w:b w:val="0"/>
          <w:color w:val="000000" w:themeColor="text1"/>
        </w:rPr>
        <w:t xml:space="preserve"> series InSAR analysis in Sri Lanka, the missing </w:t>
      </w:r>
      <w:r w:rsidR="00784742" w:rsidRPr="0008077C">
        <w:rPr>
          <w:b w:val="0"/>
          <w:color w:val="000000" w:themeColor="text1"/>
        </w:rPr>
        <w:t>ground-based</w:t>
      </w:r>
      <w:r w:rsidR="0042442D" w:rsidRPr="0008077C">
        <w:rPr>
          <w:b w:val="0"/>
          <w:color w:val="000000" w:themeColor="text1"/>
        </w:rPr>
        <w:t xml:space="preserve"> monitoring in the form of </w:t>
      </w:r>
      <w:r w:rsidR="0008077C" w:rsidRPr="0008077C">
        <w:rPr>
          <w:b w:val="0"/>
          <w:color w:val="000000" w:themeColor="text1"/>
        </w:rPr>
        <w:t>CORS</w:t>
      </w:r>
      <w:r w:rsidR="0042442D" w:rsidRPr="0008077C">
        <w:rPr>
          <w:b w:val="0"/>
          <w:color w:val="000000" w:themeColor="text1"/>
        </w:rPr>
        <w:t xml:space="preserve"> or precise levelling</w:t>
      </w:r>
      <w:r w:rsidR="0008077C" w:rsidRPr="0008077C">
        <w:rPr>
          <w:b w:val="0"/>
          <w:color w:val="000000" w:themeColor="text1"/>
        </w:rPr>
        <w:t xml:space="preserve"> practices</w:t>
      </w:r>
      <w:r w:rsidR="0042442D" w:rsidRPr="0008077C">
        <w:rPr>
          <w:b w:val="0"/>
          <w:color w:val="000000" w:themeColor="text1"/>
        </w:rPr>
        <w:t xml:space="preserve">, hinders the detail validation of the detected deformation. </w:t>
      </w:r>
      <w:r w:rsidR="0068299E" w:rsidRPr="0008077C">
        <w:rPr>
          <w:b w:val="0"/>
          <w:color w:val="000000" w:themeColor="text1"/>
        </w:rPr>
        <w:t xml:space="preserve"> </w:t>
      </w:r>
      <w:r w:rsidR="002F4862" w:rsidRPr="0008077C">
        <w:rPr>
          <w:b w:val="0"/>
          <w:color w:val="000000" w:themeColor="text1"/>
        </w:rPr>
        <w:t xml:space="preserve">As obvious from the analysis the </w:t>
      </w:r>
      <w:r w:rsidR="0008077C" w:rsidRPr="0008077C">
        <w:rPr>
          <w:b w:val="0"/>
          <w:color w:val="000000" w:themeColor="text1"/>
        </w:rPr>
        <w:t>regions</w:t>
      </w:r>
      <w:r w:rsidR="002F4862" w:rsidRPr="0008077C">
        <w:rPr>
          <w:b w:val="0"/>
          <w:color w:val="000000" w:themeColor="text1"/>
        </w:rPr>
        <w:t xml:space="preserve"> suggest possible land deformation. The areas prominent with its uplift and subsidence require further monitoring or investigatio</w:t>
      </w:r>
      <w:r w:rsidR="0008077C" w:rsidRPr="0008077C">
        <w:rPr>
          <w:b w:val="0"/>
          <w:color w:val="000000" w:themeColor="text1"/>
        </w:rPr>
        <w:t>n.</w:t>
      </w:r>
    </w:p>
    <w:p w14:paraId="6C6203BA" w14:textId="37F34D99" w:rsidR="002F4862" w:rsidRPr="0008077C" w:rsidRDefault="002F4862" w:rsidP="002F4862">
      <w:pPr>
        <w:pStyle w:val="Style1"/>
        <w:ind w:right="276"/>
        <w:rPr>
          <w:color w:val="000000" w:themeColor="text1"/>
        </w:rPr>
      </w:pPr>
      <w:r w:rsidRPr="0008077C">
        <w:rPr>
          <w:color w:val="000000" w:themeColor="text1"/>
        </w:rPr>
        <w:t>Conclusion:</w:t>
      </w:r>
    </w:p>
    <w:p w14:paraId="78F71E39" w14:textId="666A8149" w:rsidR="00C04B52" w:rsidRPr="0008077C" w:rsidRDefault="002F4862" w:rsidP="00C04B52">
      <w:pPr>
        <w:pStyle w:val="Style1"/>
        <w:spacing w:line="360" w:lineRule="auto"/>
        <w:ind w:right="276"/>
        <w:rPr>
          <w:b w:val="0"/>
          <w:color w:val="000000" w:themeColor="text1"/>
        </w:rPr>
      </w:pPr>
      <w:r w:rsidRPr="0008077C">
        <w:rPr>
          <w:b w:val="0"/>
          <w:color w:val="000000" w:themeColor="text1"/>
        </w:rPr>
        <w:t xml:space="preserve">PSInSAR and SBASInSAR offer powerful tools for detecting and monitoring ground deformation in island environments. </w:t>
      </w:r>
      <w:r w:rsidR="0008077C" w:rsidRPr="0008077C">
        <w:rPr>
          <w:b w:val="0"/>
          <w:color w:val="000000" w:themeColor="text1"/>
        </w:rPr>
        <w:t xml:space="preserve">Using the SBASInSAR method, in this study we have investigated the evidences for possible subsidence in the central and the southern regions. The detected significant deformation regions correspond to heavily landslide activated areas of Sri Lanka. Other than that these areas are subjected to limestone mining and collapsed earth quake recordings. </w:t>
      </w:r>
      <w:r w:rsidRPr="0008077C">
        <w:rPr>
          <w:b w:val="0"/>
          <w:color w:val="000000" w:themeColor="text1"/>
        </w:rPr>
        <w:t>By leveraging the strengths of each technique and addressing the unique challenges of island settings, studies can gain unique insights into effect of the tectonic activity in the region, coastal processes, and anthropogenic impacts on ground stability.</w:t>
      </w:r>
      <w:r w:rsidR="00C04B52" w:rsidRPr="0008077C">
        <w:rPr>
          <w:b w:val="0"/>
          <w:color w:val="000000" w:themeColor="text1"/>
        </w:rPr>
        <w:t xml:space="preserve"> </w:t>
      </w:r>
      <w:r w:rsidRPr="0008077C">
        <w:rPr>
          <w:b w:val="0"/>
          <w:color w:val="000000" w:themeColor="text1"/>
        </w:rPr>
        <w:t>Integrating PSInSAR</w:t>
      </w:r>
      <w:r w:rsidR="00225893" w:rsidRPr="0008077C">
        <w:rPr>
          <w:b w:val="0"/>
          <w:color w:val="000000" w:themeColor="text1"/>
        </w:rPr>
        <w:t xml:space="preserve"> along with SBASInSAR</w:t>
      </w:r>
      <w:r w:rsidRPr="0008077C">
        <w:rPr>
          <w:b w:val="0"/>
          <w:color w:val="000000" w:themeColor="text1"/>
        </w:rPr>
        <w:t xml:space="preserve"> for urban areas to maximize the use of high spatial coherence and the possibility of studying advanced filtering or multi-temporal methods to improve results in lower coherence areas is important. Adjusting the interferogram network to balance coverage between different land cover types could be an important step the way forward. Finally, the causes for the deformation existence, mainly due to mining, low gravity</w:t>
      </w:r>
      <w:r w:rsidR="00225893" w:rsidRPr="0008077C">
        <w:rPr>
          <w:b w:val="0"/>
          <w:color w:val="000000" w:themeColor="text1"/>
        </w:rPr>
        <w:t xml:space="preserve">, tank and water body induced seismic activities </w:t>
      </w:r>
      <w:r w:rsidRPr="0008077C">
        <w:rPr>
          <w:b w:val="0"/>
          <w:color w:val="000000" w:themeColor="text1"/>
        </w:rPr>
        <w:t>and increasing number of major earthquakes in the vicinity of Sri Lanka as well as inside the island need to be further studie</w:t>
      </w:r>
      <w:r w:rsidR="0085152C" w:rsidRPr="0008077C">
        <w:rPr>
          <w:b w:val="0"/>
          <w:color w:val="000000" w:themeColor="text1"/>
        </w:rPr>
        <w:t>d</w:t>
      </w:r>
      <w:r w:rsidRPr="0008077C">
        <w:rPr>
          <w:b w:val="0"/>
          <w:color w:val="000000" w:themeColor="text1"/>
        </w:rPr>
        <w:t xml:space="preserve">. </w:t>
      </w:r>
    </w:p>
    <w:p w14:paraId="341B5D98" w14:textId="204BDFAB" w:rsidR="0068299E" w:rsidRPr="0008077C" w:rsidRDefault="002F4862" w:rsidP="0068299E">
      <w:pPr>
        <w:pStyle w:val="Style1"/>
        <w:ind w:right="276"/>
        <w:rPr>
          <w:color w:val="000000" w:themeColor="text1"/>
          <w:u w:val="single"/>
          <w:lang w:eastAsia="en-GB"/>
        </w:rPr>
      </w:pPr>
      <w:r w:rsidRPr="0008077C">
        <w:rPr>
          <w:color w:val="000000" w:themeColor="text1"/>
        </w:rPr>
        <w:t>References</w:t>
      </w:r>
      <w:r w:rsidRPr="0008077C">
        <w:rPr>
          <w:b w:val="0"/>
          <w:color w:val="000000" w:themeColor="text1"/>
        </w:rPr>
        <w:t xml:space="preserve"> </w:t>
      </w:r>
    </w:p>
    <w:sdt>
      <w:sdtPr>
        <w:rPr>
          <w:rFonts w:ascii="Times New Roman" w:eastAsia="Times New Roman" w:hAnsi="Times New Roman" w:cs="Times New Roman"/>
          <w:b/>
          <w:color w:val="000000" w:themeColor="text1"/>
          <w:sz w:val="24"/>
          <w:szCs w:val="24"/>
          <w:lang w:bidi="ar-SA"/>
        </w:rPr>
        <w:tag w:val="MENDELEY_BIBLIOGRAPHY"/>
        <w:id w:val="-1655527245"/>
        <w:placeholder>
          <w:docPart w:val="DefaultPlaceholder_-1854013440"/>
        </w:placeholder>
      </w:sdtPr>
      <w:sdtEndPr/>
      <w:sdtContent>
        <w:p w14:paraId="1CBB0D0D" w14:textId="77777777" w:rsidR="004516C2" w:rsidRPr="0008077C" w:rsidRDefault="004516C2" w:rsidP="009550CA">
          <w:pPr>
            <w:autoSpaceDE w:val="0"/>
            <w:autoSpaceDN w:val="0"/>
            <w:ind w:hanging="480"/>
            <w:jc w:val="both"/>
            <w:divId w:val="1784886560"/>
            <w:rPr>
              <w:rFonts w:eastAsia="Times New Roman"/>
              <w:color w:val="000000" w:themeColor="text1"/>
              <w:sz w:val="24"/>
              <w:szCs w:val="24"/>
            </w:rPr>
          </w:pPr>
          <w:r w:rsidRPr="0008077C">
            <w:rPr>
              <w:rFonts w:eastAsia="Times New Roman"/>
              <w:color w:val="000000" w:themeColor="text1"/>
              <w:sz w:val="24"/>
              <w:szCs w:val="24"/>
            </w:rPr>
            <w:t xml:space="preserve">Alaska Satellite Facility. (n.d.). </w:t>
          </w:r>
          <w:r w:rsidRPr="0008077C">
            <w:rPr>
              <w:rFonts w:eastAsia="Times New Roman"/>
              <w:i/>
              <w:iCs/>
              <w:color w:val="000000" w:themeColor="text1"/>
              <w:sz w:val="24"/>
              <w:szCs w:val="24"/>
            </w:rPr>
            <w:t>OpenScienceLab and OpenSARLab</w:t>
          </w:r>
          <w:r w:rsidRPr="0008077C">
            <w:rPr>
              <w:rFonts w:eastAsia="Times New Roman"/>
              <w:color w:val="000000" w:themeColor="text1"/>
              <w:sz w:val="24"/>
              <w:szCs w:val="24"/>
            </w:rPr>
            <w:t>. Https://Asf.Alaska.Edu/Asf-Services-Open-Science-Lab/. Retrieved September 11, 2024, from https://asf.alaska.edu/asf-services-open-science-lab/</w:t>
          </w:r>
        </w:p>
        <w:p w14:paraId="4EF06531" w14:textId="77777777" w:rsidR="004516C2" w:rsidRPr="0008077C" w:rsidRDefault="004516C2" w:rsidP="009550CA">
          <w:pPr>
            <w:autoSpaceDE w:val="0"/>
            <w:autoSpaceDN w:val="0"/>
            <w:ind w:hanging="480"/>
            <w:jc w:val="both"/>
            <w:divId w:val="507254904"/>
            <w:rPr>
              <w:rFonts w:eastAsia="Times New Roman"/>
              <w:color w:val="000000" w:themeColor="text1"/>
              <w:sz w:val="24"/>
              <w:szCs w:val="24"/>
            </w:rPr>
          </w:pPr>
          <w:r w:rsidRPr="0008077C">
            <w:rPr>
              <w:rFonts w:eastAsia="Times New Roman"/>
              <w:color w:val="000000" w:themeColor="text1"/>
              <w:sz w:val="24"/>
              <w:szCs w:val="24"/>
            </w:rPr>
            <w:t xml:space="preserve">Beccaro, L., Cianflone, G., &amp; Tolomei, C. (2023). InSAR-Based Detection of Subsidence Affecting Infrastructures and Urban Areas in Emilia-Romagna Region (Italy). </w:t>
          </w:r>
          <w:r w:rsidRPr="0008077C">
            <w:rPr>
              <w:rFonts w:eastAsia="Times New Roman"/>
              <w:i/>
              <w:iCs/>
              <w:color w:val="000000" w:themeColor="text1"/>
              <w:sz w:val="24"/>
              <w:szCs w:val="24"/>
            </w:rPr>
            <w:t>Geosciences (Switzerland)</w:t>
          </w:r>
          <w:r w:rsidRPr="0008077C">
            <w:rPr>
              <w:rFonts w:eastAsia="Times New Roman"/>
              <w:color w:val="000000" w:themeColor="text1"/>
              <w:sz w:val="24"/>
              <w:szCs w:val="24"/>
            </w:rPr>
            <w:t xml:space="preserve">, </w:t>
          </w:r>
          <w:r w:rsidRPr="0008077C">
            <w:rPr>
              <w:rFonts w:eastAsia="Times New Roman"/>
              <w:i/>
              <w:iCs/>
              <w:color w:val="000000" w:themeColor="text1"/>
              <w:sz w:val="24"/>
              <w:szCs w:val="24"/>
            </w:rPr>
            <w:t>13</w:t>
          </w:r>
          <w:r w:rsidRPr="0008077C">
            <w:rPr>
              <w:rFonts w:eastAsia="Times New Roman"/>
              <w:color w:val="000000" w:themeColor="text1"/>
              <w:sz w:val="24"/>
              <w:szCs w:val="24"/>
            </w:rPr>
            <w:t>(5). https://doi.org/10.3390/geosciences13050138</w:t>
          </w:r>
        </w:p>
        <w:p w14:paraId="7766EEDA" w14:textId="77777777" w:rsidR="004516C2" w:rsidRPr="0008077C" w:rsidRDefault="004516C2" w:rsidP="009550CA">
          <w:pPr>
            <w:autoSpaceDE w:val="0"/>
            <w:autoSpaceDN w:val="0"/>
            <w:ind w:hanging="480"/>
            <w:jc w:val="both"/>
            <w:divId w:val="1120421383"/>
            <w:rPr>
              <w:rFonts w:eastAsia="Times New Roman"/>
              <w:color w:val="000000" w:themeColor="text1"/>
              <w:sz w:val="24"/>
              <w:szCs w:val="24"/>
            </w:rPr>
          </w:pPr>
          <w:r w:rsidRPr="0008077C">
            <w:rPr>
              <w:rFonts w:eastAsia="Times New Roman"/>
              <w:color w:val="000000" w:themeColor="text1"/>
              <w:sz w:val="24"/>
              <w:szCs w:val="24"/>
            </w:rPr>
            <w:t xml:space="preserve">Chen, C. W., &amp; Zebker, H. A. (2002). Phase unwrapping for large SAR interferograms: Statistical segmentation and generalized network models. </w:t>
          </w:r>
          <w:r w:rsidRPr="0008077C">
            <w:rPr>
              <w:rFonts w:eastAsia="Times New Roman"/>
              <w:i/>
              <w:iCs/>
              <w:color w:val="000000" w:themeColor="text1"/>
              <w:sz w:val="24"/>
              <w:szCs w:val="24"/>
            </w:rPr>
            <w:t>IEEE Transactions on Geoscience and Remote Sensing</w:t>
          </w:r>
          <w:r w:rsidRPr="0008077C">
            <w:rPr>
              <w:rFonts w:eastAsia="Times New Roman"/>
              <w:color w:val="000000" w:themeColor="text1"/>
              <w:sz w:val="24"/>
              <w:szCs w:val="24"/>
            </w:rPr>
            <w:t xml:space="preserve">, </w:t>
          </w:r>
          <w:r w:rsidRPr="0008077C">
            <w:rPr>
              <w:rFonts w:eastAsia="Times New Roman"/>
              <w:i/>
              <w:iCs/>
              <w:color w:val="000000" w:themeColor="text1"/>
              <w:sz w:val="24"/>
              <w:szCs w:val="24"/>
            </w:rPr>
            <w:t>40</w:t>
          </w:r>
          <w:r w:rsidRPr="0008077C">
            <w:rPr>
              <w:rFonts w:eastAsia="Times New Roman"/>
              <w:color w:val="000000" w:themeColor="text1"/>
              <w:sz w:val="24"/>
              <w:szCs w:val="24"/>
            </w:rPr>
            <w:t>(8), 1709–1719. https://doi.org/10.1109/TGRS.2002.802453</w:t>
          </w:r>
        </w:p>
        <w:p w14:paraId="42E60A2C" w14:textId="77777777" w:rsidR="004516C2" w:rsidRPr="0008077C" w:rsidRDefault="004516C2" w:rsidP="009550CA">
          <w:pPr>
            <w:autoSpaceDE w:val="0"/>
            <w:autoSpaceDN w:val="0"/>
            <w:ind w:hanging="480"/>
            <w:jc w:val="both"/>
            <w:divId w:val="475996564"/>
            <w:rPr>
              <w:rFonts w:eastAsia="Times New Roman"/>
              <w:color w:val="000000" w:themeColor="text1"/>
              <w:sz w:val="24"/>
              <w:szCs w:val="24"/>
            </w:rPr>
          </w:pPr>
          <w:r w:rsidRPr="0008077C">
            <w:rPr>
              <w:rFonts w:eastAsia="Times New Roman"/>
              <w:color w:val="000000" w:themeColor="text1"/>
              <w:sz w:val="24"/>
              <w:szCs w:val="24"/>
            </w:rPr>
            <w:t xml:space="preserve">Colesanti, C., Ferretti, A., Prati, C., &amp; Rocca, F. (2003). Monitoring landslides and tectonic motions with the Permanent Scatterers Technique. </w:t>
          </w:r>
          <w:r w:rsidRPr="0008077C">
            <w:rPr>
              <w:rFonts w:eastAsia="Times New Roman"/>
              <w:i/>
              <w:iCs/>
              <w:color w:val="000000" w:themeColor="text1"/>
              <w:sz w:val="24"/>
              <w:szCs w:val="24"/>
            </w:rPr>
            <w:t>Engineering Geology</w:t>
          </w:r>
          <w:r w:rsidRPr="0008077C">
            <w:rPr>
              <w:rFonts w:eastAsia="Times New Roman"/>
              <w:color w:val="000000" w:themeColor="text1"/>
              <w:sz w:val="24"/>
              <w:szCs w:val="24"/>
            </w:rPr>
            <w:t xml:space="preserve">, </w:t>
          </w:r>
          <w:r w:rsidRPr="0008077C">
            <w:rPr>
              <w:rFonts w:eastAsia="Times New Roman"/>
              <w:i/>
              <w:iCs/>
              <w:color w:val="000000" w:themeColor="text1"/>
              <w:sz w:val="24"/>
              <w:szCs w:val="24"/>
            </w:rPr>
            <w:t>68</w:t>
          </w:r>
          <w:r w:rsidRPr="0008077C">
            <w:rPr>
              <w:rFonts w:eastAsia="Times New Roman"/>
              <w:color w:val="000000" w:themeColor="text1"/>
              <w:sz w:val="24"/>
              <w:szCs w:val="24"/>
            </w:rPr>
            <w:t>(1–2), 3–14. https://doi.org/10.1016/S0013-7952(02)00195-3</w:t>
          </w:r>
        </w:p>
        <w:p w14:paraId="0E20FFE5" w14:textId="77777777" w:rsidR="004516C2" w:rsidRPr="0008077C" w:rsidRDefault="004516C2" w:rsidP="009550CA">
          <w:pPr>
            <w:autoSpaceDE w:val="0"/>
            <w:autoSpaceDN w:val="0"/>
            <w:ind w:hanging="480"/>
            <w:jc w:val="both"/>
            <w:divId w:val="952831932"/>
            <w:rPr>
              <w:rFonts w:eastAsia="Times New Roman"/>
              <w:color w:val="000000" w:themeColor="text1"/>
              <w:sz w:val="24"/>
              <w:szCs w:val="24"/>
            </w:rPr>
          </w:pPr>
          <w:r w:rsidRPr="0008077C">
            <w:rPr>
              <w:rFonts w:eastAsia="Times New Roman"/>
              <w:color w:val="000000" w:themeColor="text1"/>
              <w:sz w:val="24"/>
              <w:szCs w:val="24"/>
            </w:rPr>
            <w:t xml:space="preserve">Fernandez, J., Tizzani, P., Manzo, M., Borgia, A., Gonzalez, P. J., Marti, J., Pepe, A., Camacho, A. G., Casu, F., Berardino, P., Prieto, J. F., &amp; Lanari, R. (2009). Gravity-driven deformation of Tenerife measured by InSAR time series analysis. </w:t>
          </w:r>
          <w:r w:rsidRPr="0008077C">
            <w:rPr>
              <w:rFonts w:eastAsia="Times New Roman"/>
              <w:i/>
              <w:iCs/>
              <w:color w:val="000000" w:themeColor="text1"/>
              <w:sz w:val="24"/>
              <w:szCs w:val="24"/>
            </w:rPr>
            <w:t>Geophysical Research Letters</w:t>
          </w:r>
          <w:r w:rsidRPr="0008077C">
            <w:rPr>
              <w:rFonts w:eastAsia="Times New Roman"/>
              <w:color w:val="000000" w:themeColor="text1"/>
              <w:sz w:val="24"/>
              <w:szCs w:val="24"/>
            </w:rPr>
            <w:t xml:space="preserve">, </w:t>
          </w:r>
          <w:r w:rsidRPr="0008077C">
            <w:rPr>
              <w:rFonts w:eastAsia="Times New Roman"/>
              <w:i/>
              <w:iCs/>
              <w:color w:val="000000" w:themeColor="text1"/>
              <w:sz w:val="24"/>
              <w:szCs w:val="24"/>
            </w:rPr>
            <w:t>36</w:t>
          </w:r>
          <w:r w:rsidRPr="0008077C">
            <w:rPr>
              <w:rFonts w:eastAsia="Times New Roman"/>
              <w:color w:val="000000" w:themeColor="text1"/>
              <w:sz w:val="24"/>
              <w:szCs w:val="24"/>
            </w:rPr>
            <w:t>(4). https://doi.org/10.1029/2008GL036920</w:t>
          </w:r>
        </w:p>
        <w:p w14:paraId="2305B9BA" w14:textId="77777777" w:rsidR="004516C2" w:rsidRPr="0008077C" w:rsidRDefault="004516C2" w:rsidP="009550CA">
          <w:pPr>
            <w:autoSpaceDE w:val="0"/>
            <w:autoSpaceDN w:val="0"/>
            <w:ind w:hanging="480"/>
            <w:jc w:val="both"/>
            <w:divId w:val="740516734"/>
            <w:rPr>
              <w:rFonts w:eastAsia="Times New Roman"/>
              <w:color w:val="000000" w:themeColor="text1"/>
              <w:sz w:val="24"/>
              <w:szCs w:val="24"/>
            </w:rPr>
          </w:pPr>
          <w:r w:rsidRPr="0008077C">
            <w:rPr>
              <w:rFonts w:eastAsia="Times New Roman"/>
              <w:color w:val="000000" w:themeColor="text1"/>
              <w:sz w:val="24"/>
              <w:szCs w:val="24"/>
            </w:rPr>
            <w:t xml:space="preserve">Han, Y., Liu, G., Liu, J., Yang, J., Xie, X., Yan, W., &amp; Zhang, W. (2023). Monitoring and Analysis of Land Subsidence in Jiaozuo City (China) Based on SBAS-InSAR Technology. </w:t>
          </w:r>
          <w:r w:rsidRPr="0008077C">
            <w:rPr>
              <w:rFonts w:eastAsia="Times New Roman"/>
              <w:i/>
              <w:iCs/>
              <w:color w:val="000000" w:themeColor="text1"/>
              <w:sz w:val="24"/>
              <w:szCs w:val="24"/>
            </w:rPr>
            <w:t>Sustainability (Switzerland)</w:t>
          </w:r>
          <w:r w:rsidRPr="0008077C">
            <w:rPr>
              <w:rFonts w:eastAsia="Times New Roman"/>
              <w:color w:val="000000" w:themeColor="text1"/>
              <w:sz w:val="24"/>
              <w:szCs w:val="24"/>
            </w:rPr>
            <w:t xml:space="preserve">, </w:t>
          </w:r>
          <w:r w:rsidRPr="0008077C">
            <w:rPr>
              <w:rFonts w:eastAsia="Times New Roman"/>
              <w:i/>
              <w:iCs/>
              <w:color w:val="000000" w:themeColor="text1"/>
              <w:sz w:val="24"/>
              <w:szCs w:val="24"/>
            </w:rPr>
            <w:t>15</w:t>
          </w:r>
          <w:r w:rsidRPr="0008077C">
            <w:rPr>
              <w:rFonts w:eastAsia="Times New Roman"/>
              <w:color w:val="000000" w:themeColor="text1"/>
              <w:sz w:val="24"/>
              <w:szCs w:val="24"/>
            </w:rPr>
            <w:t>(15). https://doi.org/10.3390/su151511737</w:t>
          </w:r>
        </w:p>
        <w:p w14:paraId="2DB2DDA0" w14:textId="77777777" w:rsidR="004516C2" w:rsidRPr="0008077C" w:rsidRDefault="004516C2" w:rsidP="009550CA">
          <w:pPr>
            <w:autoSpaceDE w:val="0"/>
            <w:autoSpaceDN w:val="0"/>
            <w:ind w:hanging="480"/>
            <w:jc w:val="both"/>
            <w:divId w:val="224489008"/>
            <w:rPr>
              <w:rFonts w:eastAsia="Times New Roman"/>
              <w:color w:val="000000" w:themeColor="text1"/>
              <w:sz w:val="24"/>
              <w:szCs w:val="24"/>
            </w:rPr>
          </w:pPr>
          <w:r w:rsidRPr="0008077C">
            <w:rPr>
              <w:rFonts w:eastAsia="Times New Roman"/>
              <w:color w:val="000000" w:themeColor="text1"/>
              <w:sz w:val="24"/>
              <w:szCs w:val="24"/>
            </w:rPr>
            <w:t xml:space="preserve">Hrysiewicz, A., Wang, X., &amp; Holohan, E. P. (2023). EZ-InSAR: An easy-to-use open-source toolbox for mapping ground surface deformation using satellite interferometric synthetic aperture radar. </w:t>
          </w:r>
          <w:r w:rsidRPr="0008077C">
            <w:rPr>
              <w:rFonts w:eastAsia="Times New Roman"/>
              <w:i/>
              <w:iCs/>
              <w:color w:val="000000" w:themeColor="text1"/>
              <w:sz w:val="24"/>
              <w:szCs w:val="24"/>
            </w:rPr>
            <w:t>Earth Science Informatics</w:t>
          </w:r>
          <w:r w:rsidRPr="0008077C">
            <w:rPr>
              <w:rFonts w:eastAsia="Times New Roman"/>
              <w:color w:val="000000" w:themeColor="text1"/>
              <w:sz w:val="24"/>
              <w:szCs w:val="24"/>
            </w:rPr>
            <w:t xml:space="preserve">, </w:t>
          </w:r>
          <w:r w:rsidRPr="0008077C">
            <w:rPr>
              <w:rFonts w:eastAsia="Times New Roman"/>
              <w:i/>
              <w:iCs/>
              <w:color w:val="000000" w:themeColor="text1"/>
              <w:sz w:val="24"/>
              <w:szCs w:val="24"/>
            </w:rPr>
            <w:t>16</w:t>
          </w:r>
          <w:r w:rsidRPr="0008077C">
            <w:rPr>
              <w:rFonts w:eastAsia="Times New Roman"/>
              <w:color w:val="000000" w:themeColor="text1"/>
              <w:sz w:val="24"/>
              <w:szCs w:val="24"/>
            </w:rPr>
            <w:t>(2), 1929–1945. https://doi.org/10.1007/s12145-023-00973-1</w:t>
          </w:r>
        </w:p>
        <w:p w14:paraId="41ED20C9" w14:textId="77777777" w:rsidR="004516C2" w:rsidRPr="0008077C" w:rsidRDefault="004516C2" w:rsidP="009550CA">
          <w:pPr>
            <w:autoSpaceDE w:val="0"/>
            <w:autoSpaceDN w:val="0"/>
            <w:ind w:hanging="480"/>
            <w:jc w:val="both"/>
            <w:divId w:val="1528130435"/>
            <w:rPr>
              <w:rFonts w:eastAsia="Times New Roman"/>
              <w:color w:val="000000" w:themeColor="text1"/>
              <w:sz w:val="24"/>
              <w:szCs w:val="24"/>
            </w:rPr>
          </w:pPr>
          <w:r w:rsidRPr="0008077C">
            <w:rPr>
              <w:rFonts w:eastAsia="Times New Roman"/>
              <w:color w:val="000000" w:themeColor="text1"/>
              <w:sz w:val="24"/>
              <w:szCs w:val="24"/>
            </w:rPr>
            <w:t xml:space="preserve">Lauknes, T. R., Piyush Shanker, A., Dehls, J. F., Zebker, H. A., Henderson, I. H. C., &amp; Larsen, Y. (2010). Detailed rockslide mapping in northern Norway with small baseline and persistent scatterer interferometric SAR time series methods. </w:t>
          </w:r>
          <w:r w:rsidRPr="0008077C">
            <w:rPr>
              <w:rFonts w:eastAsia="Times New Roman"/>
              <w:i/>
              <w:iCs/>
              <w:color w:val="000000" w:themeColor="text1"/>
              <w:sz w:val="24"/>
              <w:szCs w:val="24"/>
            </w:rPr>
            <w:t>Remote Sensing of Environment</w:t>
          </w:r>
          <w:r w:rsidRPr="0008077C">
            <w:rPr>
              <w:rFonts w:eastAsia="Times New Roman"/>
              <w:color w:val="000000" w:themeColor="text1"/>
              <w:sz w:val="24"/>
              <w:szCs w:val="24"/>
            </w:rPr>
            <w:t xml:space="preserve">, </w:t>
          </w:r>
          <w:r w:rsidRPr="0008077C">
            <w:rPr>
              <w:rFonts w:eastAsia="Times New Roman"/>
              <w:i/>
              <w:iCs/>
              <w:color w:val="000000" w:themeColor="text1"/>
              <w:sz w:val="24"/>
              <w:szCs w:val="24"/>
            </w:rPr>
            <w:t>114</w:t>
          </w:r>
          <w:r w:rsidRPr="0008077C">
            <w:rPr>
              <w:rFonts w:eastAsia="Times New Roman"/>
              <w:color w:val="000000" w:themeColor="text1"/>
              <w:sz w:val="24"/>
              <w:szCs w:val="24"/>
            </w:rPr>
            <w:t>(9), 2097–2109. https://doi.org/10.1016/j.rse.2010.04.015</w:t>
          </w:r>
        </w:p>
        <w:p w14:paraId="410F9ACF" w14:textId="77777777" w:rsidR="004516C2" w:rsidRPr="0008077C" w:rsidRDefault="004516C2" w:rsidP="009550CA">
          <w:pPr>
            <w:autoSpaceDE w:val="0"/>
            <w:autoSpaceDN w:val="0"/>
            <w:ind w:hanging="480"/>
            <w:jc w:val="both"/>
            <w:divId w:val="781918256"/>
            <w:rPr>
              <w:rFonts w:eastAsia="Times New Roman"/>
              <w:color w:val="000000" w:themeColor="text1"/>
              <w:sz w:val="24"/>
              <w:szCs w:val="24"/>
            </w:rPr>
          </w:pPr>
          <w:r w:rsidRPr="0008077C">
            <w:rPr>
              <w:rFonts w:eastAsia="Times New Roman"/>
              <w:color w:val="000000" w:themeColor="text1"/>
              <w:sz w:val="24"/>
              <w:szCs w:val="24"/>
            </w:rPr>
            <w:t xml:space="preserve">Massonnet, D., Feigl, K., Rossi, M., &amp; Adragna, F. (1994). Radar interferometric mapping of deformation in the year after the Landers earthquake. </w:t>
          </w:r>
          <w:r w:rsidRPr="0008077C">
            <w:rPr>
              <w:rFonts w:eastAsia="Times New Roman"/>
              <w:i/>
              <w:iCs/>
              <w:color w:val="000000" w:themeColor="text1"/>
              <w:sz w:val="24"/>
              <w:szCs w:val="24"/>
            </w:rPr>
            <w:t>Nature</w:t>
          </w:r>
          <w:r w:rsidRPr="0008077C">
            <w:rPr>
              <w:rFonts w:eastAsia="Times New Roman"/>
              <w:color w:val="000000" w:themeColor="text1"/>
              <w:sz w:val="24"/>
              <w:szCs w:val="24"/>
            </w:rPr>
            <w:t xml:space="preserve">, </w:t>
          </w:r>
          <w:r w:rsidRPr="0008077C">
            <w:rPr>
              <w:rFonts w:eastAsia="Times New Roman"/>
              <w:i/>
              <w:iCs/>
              <w:color w:val="000000" w:themeColor="text1"/>
              <w:sz w:val="24"/>
              <w:szCs w:val="24"/>
            </w:rPr>
            <w:t>369</w:t>
          </w:r>
          <w:r w:rsidRPr="0008077C">
            <w:rPr>
              <w:rFonts w:eastAsia="Times New Roman"/>
              <w:color w:val="000000" w:themeColor="text1"/>
              <w:sz w:val="24"/>
              <w:szCs w:val="24"/>
            </w:rPr>
            <w:t>(6477), 227–230. https://doi.org/10.1038/369227a0</w:t>
          </w:r>
        </w:p>
        <w:p w14:paraId="0EB2BE3C" w14:textId="77777777" w:rsidR="004516C2" w:rsidRPr="0008077C" w:rsidRDefault="004516C2" w:rsidP="009550CA">
          <w:pPr>
            <w:autoSpaceDE w:val="0"/>
            <w:autoSpaceDN w:val="0"/>
            <w:ind w:hanging="480"/>
            <w:jc w:val="both"/>
            <w:divId w:val="1880243864"/>
            <w:rPr>
              <w:rFonts w:eastAsia="Times New Roman"/>
              <w:color w:val="000000" w:themeColor="text1"/>
              <w:sz w:val="24"/>
              <w:szCs w:val="24"/>
            </w:rPr>
          </w:pPr>
          <w:r w:rsidRPr="0008077C">
            <w:rPr>
              <w:rFonts w:eastAsia="Times New Roman"/>
              <w:color w:val="000000" w:themeColor="text1"/>
              <w:sz w:val="24"/>
              <w:szCs w:val="24"/>
            </w:rPr>
            <w:t xml:space="preserve">Prati, C., Ferretti, A., &amp; Perissin, D. (2010). Recent advances on surface ground deformation measurement by means of repeated space-borne SAR observations. </w:t>
          </w:r>
          <w:r w:rsidRPr="0008077C">
            <w:rPr>
              <w:rFonts w:eastAsia="Times New Roman"/>
              <w:i/>
              <w:iCs/>
              <w:color w:val="000000" w:themeColor="text1"/>
              <w:sz w:val="24"/>
              <w:szCs w:val="24"/>
            </w:rPr>
            <w:t>Journal of Geodynamics</w:t>
          </w:r>
          <w:r w:rsidRPr="0008077C">
            <w:rPr>
              <w:rFonts w:eastAsia="Times New Roman"/>
              <w:color w:val="000000" w:themeColor="text1"/>
              <w:sz w:val="24"/>
              <w:szCs w:val="24"/>
            </w:rPr>
            <w:t xml:space="preserve">, </w:t>
          </w:r>
          <w:r w:rsidRPr="0008077C">
            <w:rPr>
              <w:rFonts w:eastAsia="Times New Roman"/>
              <w:i/>
              <w:iCs/>
              <w:color w:val="000000" w:themeColor="text1"/>
              <w:sz w:val="24"/>
              <w:szCs w:val="24"/>
            </w:rPr>
            <w:t>49</w:t>
          </w:r>
          <w:r w:rsidRPr="0008077C">
            <w:rPr>
              <w:rFonts w:eastAsia="Times New Roman"/>
              <w:color w:val="000000" w:themeColor="text1"/>
              <w:sz w:val="24"/>
              <w:szCs w:val="24"/>
            </w:rPr>
            <w:t>(3–4), 161–170. https://doi.org/10.1016/j.jog.2009.10.011</w:t>
          </w:r>
        </w:p>
        <w:p w14:paraId="7A38BEC3" w14:textId="77777777" w:rsidR="004516C2" w:rsidRPr="0008077C" w:rsidRDefault="004516C2" w:rsidP="009550CA">
          <w:pPr>
            <w:autoSpaceDE w:val="0"/>
            <w:autoSpaceDN w:val="0"/>
            <w:ind w:hanging="480"/>
            <w:jc w:val="both"/>
            <w:divId w:val="1637031382"/>
            <w:rPr>
              <w:rFonts w:eastAsia="Times New Roman"/>
              <w:color w:val="000000" w:themeColor="text1"/>
              <w:sz w:val="24"/>
              <w:szCs w:val="24"/>
            </w:rPr>
          </w:pPr>
          <w:r w:rsidRPr="0008077C">
            <w:rPr>
              <w:rFonts w:eastAsia="Times New Roman"/>
              <w:color w:val="000000" w:themeColor="text1"/>
              <w:sz w:val="24"/>
              <w:szCs w:val="24"/>
            </w:rPr>
            <w:t xml:space="preserve">Welikanna, D. R., &amp; Jin, S. (2023). Investigating ground deformation due to a series of collapse earthquakes by means of the PS-InSAR technique and Sentinel 1 data in Kandy, Sri Lanka. </w:t>
          </w:r>
          <w:r w:rsidRPr="0008077C">
            <w:rPr>
              <w:rFonts w:eastAsia="Times New Roman"/>
              <w:i/>
              <w:iCs/>
              <w:color w:val="000000" w:themeColor="text1"/>
              <w:sz w:val="24"/>
              <w:szCs w:val="24"/>
            </w:rPr>
            <w:t>Journal of Applied Remote Sensing</w:t>
          </w:r>
          <w:r w:rsidRPr="0008077C">
            <w:rPr>
              <w:rFonts w:eastAsia="Times New Roman"/>
              <w:color w:val="000000" w:themeColor="text1"/>
              <w:sz w:val="24"/>
              <w:szCs w:val="24"/>
            </w:rPr>
            <w:t xml:space="preserve">, </w:t>
          </w:r>
          <w:r w:rsidRPr="0008077C">
            <w:rPr>
              <w:rFonts w:eastAsia="Times New Roman"/>
              <w:i/>
              <w:iCs/>
              <w:color w:val="000000" w:themeColor="text1"/>
              <w:sz w:val="24"/>
              <w:szCs w:val="24"/>
            </w:rPr>
            <w:t>17</w:t>
          </w:r>
          <w:r w:rsidRPr="0008077C">
            <w:rPr>
              <w:rFonts w:eastAsia="Times New Roman"/>
              <w:color w:val="000000" w:themeColor="text1"/>
              <w:sz w:val="24"/>
              <w:szCs w:val="24"/>
            </w:rPr>
            <w:t>(01). https://doi.org/10.1117/1.jrs.17.014507</w:t>
          </w:r>
        </w:p>
        <w:p w14:paraId="6DFB3D2B" w14:textId="77777777" w:rsidR="004516C2" w:rsidRPr="0008077C" w:rsidRDefault="004516C2" w:rsidP="009550CA">
          <w:pPr>
            <w:autoSpaceDE w:val="0"/>
            <w:autoSpaceDN w:val="0"/>
            <w:ind w:hanging="480"/>
            <w:jc w:val="both"/>
            <w:divId w:val="685063048"/>
            <w:rPr>
              <w:rFonts w:eastAsia="Times New Roman"/>
              <w:color w:val="000000" w:themeColor="text1"/>
              <w:sz w:val="24"/>
              <w:szCs w:val="24"/>
            </w:rPr>
          </w:pPr>
          <w:r w:rsidRPr="0008077C">
            <w:rPr>
              <w:rFonts w:eastAsia="Times New Roman"/>
              <w:color w:val="000000" w:themeColor="text1"/>
              <w:sz w:val="24"/>
              <w:szCs w:val="24"/>
            </w:rPr>
            <w:t xml:space="preserve">Yuan, M., Li, M., Liu, H., Lv, P., Li, B., &amp; Zheng, W. (2021). Subsidence monitoring base on sbas-insar and slope stability analysis method for damage analysis in mountainous mining subsidence regions. </w:t>
          </w:r>
          <w:r w:rsidRPr="0008077C">
            <w:rPr>
              <w:rFonts w:eastAsia="Times New Roman"/>
              <w:i/>
              <w:iCs/>
              <w:color w:val="000000" w:themeColor="text1"/>
              <w:sz w:val="24"/>
              <w:szCs w:val="24"/>
            </w:rPr>
            <w:t>Remote Sensing</w:t>
          </w:r>
          <w:r w:rsidRPr="0008077C">
            <w:rPr>
              <w:rFonts w:eastAsia="Times New Roman"/>
              <w:color w:val="000000" w:themeColor="text1"/>
              <w:sz w:val="24"/>
              <w:szCs w:val="24"/>
            </w:rPr>
            <w:t xml:space="preserve">, </w:t>
          </w:r>
          <w:r w:rsidRPr="0008077C">
            <w:rPr>
              <w:rFonts w:eastAsia="Times New Roman"/>
              <w:i/>
              <w:iCs/>
              <w:color w:val="000000" w:themeColor="text1"/>
              <w:sz w:val="24"/>
              <w:szCs w:val="24"/>
            </w:rPr>
            <w:t>13</w:t>
          </w:r>
          <w:r w:rsidRPr="0008077C">
            <w:rPr>
              <w:rFonts w:eastAsia="Times New Roman"/>
              <w:color w:val="000000" w:themeColor="text1"/>
              <w:sz w:val="24"/>
              <w:szCs w:val="24"/>
            </w:rPr>
            <w:t>(16). https://doi.org/10.3390/rs13163107</w:t>
          </w:r>
        </w:p>
        <w:p w14:paraId="5A667DE6" w14:textId="77777777" w:rsidR="004516C2" w:rsidRPr="0008077C" w:rsidRDefault="004516C2" w:rsidP="009550CA">
          <w:pPr>
            <w:autoSpaceDE w:val="0"/>
            <w:autoSpaceDN w:val="0"/>
            <w:ind w:hanging="480"/>
            <w:jc w:val="both"/>
            <w:divId w:val="1600799052"/>
            <w:rPr>
              <w:rFonts w:eastAsia="Times New Roman"/>
              <w:color w:val="000000" w:themeColor="text1"/>
              <w:sz w:val="24"/>
              <w:szCs w:val="24"/>
            </w:rPr>
          </w:pPr>
          <w:r w:rsidRPr="0008077C">
            <w:rPr>
              <w:rFonts w:eastAsia="Times New Roman"/>
              <w:color w:val="000000" w:themeColor="text1"/>
              <w:sz w:val="24"/>
              <w:szCs w:val="24"/>
            </w:rPr>
            <w:t xml:space="preserve">Yunjun, Z., Fattahi, H., &amp; Amelung, F. (2019). </w:t>
          </w:r>
          <w:r w:rsidRPr="0008077C">
            <w:rPr>
              <w:rFonts w:eastAsia="Times New Roman"/>
              <w:i/>
              <w:iCs/>
              <w:color w:val="000000" w:themeColor="text1"/>
              <w:sz w:val="24"/>
              <w:szCs w:val="24"/>
            </w:rPr>
            <w:t>Small baseline InSAR time series analysis: Unwrapping error correction and noise reduction</w:t>
          </w:r>
          <w:r w:rsidRPr="0008077C">
            <w:rPr>
              <w:rFonts w:eastAsia="Times New Roman"/>
              <w:color w:val="000000" w:themeColor="text1"/>
              <w:sz w:val="24"/>
              <w:szCs w:val="24"/>
            </w:rPr>
            <w:t>. https://github.com/insarlab/MintPy</w:t>
          </w:r>
        </w:p>
        <w:p w14:paraId="28F8D452" w14:textId="77777777" w:rsidR="004516C2" w:rsidRPr="0008077C" w:rsidRDefault="004516C2" w:rsidP="009550CA">
          <w:pPr>
            <w:autoSpaceDE w:val="0"/>
            <w:autoSpaceDN w:val="0"/>
            <w:ind w:hanging="480"/>
            <w:jc w:val="both"/>
            <w:divId w:val="427889873"/>
            <w:rPr>
              <w:rFonts w:eastAsia="Times New Roman"/>
              <w:color w:val="000000" w:themeColor="text1"/>
              <w:sz w:val="24"/>
              <w:szCs w:val="24"/>
            </w:rPr>
          </w:pPr>
          <w:r w:rsidRPr="0008077C">
            <w:rPr>
              <w:rFonts w:eastAsia="Times New Roman"/>
              <w:color w:val="000000" w:themeColor="text1"/>
              <w:sz w:val="24"/>
              <w:szCs w:val="24"/>
            </w:rPr>
            <w:t xml:space="preserve">Zhang, Z., Hu, C., Wu, Z., Zhang, Z., Yang, S., &amp; Yang, W. (2023). Monitoring and analysis of ground subsidence in Shanghai based on PS-InSAR and SBAS-InSAR technologies. </w:t>
          </w:r>
          <w:r w:rsidRPr="0008077C">
            <w:rPr>
              <w:rFonts w:eastAsia="Times New Roman"/>
              <w:i/>
              <w:iCs/>
              <w:color w:val="000000" w:themeColor="text1"/>
              <w:sz w:val="24"/>
              <w:szCs w:val="24"/>
            </w:rPr>
            <w:t>Scientific Reports</w:t>
          </w:r>
          <w:r w:rsidRPr="0008077C">
            <w:rPr>
              <w:rFonts w:eastAsia="Times New Roman"/>
              <w:color w:val="000000" w:themeColor="text1"/>
              <w:sz w:val="24"/>
              <w:szCs w:val="24"/>
            </w:rPr>
            <w:t xml:space="preserve">, </w:t>
          </w:r>
          <w:r w:rsidRPr="0008077C">
            <w:rPr>
              <w:rFonts w:eastAsia="Times New Roman"/>
              <w:i/>
              <w:iCs/>
              <w:color w:val="000000" w:themeColor="text1"/>
              <w:sz w:val="24"/>
              <w:szCs w:val="24"/>
            </w:rPr>
            <w:t>13</w:t>
          </w:r>
          <w:r w:rsidRPr="0008077C">
            <w:rPr>
              <w:rFonts w:eastAsia="Times New Roman"/>
              <w:color w:val="000000" w:themeColor="text1"/>
              <w:sz w:val="24"/>
              <w:szCs w:val="24"/>
            </w:rPr>
            <w:t>(1). https://doi.org/10.1038/s41598-023-35152-1</w:t>
          </w:r>
        </w:p>
        <w:p w14:paraId="453F3AC5" w14:textId="6CF6199D" w:rsidR="006A524D" w:rsidRPr="0008077C" w:rsidRDefault="004516C2" w:rsidP="009550CA">
          <w:pPr>
            <w:pStyle w:val="Style1"/>
            <w:ind w:right="276"/>
            <w:rPr>
              <w:color w:val="000000" w:themeColor="text1"/>
            </w:rPr>
          </w:pPr>
          <w:r w:rsidRPr="0008077C">
            <w:rPr>
              <w:color w:val="000000" w:themeColor="text1"/>
            </w:rPr>
            <w:t> </w:t>
          </w:r>
        </w:p>
      </w:sdtContent>
    </w:sdt>
    <w:p w14:paraId="4D80DFC4" w14:textId="77777777" w:rsidR="0068299E" w:rsidRPr="0008077C" w:rsidRDefault="0068299E" w:rsidP="009550CA">
      <w:pPr>
        <w:pStyle w:val="Style1"/>
        <w:ind w:right="276"/>
        <w:rPr>
          <w:color w:val="000000" w:themeColor="text1"/>
        </w:rPr>
      </w:pPr>
    </w:p>
    <w:p w14:paraId="1DE6C115" w14:textId="77777777" w:rsidR="0068299E" w:rsidRPr="0008077C" w:rsidRDefault="0068299E" w:rsidP="009550CA">
      <w:pPr>
        <w:pStyle w:val="Style1"/>
        <w:ind w:right="276"/>
        <w:rPr>
          <w:color w:val="000000" w:themeColor="text1"/>
        </w:rPr>
      </w:pPr>
    </w:p>
    <w:p w14:paraId="248743DF" w14:textId="77777777" w:rsidR="0068299E" w:rsidRPr="0008077C" w:rsidRDefault="0068299E" w:rsidP="009550CA">
      <w:pPr>
        <w:pStyle w:val="Style1"/>
        <w:ind w:right="276"/>
        <w:rPr>
          <w:color w:val="000000" w:themeColor="text1"/>
        </w:rPr>
      </w:pPr>
    </w:p>
    <w:p w14:paraId="5F93D951" w14:textId="77777777" w:rsidR="0068299E" w:rsidRPr="0008077C" w:rsidRDefault="0068299E" w:rsidP="006A524D">
      <w:pPr>
        <w:pStyle w:val="Style1"/>
        <w:ind w:right="276"/>
        <w:rPr>
          <w:color w:val="000000" w:themeColor="text1"/>
        </w:rPr>
      </w:pPr>
    </w:p>
    <w:p w14:paraId="42EF01C5" w14:textId="77777777" w:rsidR="0068299E" w:rsidRPr="0008077C" w:rsidRDefault="0068299E" w:rsidP="006A524D">
      <w:pPr>
        <w:pStyle w:val="Style1"/>
        <w:ind w:right="276"/>
        <w:rPr>
          <w:color w:val="000000" w:themeColor="text1"/>
        </w:rPr>
      </w:pPr>
    </w:p>
    <w:sectPr w:rsidR="0068299E" w:rsidRPr="0008077C" w:rsidSect="00296006">
      <w:headerReference w:type="default" r:id="rId18"/>
      <w:footerReference w:type="default" r:id="rId19"/>
      <w:pgSz w:w="11907" w:h="16839" w:code="9"/>
      <w:pgMar w:top="1440" w:right="1440" w:bottom="1440" w:left="1440" w:header="720" w:footer="576"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DE85FA" w14:textId="77777777" w:rsidR="00905010" w:rsidRDefault="00905010" w:rsidP="00B838E9">
      <w:pPr>
        <w:spacing w:after="0" w:line="240" w:lineRule="auto"/>
      </w:pPr>
      <w:r>
        <w:separator/>
      </w:r>
    </w:p>
  </w:endnote>
  <w:endnote w:type="continuationSeparator" w:id="0">
    <w:p w14:paraId="2F06CFA6" w14:textId="77777777" w:rsidR="00905010" w:rsidRDefault="00905010" w:rsidP="00B838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atha">
    <w:altName w:val="Leelawadee UI Semilight"/>
    <w:panose1 w:val="02000400000000000000"/>
    <w:charset w:val="01"/>
    <w:family w:val="roman"/>
    <w:notTrueType/>
    <w:pitch w:val="variable"/>
    <w:sig w:usb0="00040000" w:usb1="00000000" w:usb2="00000000" w:usb3="00000000" w:csb0="00000000" w:csb1="00000000"/>
  </w:font>
  <w:font w:name="PosterBodoni BT">
    <w:altName w:val="Calibri"/>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Iskoola Pota">
    <w:panose1 w:val="020B0502040204020203"/>
    <w:charset w:val="00"/>
    <w:family w:val="swiss"/>
    <w:pitch w:val="variable"/>
    <w:sig w:usb0="00000003" w:usb1="00000000" w:usb2="00000200" w:usb3="00000000" w:csb0="00000001" w:csb1="00000000"/>
  </w:font>
  <w:font w:name="游ゴシック Light">
    <w:panose1 w:val="00000000000000000000"/>
    <w:charset w:val="80"/>
    <w:family w:val="roman"/>
    <w:notTrueType/>
    <w:pitch w:val="default"/>
  </w:font>
  <w:font w:name="Calibri Light">
    <w:panose1 w:val="020F0302020204030204"/>
    <w:charset w:val="00"/>
    <w:family w:val="swiss"/>
    <w:pitch w:val="variable"/>
    <w:sig w:usb0="E4002EFF" w:usb1="C000247B" w:usb2="00000009" w:usb3="00000000" w:csb0="000001FF" w:csb1="00000000"/>
  </w:font>
  <w:font w:name="游明朝">
    <w:panose1 w:val="00000000000000000000"/>
    <w:charset w:val="8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24915814"/>
      <w:docPartObj>
        <w:docPartGallery w:val="Page Numbers (Bottom of Page)"/>
        <w:docPartUnique/>
      </w:docPartObj>
    </w:sdtPr>
    <w:sdtEndPr/>
    <w:sdtContent>
      <w:sdt>
        <w:sdtPr>
          <w:id w:val="-1669238322"/>
          <w:docPartObj>
            <w:docPartGallery w:val="Page Numbers (Top of Page)"/>
            <w:docPartUnique/>
          </w:docPartObj>
        </w:sdtPr>
        <w:sdtEndPr/>
        <w:sdtContent>
          <w:p w14:paraId="055507B3" w14:textId="026AA046" w:rsidR="00A7604C" w:rsidRDefault="00A7604C">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sidR="00244A9E">
              <w:rPr>
                <w:b/>
                <w:bCs/>
                <w:noProof/>
              </w:rPr>
              <w:t>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244A9E">
              <w:rPr>
                <w:b/>
                <w:bCs/>
                <w:noProof/>
              </w:rPr>
              <w:t>9</w:t>
            </w:r>
            <w:r>
              <w:rPr>
                <w:b/>
                <w:bCs/>
                <w:sz w:val="24"/>
                <w:szCs w:val="24"/>
              </w:rPr>
              <w:fldChar w:fldCharType="end"/>
            </w:r>
          </w:p>
        </w:sdtContent>
      </w:sdt>
    </w:sdtContent>
  </w:sdt>
  <w:p w14:paraId="794257E1" w14:textId="77777777" w:rsidR="00A7604C" w:rsidRDefault="00A7604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134E82" w14:textId="77777777" w:rsidR="00905010" w:rsidRDefault="00905010" w:rsidP="00B838E9">
      <w:pPr>
        <w:spacing w:after="0" w:line="240" w:lineRule="auto"/>
      </w:pPr>
      <w:r>
        <w:separator/>
      </w:r>
    </w:p>
  </w:footnote>
  <w:footnote w:type="continuationSeparator" w:id="0">
    <w:p w14:paraId="731C7483" w14:textId="77777777" w:rsidR="00905010" w:rsidRDefault="00905010" w:rsidP="00B838E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D540B6" w14:textId="2EC76314" w:rsidR="00EE6A44" w:rsidRDefault="00EE6A44" w:rsidP="00EE6A44">
    <w:pPr>
      <w:keepLines/>
      <w:tabs>
        <w:tab w:val="center" w:pos="4320"/>
        <w:tab w:val="right" w:pos="8640"/>
      </w:tabs>
      <w:spacing w:after="0" w:line="480" w:lineRule="auto"/>
      <w:jc w:val="right"/>
    </w:pPr>
    <w:r w:rsidRPr="00EE6A44">
      <w:rPr>
        <w:rFonts w:ascii="Calibri" w:eastAsia="Calibri" w:hAnsi="Calibri" w:cs="Iskoola Pota"/>
        <w:noProof/>
        <w:lang w:bidi="si-LK"/>
      </w:rPr>
      <mc:AlternateContent>
        <mc:Choice Requires="wps">
          <w:drawing>
            <wp:anchor distT="0" distB="0" distL="114300" distR="114300" simplePos="0" relativeHeight="251661312" behindDoc="0" locked="0" layoutInCell="1" allowOverlap="1" wp14:anchorId="1B4284AB" wp14:editId="3230B7AE">
              <wp:simplePos x="0" y="0"/>
              <wp:positionH relativeFrom="column">
                <wp:posOffset>-3175</wp:posOffset>
              </wp:positionH>
              <wp:positionV relativeFrom="paragraph">
                <wp:posOffset>370840</wp:posOffset>
              </wp:positionV>
              <wp:extent cx="5980430" cy="0"/>
              <wp:effectExtent l="0" t="0" r="20320" b="19050"/>
              <wp:wrapNone/>
              <wp:docPr id="2" name="Straight Connector 2"/>
              <wp:cNvGraphicFramePr/>
              <a:graphic xmlns:a="http://schemas.openxmlformats.org/drawingml/2006/main">
                <a:graphicData uri="http://schemas.microsoft.com/office/word/2010/wordprocessingShape">
                  <wps:wsp>
                    <wps:cNvCnPr/>
                    <wps:spPr>
                      <a:xfrm>
                        <a:off x="0" y="0"/>
                        <a:ext cx="5980430" cy="0"/>
                      </a:xfrm>
                      <a:prstGeom prst="line">
                        <a:avLst/>
                      </a:prstGeom>
                      <a:noFill/>
                      <a:ln w="12700" cap="flat" cmpd="dbl" algn="ctr">
                        <a:solidFill>
                          <a:srgbClr val="9BBB59">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CEA6481" id="Straight Connector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29.2pt" to="470.65pt,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" strokecolor="#98b954" strokeweight="1pt">
              <v:stroke linestyle="thinThin"/>
            </v:line>
          </w:pict>
        </mc:Fallback>
      </mc:AlternateContent>
    </w:r>
    <w:r w:rsidRPr="00EE6A44">
      <w:rPr>
        <w:rFonts w:ascii="Times New Roman" w:eastAsia="Times New Roman" w:hAnsi="Times New Roman" w:cs="Times New Roman"/>
        <w:noProof/>
        <w:sz w:val="24"/>
        <w:szCs w:val="24"/>
        <w:lang w:bidi="si-LK"/>
      </w:rPr>
      <w:drawing>
        <wp:anchor distT="0" distB="0" distL="114300" distR="114300" simplePos="0" relativeHeight="251659264" behindDoc="1" locked="0" layoutInCell="1" allowOverlap="1" wp14:anchorId="038DD3AC" wp14:editId="72FE27C7">
          <wp:simplePos x="0" y="0"/>
          <wp:positionH relativeFrom="column">
            <wp:posOffset>213360</wp:posOffset>
          </wp:positionH>
          <wp:positionV relativeFrom="paragraph">
            <wp:posOffset>-137160</wp:posOffset>
          </wp:positionV>
          <wp:extent cx="990600" cy="464820"/>
          <wp:effectExtent l="0" t="0" r="0" b="0"/>
          <wp:wrapTight wrapText="bothSides">
            <wp:wrapPolygon edited="0">
              <wp:start x="4985" y="0"/>
              <wp:lineTo x="2492" y="5311"/>
              <wp:lineTo x="1662" y="20361"/>
              <wp:lineTo x="18692" y="20361"/>
              <wp:lineTo x="20354" y="7082"/>
              <wp:lineTo x="18277" y="4426"/>
              <wp:lineTo x="6646" y="0"/>
              <wp:lineTo x="4985" y="0"/>
            </wp:wrapPolygon>
          </wp:wrapTight>
          <wp:docPr id="1" name="Picture 1" descr="https://www.survey.gov.lk/acrs2024/images/hero-img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survey.gov.lk/acrs2024/images/hero-img_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90600" cy="464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6A44">
      <w:rPr>
        <w:rFonts w:ascii="Times New Roman" w:eastAsia="Times New Roman" w:hAnsi="Times New Roman" w:cs="Times New Roman"/>
        <w:sz w:val="24"/>
        <w:szCs w:val="24"/>
        <w:lang w:bidi="ar-SA"/>
      </w:rPr>
      <w:t xml:space="preserve">                                                             Asian Conference on Remote Sensing (ACRS 2024)</w:t>
    </w:r>
    <w:r w:rsidRPr="00EE6A44">
      <w:rPr>
        <w:rFonts w:ascii="Calibri" w:eastAsia="Calibri" w:hAnsi="Calibri" w:cs="Iskoola Pota"/>
        <w:noProof/>
        <w:lang w:bidi="si-LK"/>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027AED"/>
    <w:multiLevelType w:val="hybridMultilevel"/>
    <w:tmpl w:val="2DA46FB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6920171"/>
    <w:multiLevelType w:val="hybridMultilevel"/>
    <w:tmpl w:val="06E0268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8F3539C"/>
    <w:multiLevelType w:val="hybridMultilevel"/>
    <w:tmpl w:val="8B10521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A8C11FF"/>
    <w:multiLevelType w:val="singleLevel"/>
    <w:tmpl w:val="B0924E68"/>
    <w:lvl w:ilvl="0">
      <w:start w:val="1"/>
      <w:numFmt w:val="decimal"/>
      <w:lvlText w:val="%1."/>
      <w:lvlJc w:val="left"/>
      <w:pPr>
        <w:tabs>
          <w:tab w:val="num" w:pos="644"/>
        </w:tabs>
        <w:ind w:left="644" w:hanging="360"/>
      </w:pPr>
      <w:rPr>
        <w:rFonts w:hint="default"/>
        <w:i w:val="0"/>
      </w:rPr>
    </w:lvl>
  </w:abstractNum>
  <w:abstractNum w:abstractNumId="4">
    <w:nsid w:val="3A825002"/>
    <w:multiLevelType w:val="hybridMultilevel"/>
    <w:tmpl w:val="96A6DE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BDF6D9E"/>
    <w:multiLevelType w:val="multilevel"/>
    <w:tmpl w:val="062C2BD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B8F45D8"/>
    <w:multiLevelType w:val="multilevel"/>
    <w:tmpl w:val="51B62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C405807"/>
    <w:multiLevelType w:val="hybridMultilevel"/>
    <w:tmpl w:val="75745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1B10320"/>
    <w:multiLevelType w:val="hybridMultilevel"/>
    <w:tmpl w:val="1F70575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6D4711D4"/>
    <w:multiLevelType w:val="hybridMultilevel"/>
    <w:tmpl w:val="76B0C332"/>
    <w:lvl w:ilvl="0" w:tplc="0809000D">
      <w:start w:val="1"/>
      <w:numFmt w:val="bullet"/>
      <w:lvlText w:val=""/>
      <w:lvlJc w:val="left"/>
      <w:pPr>
        <w:ind w:left="806" w:hanging="360"/>
      </w:pPr>
      <w:rPr>
        <w:rFonts w:ascii="Wingdings" w:hAnsi="Wingdings" w:hint="default"/>
      </w:rPr>
    </w:lvl>
    <w:lvl w:ilvl="1" w:tplc="08090003" w:tentative="1">
      <w:start w:val="1"/>
      <w:numFmt w:val="bullet"/>
      <w:lvlText w:val="o"/>
      <w:lvlJc w:val="left"/>
      <w:pPr>
        <w:ind w:left="1526" w:hanging="360"/>
      </w:pPr>
      <w:rPr>
        <w:rFonts w:ascii="Courier New" w:hAnsi="Courier New" w:cs="Courier New" w:hint="default"/>
      </w:rPr>
    </w:lvl>
    <w:lvl w:ilvl="2" w:tplc="08090005" w:tentative="1">
      <w:start w:val="1"/>
      <w:numFmt w:val="bullet"/>
      <w:lvlText w:val=""/>
      <w:lvlJc w:val="left"/>
      <w:pPr>
        <w:ind w:left="2246" w:hanging="360"/>
      </w:pPr>
      <w:rPr>
        <w:rFonts w:ascii="Wingdings" w:hAnsi="Wingdings" w:hint="default"/>
      </w:rPr>
    </w:lvl>
    <w:lvl w:ilvl="3" w:tplc="08090001" w:tentative="1">
      <w:start w:val="1"/>
      <w:numFmt w:val="bullet"/>
      <w:lvlText w:val=""/>
      <w:lvlJc w:val="left"/>
      <w:pPr>
        <w:ind w:left="2966" w:hanging="360"/>
      </w:pPr>
      <w:rPr>
        <w:rFonts w:ascii="Symbol" w:hAnsi="Symbol" w:hint="default"/>
      </w:rPr>
    </w:lvl>
    <w:lvl w:ilvl="4" w:tplc="08090003" w:tentative="1">
      <w:start w:val="1"/>
      <w:numFmt w:val="bullet"/>
      <w:lvlText w:val="o"/>
      <w:lvlJc w:val="left"/>
      <w:pPr>
        <w:ind w:left="3686" w:hanging="360"/>
      </w:pPr>
      <w:rPr>
        <w:rFonts w:ascii="Courier New" w:hAnsi="Courier New" w:cs="Courier New" w:hint="default"/>
      </w:rPr>
    </w:lvl>
    <w:lvl w:ilvl="5" w:tplc="08090005" w:tentative="1">
      <w:start w:val="1"/>
      <w:numFmt w:val="bullet"/>
      <w:lvlText w:val=""/>
      <w:lvlJc w:val="left"/>
      <w:pPr>
        <w:ind w:left="4406" w:hanging="360"/>
      </w:pPr>
      <w:rPr>
        <w:rFonts w:ascii="Wingdings" w:hAnsi="Wingdings" w:hint="default"/>
      </w:rPr>
    </w:lvl>
    <w:lvl w:ilvl="6" w:tplc="08090001" w:tentative="1">
      <w:start w:val="1"/>
      <w:numFmt w:val="bullet"/>
      <w:lvlText w:val=""/>
      <w:lvlJc w:val="left"/>
      <w:pPr>
        <w:ind w:left="5126" w:hanging="360"/>
      </w:pPr>
      <w:rPr>
        <w:rFonts w:ascii="Symbol" w:hAnsi="Symbol" w:hint="default"/>
      </w:rPr>
    </w:lvl>
    <w:lvl w:ilvl="7" w:tplc="08090003" w:tentative="1">
      <w:start w:val="1"/>
      <w:numFmt w:val="bullet"/>
      <w:lvlText w:val="o"/>
      <w:lvlJc w:val="left"/>
      <w:pPr>
        <w:ind w:left="5846" w:hanging="360"/>
      </w:pPr>
      <w:rPr>
        <w:rFonts w:ascii="Courier New" w:hAnsi="Courier New" w:cs="Courier New" w:hint="default"/>
      </w:rPr>
    </w:lvl>
    <w:lvl w:ilvl="8" w:tplc="08090005" w:tentative="1">
      <w:start w:val="1"/>
      <w:numFmt w:val="bullet"/>
      <w:lvlText w:val=""/>
      <w:lvlJc w:val="left"/>
      <w:pPr>
        <w:ind w:left="6566" w:hanging="360"/>
      </w:pPr>
      <w:rPr>
        <w:rFonts w:ascii="Wingdings" w:hAnsi="Wingdings" w:hint="default"/>
      </w:rPr>
    </w:lvl>
  </w:abstractNum>
  <w:num w:numId="1">
    <w:abstractNumId w:val="8"/>
  </w:num>
  <w:num w:numId="2">
    <w:abstractNumId w:val="0"/>
  </w:num>
  <w:num w:numId="3">
    <w:abstractNumId w:val="1"/>
  </w:num>
  <w:num w:numId="4">
    <w:abstractNumId w:val="2"/>
  </w:num>
  <w:num w:numId="5">
    <w:abstractNumId w:val="3"/>
  </w:num>
  <w:num w:numId="6">
    <w:abstractNumId w:val="9"/>
  </w:num>
  <w:num w:numId="7">
    <w:abstractNumId w:val="7"/>
  </w:num>
  <w:num w:numId="8">
    <w:abstractNumId w:val="5"/>
  </w:num>
  <w:num w:numId="9">
    <w:abstractNumId w:val="6"/>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61DE"/>
    <w:rsid w:val="00013CF3"/>
    <w:rsid w:val="00013DBB"/>
    <w:rsid w:val="0002417D"/>
    <w:rsid w:val="00041D65"/>
    <w:rsid w:val="000442D7"/>
    <w:rsid w:val="00053D87"/>
    <w:rsid w:val="00073D76"/>
    <w:rsid w:val="0008077C"/>
    <w:rsid w:val="00082F27"/>
    <w:rsid w:val="000971DA"/>
    <w:rsid w:val="000C5869"/>
    <w:rsid w:val="000C6636"/>
    <w:rsid w:val="000F3612"/>
    <w:rsid w:val="00101909"/>
    <w:rsid w:val="001028F3"/>
    <w:rsid w:val="00106B92"/>
    <w:rsid w:val="0010776A"/>
    <w:rsid w:val="00114CE8"/>
    <w:rsid w:val="001637B1"/>
    <w:rsid w:val="00166864"/>
    <w:rsid w:val="00166EF6"/>
    <w:rsid w:val="00190630"/>
    <w:rsid w:val="00197086"/>
    <w:rsid w:val="001C65B9"/>
    <w:rsid w:val="001D38FF"/>
    <w:rsid w:val="001D3CF0"/>
    <w:rsid w:val="001D4724"/>
    <w:rsid w:val="00225893"/>
    <w:rsid w:val="00244A9E"/>
    <w:rsid w:val="002509D8"/>
    <w:rsid w:val="00266465"/>
    <w:rsid w:val="00280BBA"/>
    <w:rsid w:val="00294ADE"/>
    <w:rsid w:val="00296006"/>
    <w:rsid w:val="00296544"/>
    <w:rsid w:val="002C2D99"/>
    <w:rsid w:val="002D1586"/>
    <w:rsid w:val="002D2409"/>
    <w:rsid w:val="002D55ED"/>
    <w:rsid w:val="002D6DD8"/>
    <w:rsid w:val="002F4862"/>
    <w:rsid w:val="002F6AE4"/>
    <w:rsid w:val="00320616"/>
    <w:rsid w:val="003305AC"/>
    <w:rsid w:val="00345509"/>
    <w:rsid w:val="00350E39"/>
    <w:rsid w:val="00383482"/>
    <w:rsid w:val="00392B05"/>
    <w:rsid w:val="003B478B"/>
    <w:rsid w:val="003B60C3"/>
    <w:rsid w:val="003F690E"/>
    <w:rsid w:val="00410880"/>
    <w:rsid w:val="004112D0"/>
    <w:rsid w:val="0042442D"/>
    <w:rsid w:val="00441DD6"/>
    <w:rsid w:val="004516C2"/>
    <w:rsid w:val="004549A9"/>
    <w:rsid w:val="00454ACE"/>
    <w:rsid w:val="00463B69"/>
    <w:rsid w:val="00484353"/>
    <w:rsid w:val="004A4099"/>
    <w:rsid w:val="004C2E50"/>
    <w:rsid w:val="004C75E5"/>
    <w:rsid w:val="004D19BD"/>
    <w:rsid w:val="004E2FCD"/>
    <w:rsid w:val="004F0C47"/>
    <w:rsid w:val="004F422A"/>
    <w:rsid w:val="00520159"/>
    <w:rsid w:val="005745A9"/>
    <w:rsid w:val="0058791B"/>
    <w:rsid w:val="005964AD"/>
    <w:rsid w:val="005E3CBD"/>
    <w:rsid w:val="00605178"/>
    <w:rsid w:val="00606324"/>
    <w:rsid w:val="00631BE5"/>
    <w:rsid w:val="006375F9"/>
    <w:rsid w:val="006435C0"/>
    <w:rsid w:val="006633CF"/>
    <w:rsid w:val="006639A2"/>
    <w:rsid w:val="00663FD8"/>
    <w:rsid w:val="0068299E"/>
    <w:rsid w:val="00685E3B"/>
    <w:rsid w:val="00686794"/>
    <w:rsid w:val="006A524D"/>
    <w:rsid w:val="006B2EC1"/>
    <w:rsid w:val="006B5DFC"/>
    <w:rsid w:val="006C1DA3"/>
    <w:rsid w:val="006C201D"/>
    <w:rsid w:val="006C768C"/>
    <w:rsid w:val="006D7399"/>
    <w:rsid w:val="006E0329"/>
    <w:rsid w:val="006F2701"/>
    <w:rsid w:val="006F462B"/>
    <w:rsid w:val="00712A11"/>
    <w:rsid w:val="00720EB8"/>
    <w:rsid w:val="0072707D"/>
    <w:rsid w:val="0073428D"/>
    <w:rsid w:val="00753261"/>
    <w:rsid w:val="0077686A"/>
    <w:rsid w:val="00784742"/>
    <w:rsid w:val="0078743E"/>
    <w:rsid w:val="007D2558"/>
    <w:rsid w:val="008063D9"/>
    <w:rsid w:val="008210AF"/>
    <w:rsid w:val="008474B2"/>
    <w:rsid w:val="0085152C"/>
    <w:rsid w:val="00854017"/>
    <w:rsid w:val="00862EDC"/>
    <w:rsid w:val="00864188"/>
    <w:rsid w:val="00865BC2"/>
    <w:rsid w:val="008C3C14"/>
    <w:rsid w:val="008D4597"/>
    <w:rsid w:val="008D79FF"/>
    <w:rsid w:val="008E441A"/>
    <w:rsid w:val="0090034A"/>
    <w:rsid w:val="00905010"/>
    <w:rsid w:val="00952E7A"/>
    <w:rsid w:val="009550CA"/>
    <w:rsid w:val="009A63CB"/>
    <w:rsid w:val="009B2F9F"/>
    <w:rsid w:val="009B5D1B"/>
    <w:rsid w:val="009C69C9"/>
    <w:rsid w:val="00A049B9"/>
    <w:rsid w:val="00A352DE"/>
    <w:rsid w:val="00A40F95"/>
    <w:rsid w:val="00A64558"/>
    <w:rsid w:val="00A7604C"/>
    <w:rsid w:val="00A965DD"/>
    <w:rsid w:val="00AC20BB"/>
    <w:rsid w:val="00AC78FE"/>
    <w:rsid w:val="00AD7A07"/>
    <w:rsid w:val="00AF1A24"/>
    <w:rsid w:val="00B11144"/>
    <w:rsid w:val="00B4011D"/>
    <w:rsid w:val="00B405D6"/>
    <w:rsid w:val="00B47848"/>
    <w:rsid w:val="00B838E9"/>
    <w:rsid w:val="00B9210D"/>
    <w:rsid w:val="00B97B37"/>
    <w:rsid w:val="00BC2903"/>
    <w:rsid w:val="00BC402B"/>
    <w:rsid w:val="00BF6590"/>
    <w:rsid w:val="00C04B52"/>
    <w:rsid w:val="00C13307"/>
    <w:rsid w:val="00C13DA4"/>
    <w:rsid w:val="00C2289E"/>
    <w:rsid w:val="00C35805"/>
    <w:rsid w:val="00C4197C"/>
    <w:rsid w:val="00C45DB8"/>
    <w:rsid w:val="00C6394E"/>
    <w:rsid w:val="00C86325"/>
    <w:rsid w:val="00C87505"/>
    <w:rsid w:val="00C87F5F"/>
    <w:rsid w:val="00C9254E"/>
    <w:rsid w:val="00C96BC5"/>
    <w:rsid w:val="00CA1E53"/>
    <w:rsid w:val="00CA3B6E"/>
    <w:rsid w:val="00CA47BF"/>
    <w:rsid w:val="00CA57B8"/>
    <w:rsid w:val="00CC6453"/>
    <w:rsid w:val="00CF3653"/>
    <w:rsid w:val="00D13641"/>
    <w:rsid w:val="00D22228"/>
    <w:rsid w:val="00D34E2E"/>
    <w:rsid w:val="00D60080"/>
    <w:rsid w:val="00D73BD5"/>
    <w:rsid w:val="00D80853"/>
    <w:rsid w:val="00D84A3C"/>
    <w:rsid w:val="00DC1254"/>
    <w:rsid w:val="00DC4618"/>
    <w:rsid w:val="00DD4424"/>
    <w:rsid w:val="00E13256"/>
    <w:rsid w:val="00E14C1E"/>
    <w:rsid w:val="00E20EDC"/>
    <w:rsid w:val="00E24D73"/>
    <w:rsid w:val="00E261DE"/>
    <w:rsid w:val="00E67212"/>
    <w:rsid w:val="00E97E07"/>
    <w:rsid w:val="00EA04A1"/>
    <w:rsid w:val="00EB3710"/>
    <w:rsid w:val="00EB6E99"/>
    <w:rsid w:val="00EC5AA6"/>
    <w:rsid w:val="00ED3A88"/>
    <w:rsid w:val="00ED7371"/>
    <w:rsid w:val="00EE6A44"/>
    <w:rsid w:val="00F10A98"/>
    <w:rsid w:val="00F3524D"/>
    <w:rsid w:val="00F42CCC"/>
    <w:rsid w:val="00F522CE"/>
    <w:rsid w:val="00F57C20"/>
    <w:rsid w:val="00F67AD0"/>
    <w:rsid w:val="00F8608A"/>
    <w:rsid w:val="00F866B3"/>
    <w:rsid w:val="00F91323"/>
    <w:rsid w:val="00F948EF"/>
    <w:rsid w:val="00FA65BE"/>
    <w:rsid w:val="00FC1428"/>
    <w:rsid w:val="00FE4574"/>
    <w:rsid w:val="00FE6D3E"/>
    <w:rsid w:val="00FF3500"/>
  </w:rsids>
  <m:mathPr>
    <m:mathFont m:val="Cambria Math"/>
    <m:brkBin m:val="before"/>
    <m:brkBinSub m:val="--"/>
    <m:smallFrac m:val="0"/>
    <m:dispDef/>
    <m:lMargin m:val="0"/>
    <m:rMargin m:val="0"/>
    <m:defJc m:val="centerGroup"/>
    <m:wrapIndent m:val="1440"/>
    <m:intLim m:val="subSup"/>
    <m:naryLim m:val="undOvr"/>
  </m:mathPr>
  <w:themeFontLang w:val="en-US" w:eastAsia="ja-JP" w:bidi="ta-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1DFA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Latha"/>
        <w:sz w:val="22"/>
        <w:szCs w:val="22"/>
        <w:lang w:val="en-US" w:eastAsia="en-US" w:bidi="ta-IN"/>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C13DA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ja-JP"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E261DE"/>
    <w:pPr>
      <w:spacing w:after="0" w:line="240" w:lineRule="auto"/>
    </w:pPr>
  </w:style>
  <w:style w:type="table" w:styleId="TableGrid">
    <w:name w:val="Table Grid"/>
    <w:basedOn w:val="TableNormal"/>
    <w:uiPriority w:val="39"/>
    <w:rsid w:val="00E261D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605178"/>
    <w:pPr>
      <w:autoSpaceDE w:val="0"/>
      <w:autoSpaceDN w:val="0"/>
      <w:adjustRightInd w:val="0"/>
      <w:spacing w:after="0" w:line="240" w:lineRule="auto"/>
    </w:pPr>
    <w:rPr>
      <w:rFonts w:ascii="PosterBodoni BT" w:hAnsi="PosterBodoni BT" w:cs="PosterBodoni BT"/>
      <w:color w:val="000000"/>
      <w:sz w:val="24"/>
      <w:szCs w:val="24"/>
    </w:rPr>
  </w:style>
  <w:style w:type="paragraph" w:styleId="Header">
    <w:name w:val="header"/>
    <w:basedOn w:val="Normal"/>
    <w:link w:val="HeaderChar"/>
    <w:uiPriority w:val="99"/>
    <w:unhideWhenUsed/>
    <w:rsid w:val="00B838E9"/>
    <w:pPr>
      <w:tabs>
        <w:tab w:val="center" w:pos="4680"/>
        <w:tab w:val="right" w:pos="9360"/>
      </w:tabs>
      <w:spacing w:after="0" w:line="240" w:lineRule="auto"/>
    </w:pPr>
  </w:style>
  <w:style w:type="character" w:customStyle="1" w:styleId="HeaderChar">
    <w:name w:val="Header Char"/>
    <w:basedOn w:val="DefaultParagraphFont"/>
    <w:link w:val="Header"/>
    <w:uiPriority w:val="99"/>
    <w:rsid w:val="00B838E9"/>
  </w:style>
  <w:style w:type="paragraph" w:styleId="Footer">
    <w:name w:val="footer"/>
    <w:basedOn w:val="Normal"/>
    <w:link w:val="FooterChar"/>
    <w:uiPriority w:val="99"/>
    <w:unhideWhenUsed/>
    <w:qFormat/>
    <w:rsid w:val="00B838E9"/>
    <w:pPr>
      <w:tabs>
        <w:tab w:val="center" w:pos="4680"/>
        <w:tab w:val="right" w:pos="9360"/>
      </w:tabs>
      <w:spacing w:after="0" w:line="240" w:lineRule="auto"/>
    </w:pPr>
  </w:style>
  <w:style w:type="character" w:customStyle="1" w:styleId="FooterChar">
    <w:name w:val="Footer Char"/>
    <w:basedOn w:val="DefaultParagraphFont"/>
    <w:link w:val="Footer"/>
    <w:uiPriority w:val="99"/>
    <w:rsid w:val="00B838E9"/>
  </w:style>
  <w:style w:type="paragraph" w:customStyle="1" w:styleId="Style1">
    <w:name w:val="Style1"/>
    <w:basedOn w:val="Normal"/>
    <w:link w:val="Style1Char"/>
    <w:qFormat/>
    <w:rsid w:val="008E441A"/>
    <w:pPr>
      <w:widowControl w:val="0"/>
      <w:autoSpaceDE w:val="0"/>
      <w:autoSpaceDN w:val="0"/>
      <w:spacing w:after="120" w:line="240" w:lineRule="auto"/>
      <w:jc w:val="both"/>
    </w:pPr>
    <w:rPr>
      <w:rFonts w:ascii="Times New Roman" w:eastAsia="Times New Roman" w:hAnsi="Times New Roman" w:cs="Times New Roman"/>
      <w:b/>
      <w:sz w:val="24"/>
      <w:szCs w:val="24"/>
      <w:lang w:bidi="ar-SA"/>
    </w:rPr>
  </w:style>
  <w:style w:type="character" w:customStyle="1" w:styleId="Style1Char">
    <w:name w:val="Style1 Char"/>
    <w:basedOn w:val="DefaultParagraphFont"/>
    <w:link w:val="Style1"/>
    <w:rsid w:val="008E441A"/>
    <w:rPr>
      <w:rFonts w:ascii="Times New Roman" w:eastAsia="Times New Roman" w:hAnsi="Times New Roman" w:cs="Times New Roman"/>
      <w:b/>
      <w:sz w:val="24"/>
      <w:szCs w:val="24"/>
      <w:lang w:bidi="ar-SA"/>
    </w:rPr>
  </w:style>
  <w:style w:type="character" w:styleId="Hyperlink">
    <w:name w:val="Hyperlink"/>
    <w:basedOn w:val="DefaultParagraphFont"/>
    <w:uiPriority w:val="99"/>
    <w:unhideWhenUsed/>
    <w:rsid w:val="00082F27"/>
    <w:rPr>
      <w:color w:val="0563C1" w:themeColor="hyperlink"/>
      <w:u w:val="single"/>
    </w:rPr>
  </w:style>
  <w:style w:type="paragraph" w:styleId="NormalWeb">
    <w:name w:val="Normal (Web)"/>
    <w:basedOn w:val="Normal"/>
    <w:uiPriority w:val="99"/>
    <w:unhideWhenUsed/>
    <w:rsid w:val="00082F27"/>
    <w:pPr>
      <w:spacing w:before="100" w:beforeAutospacing="1" w:after="100" w:afterAutospacing="1" w:line="240" w:lineRule="auto"/>
    </w:pPr>
    <w:rPr>
      <w:rFonts w:ascii="Times New Roman" w:eastAsia="Times New Roman" w:hAnsi="Times New Roman" w:cs="Times New Roman"/>
      <w:sz w:val="24"/>
      <w:szCs w:val="24"/>
      <w:lang w:bidi="ar-SA"/>
    </w:rPr>
  </w:style>
  <w:style w:type="character" w:styleId="Emphasis">
    <w:name w:val="Emphasis"/>
    <w:basedOn w:val="DefaultParagraphFont"/>
    <w:uiPriority w:val="20"/>
    <w:qFormat/>
    <w:rsid w:val="00082F27"/>
    <w:rPr>
      <w:i/>
      <w:iCs/>
    </w:rPr>
  </w:style>
  <w:style w:type="paragraph" w:styleId="ListParagraph">
    <w:name w:val="List Paragraph"/>
    <w:basedOn w:val="Normal"/>
    <w:uiPriority w:val="34"/>
    <w:qFormat/>
    <w:rsid w:val="00082F27"/>
    <w:pPr>
      <w:ind w:left="720"/>
      <w:contextualSpacing/>
    </w:pPr>
  </w:style>
  <w:style w:type="table" w:customStyle="1" w:styleId="TableGrid1">
    <w:name w:val="Table Grid1"/>
    <w:basedOn w:val="TableNormal"/>
    <w:next w:val="TableGrid"/>
    <w:uiPriority w:val="39"/>
    <w:rsid w:val="00FE4574"/>
    <w:pPr>
      <w:spacing w:after="0" w:line="240" w:lineRule="auto"/>
    </w:pPr>
    <w:rPr>
      <w:rFonts w:cstheme="minorBidi"/>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970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7086"/>
    <w:rPr>
      <w:rFonts w:ascii="Tahoma" w:hAnsi="Tahoma" w:cs="Tahoma"/>
      <w:sz w:val="16"/>
      <w:szCs w:val="16"/>
    </w:rPr>
  </w:style>
  <w:style w:type="character" w:customStyle="1" w:styleId="Heading1Char">
    <w:name w:val="Heading 1 Char"/>
    <w:basedOn w:val="DefaultParagraphFont"/>
    <w:link w:val="Heading1"/>
    <w:uiPriority w:val="9"/>
    <w:rsid w:val="00C13DA4"/>
    <w:rPr>
      <w:rFonts w:ascii="Times New Roman" w:eastAsia="Times New Roman" w:hAnsi="Times New Roman" w:cs="Times New Roman"/>
      <w:b/>
      <w:bCs/>
      <w:kern w:val="36"/>
      <w:sz w:val="48"/>
      <w:szCs w:val="48"/>
      <w:lang w:eastAsia="ja-JP" w:bidi="ar-SA"/>
    </w:rPr>
  </w:style>
  <w:style w:type="paragraph" w:styleId="HTMLPreformatted">
    <w:name w:val="HTML Preformatted"/>
    <w:basedOn w:val="Normal"/>
    <w:link w:val="HTMLPreformattedChar"/>
    <w:uiPriority w:val="99"/>
    <w:unhideWhenUsed/>
    <w:rsid w:val="00DC12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ja-JP" w:bidi="ar-SA"/>
    </w:rPr>
  </w:style>
  <w:style w:type="character" w:customStyle="1" w:styleId="HTMLPreformattedChar">
    <w:name w:val="HTML Preformatted Char"/>
    <w:basedOn w:val="DefaultParagraphFont"/>
    <w:link w:val="HTMLPreformatted"/>
    <w:uiPriority w:val="99"/>
    <w:rsid w:val="00DC1254"/>
    <w:rPr>
      <w:rFonts w:ascii="Courier New" w:eastAsia="Times New Roman" w:hAnsi="Courier New" w:cs="Courier New"/>
      <w:sz w:val="20"/>
      <w:szCs w:val="20"/>
      <w:lang w:eastAsia="ja-JP" w:bidi="ar-SA"/>
    </w:rPr>
  </w:style>
  <w:style w:type="character" w:customStyle="1" w:styleId="apple-converted-space">
    <w:name w:val="apple-converted-space"/>
    <w:basedOn w:val="DefaultParagraphFont"/>
    <w:rsid w:val="004F422A"/>
  </w:style>
  <w:style w:type="paragraph" w:customStyle="1" w:styleId="ng-star-inserted">
    <w:name w:val="ng-star-inserted"/>
    <w:basedOn w:val="Normal"/>
    <w:rsid w:val="004F422A"/>
    <w:pPr>
      <w:spacing w:before="100" w:beforeAutospacing="1" w:after="100" w:afterAutospacing="1" w:line="240" w:lineRule="auto"/>
    </w:pPr>
    <w:rPr>
      <w:rFonts w:ascii="Times New Roman" w:eastAsia="Times New Roman" w:hAnsi="Times New Roman" w:cs="Times New Roman"/>
      <w:sz w:val="24"/>
      <w:szCs w:val="24"/>
      <w:lang w:eastAsia="ja-JP" w:bidi="ar-SA"/>
    </w:rPr>
  </w:style>
  <w:style w:type="character" w:customStyle="1" w:styleId="v-mid">
    <w:name w:val="v-mid"/>
    <w:basedOn w:val="DefaultParagraphFont"/>
    <w:rsid w:val="004F422A"/>
  </w:style>
  <w:style w:type="paragraph" w:customStyle="1" w:styleId="detail-item-margin">
    <w:name w:val="detail-item-margin"/>
    <w:basedOn w:val="Normal"/>
    <w:rsid w:val="004F422A"/>
    <w:pPr>
      <w:spacing w:before="100" w:beforeAutospacing="1" w:after="100" w:afterAutospacing="1" w:line="240" w:lineRule="auto"/>
    </w:pPr>
    <w:rPr>
      <w:rFonts w:ascii="Times New Roman" w:eastAsia="Times New Roman" w:hAnsi="Times New Roman" w:cs="Times New Roman"/>
      <w:sz w:val="24"/>
      <w:szCs w:val="24"/>
      <w:lang w:eastAsia="ja-JP" w:bidi="ar-SA"/>
    </w:rPr>
  </w:style>
  <w:style w:type="character" w:customStyle="1" w:styleId="UnresolvedMention">
    <w:name w:val="Unresolved Mention"/>
    <w:basedOn w:val="DefaultParagraphFont"/>
    <w:uiPriority w:val="99"/>
    <w:semiHidden/>
    <w:unhideWhenUsed/>
    <w:rsid w:val="00C87505"/>
    <w:rPr>
      <w:color w:val="605E5C"/>
      <w:shd w:val="clear" w:color="auto" w:fill="E1DFDD"/>
    </w:rPr>
  </w:style>
  <w:style w:type="character" w:styleId="PlaceholderText">
    <w:name w:val="Placeholder Text"/>
    <w:basedOn w:val="DefaultParagraphFont"/>
    <w:uiPriority w:val="99"/>
    <w:semiHidden/>
    <w:rsid w:val="006C768C"/>
    <w:rPr>
      <w:color w:val="66666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Latha"/>
        <w:sz w:val="22"/>
        <w:szCs w:val="22"/>
        <w:lang w:val="en-US" w:eastAsia="en-US" w:bidi="ta-IN"/>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C13DA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ja-JP"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E261DE"/>
    <w:pPr>
      <w:spacing w:after="0" w:line="240" w:lineRule="auto"/>
    </w:pPr>
  </w:style>
  <w:style w:type="table" w:styleId="TableGrid">
    <w:name w:val="Table Grid"/>
    <w:basedOn w:val="TableNormal"/>
    <w:uiPriority w:val="39"/>
    <w:rsid w:val="00E261D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605178"/>
    <w:pPr>
      <w:autoSpaceDE w:val="0"/>
      <w:autoSpaceDN w:val="0"/>
      <w:adjustRightInd w:val="0"/>
      <w:spacing w:after="0" w:line="240" w:lineRule="auto"/>
    </w:pPr>
    <w:rPr>
      <w:rFonts w:ascii="PosterBodoni BT" w:hAnsi="PosterBodoni BT" w:cs="PosterBodoni BT"/>
      <w:color w:val="000000"/>
      <w:sz w:val="24"/>
      <w:szCs w:val="24"/>
    </w:rPr>
  </w:style>
  <w:style w:type="paragraph" w:styleId="Header">
    <w:name w:val="header"/>
    <w:basedOn w:val="Normal"/>
    <w:link w:val="HeaderChar"/>
    <w:uiPriority w:val="99"/>
    <w:unhideWhenUsed/>
    <w:rsid w:val="00B838E9"/>
    <w:pPr>
      <w:tabs>
        <w:tab w:val="center" w:pos="4680"/>
        <w:tab w:val="right" w:pos="9360"/>
      </w:tabs>
      <w:spacing w:after="0" w:line="240" w:lineRule="auto"/>
    </w:pPr>
  </w:style>
  <w:style w:type="character" w:customStyle="1" w:styleId="HeaderChar">
    <w:name w:val="Header Char"/>
    <w:basedOn w:val="DefaultParagraphFont"/>
    <w:link w:val="Header"/>
    <w:uiPriority w:val="99"/>
    <w:rsid w:val="00B838E9"/>
  </w:style>
  <w:style w:type="paragraph" w:styleId="Footer">
    <w:name w:val="footer"/>
    <w:basedOn w:val="Normal"/>
    <w:link w:val="FooterChar"/>
    <w:uiPriority w:val="99"/>
    <w:unhideWhenUsed/>
    <w:qFormat/>
    <w:rsid w:val="00B838E9"/>
    <w:pPr>
      <w:tabs>
        <w:tab w:val="center" w:pos="4680"/>
        <w:tab w:val="right" w:pos="9360"/>
      </w:tabs>
      <w:spacing w:after="0" w:line="240" w:lineRule="auto"/>
    </w:pPr>
  </w:style>
  <w:style w:type="character" w:customStyle="1" w:styleId="FooterChar">
    <w:name w:val="Footer Char"/>
    <w:basedOn w:val="DefaultParagraphFont"/>
    <w:link w:val="Footer"/>
    <w:uiPriority w:val="99"/>
    <w:rsid w:val="00B838E9"/>
  </w:style>
  <w:style w:type="paragraph" w:customStyle="1" w:styleId="Style1">
    <w:name w:val="Style1"/>
    <w:basedOn w:val="Normal"/>
    <w:link w:val="Style1Char"/>
    <w:qFormat/>
    <w:rsid w:val="008E441A"/>
    <w:pPr>
      <w:widowControl w:val="0"/>
      <w:autoSpaceDE w:val="0"/>
      <w:autoSpaceDN w:val="0"/>
      <w:spacing w:after="120" w:line="240" w:lineRule="auto"/>
      <w:jc w:val="both"/>
    </w:pPr>
    <w:rPr>
      <w:rFonts w:ascii="Times New Roman" w:eastAsia="Times New Roman" w:hAnsi="Times New Roman" w:cs="Times New Roman"/>
      <w:b/>
      <w:sz w:val="24"/>
      <w:szCs w:val="24"/>
      <w:lang w:bidi="ar-SA"/>
    </w:rPr>
  </w:style>
  <w:style w:type="character" w:customStyle="1" w:styleId="Style1Char">
    <w:name w:val="Style1 Char"/>
    <w:basedOn w:val="DefaultParagraphFont"/>
    <w:link w:val="Style1"/>
    <w:rsid w:val="008E441A"/>
    <w:rPr>
      <w:rFonts w:ascii="Times New Roman" w:eastAsia="Times New Roman" w:hAnsi="Times New Roman" w:cs="Times New Roman"/>
      <w:b/>
      <w:sz w:val="24"/>
      <w:szCs w:val="24"/>
      <w:lang w:bidi="ar-SA"/>
    </w:rPr>
  </w:style>
  <w:style w:type="character" w:styleId="Hyperlink">
    <w:name w:val="Hyperlink"/>
    <w:basedOn w:val="DefaultParagraphFont"/>
    <w:uiPriority w:val="99"/>
    <w:unhideWhenUsed/>
    <w:rsid w:val="00082F27"/>
    <w:rPr>
      <w:color w:val="0563C1" w:themeColor="hyperlink"/>
      <w:u w:val="single"/>
    </w:rPr>
  </w:style>
  <w:style w:type="paragraph" w:styleId="NormalWeb">
    <w:name w:val="Normal (Web)"/>
    <w:basedOn w:val="Normal"/>
    <w:uiPriority w:val="99"/>
    <w:unhideWhenUsed/>
    <w:rsid w:val="00082F27"/>
    <w:pPr>
      <w:spacing w:before="100" w:beforeAutospacing="1" w:after="100" w:afterAutospacing="1" w:line="240" w:lineRule="auto"/>
    </w:pPr>
    <w:rPr>
      <w:rFonts w:ascii="Times New Roman" w:eastAsia="Times New Roman" w:hAnsi="Times New Roman" w:cs="Times New Roman"/>
      <w:sz w:val="24"/>
      <w:szCs w:val="24"/>
      <w:lang w:bidi="ar-SA"/>
    </w:rPr>
  </w:style>
  <w:style w:type="character" w:styleId="Emphasis">
    <w:name w:val="Emphasis"/>
    <w:basedOn w:val="DefaultParagraphFont"/>
    <w:uiPriority w:val="20"/>
    <w:qFormat/>
    <w:rsid w:val="00082F27"/>
    <w:rPr>
      <w:i/>
      <w:iCs/>
    </w:rPr>
  </w:style>
  <w:style w:type="paragraph" w:styleId="ListParagraph">
    <w:name w:val="List Paragraph"/>
    <w:basedOn w:val="Normal"/>
    <w:uiPriority w:val="34"/>
    <w:qFormat/>
    <w:rsid w:val="00082F27"/>
    <w:pPr>
      <w:ind w:left="720"/>
      <w:contextualSpacing/>
    </w:pPr>
  </w:style>
  <w:style w:type="table" w:customStyle="1" w:styleId="TableGrid1">
    <w:name w:val="Table Grid1"/>
    <w:basedOn w:val="TableNormal"/>
    <w:next w:val="TableGrid"/>
    <w:uiPriority w:val="39"/>
    <w:rsid w:val="00FE4574"/>
    <w:pPr>
      <w:spacing w:after="0" w:line="240" w:lineRule="auto"/>
    </w:pPr>
    <w:rPr>
      <w:rFonts w:cstheme="minorBidi"/>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970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7086"/>
    <w:rPr>
      <w:rFonts w:ascii="Tahoma" w:hAnsi="Tahoma" w:cs="Tahoma"/>
      <w:sz w:val="16"/>
      <w:szCs w:val="16"/>
    </w:rPr>
  </w:style>
  <w:style w:type="character" w:customStyle="1" w:styleId="Heading1Char">
    <w:name w:val="Heading 1 Char"/>
    <w:basedOn w:val="DefaultParagraphFont"/>
    <w:link w:val="Heading1"/>
    <w:uiPriority w:val="9"/>
    <w:rsid w:val="00C13DA4"/>
    <w:rPr>
      <w:rFonts w:ascii="Times New Roman" w:eastAsia="Times New Roman" w:hAnsi="Times New Roman" w:cs="Times New Roman"/>
      <w:b/>
      <w:bCs/>
      <w:kern w:val="36"/>
      <w:sz w:val="48"/>
      <w:szCs w:val="48"/>
      <w:lang w:eastAsia="ja-JP" w:bidi="ar-SA"/>
    </w:rPr>
  </w:style>
  <w:style w:type="paragraph" w:styleId="HTMLPreformatted">
    <w:name w:val="HTML Preformatted"/>
    <w:basedOn w:val="Normal"/>
    <w:link w:val="HTMLPreformattedChar"/>
    <w:uiPriority w:val="99"/>
    <w:unhideWhenUsed/>
    <w:rsid w:val="00DC12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ja-JP" w:bidi="ar-SA"/>
    </w:rPr>
  </w:style>
  <w:style w:type="character" w:customStyle="1" w:styleId="HTMLPreformattedChar">
    <w:name w:val="HTML Preformatted Char"/>
    <w:basedOn w:val="DefaultParagraphFont"/>
    <w:link w:val="HTMLPreformatted"/>
    <w:uiPriority w:val="99"/>
    <w:rsid w:val="00DC1254"/>
    <w:rPr>
      <w:rFonts w:ascii="Courier New" w:eastAsia="Times New Roman" w:hAnsi="Courier New" w:cs="Courier New"/>
      <w:sz w:val="20"/>
      <w:szCs w:val="20"/>
      <w:lang w:eastAsia="ja-JP" w:bidi="ar-SA"/>
    </w:rPr>
  </w:style>
  <w:style w:type="character" w:customStyle="1" w:styleId="apple-converted-space">
    <w:name w:val="apple-converted-space"/>
    <w:basedOn w:val="DefaultParagraphFont"/>
    <w:rsid w:val="004F422A"/>
  </w:style>
  <w:style w:type="paragraph" w:customStyle="1" w:styleId="ng-star-inserted">
    <w:name w:val="ng-star-inserted"/>
    <w:basedOn w:val="Normal"/>
    <w:rsid w:val="004F422A"/>
    <w:pPr>
      <w:spacing w:before="100" w:beforeAutospacing="1" w:after="100" w:afterAutospacing="1" w:line="240" w:lineRule="auto"/>
    </w:pPr>
    <w:rPr>
      <w:rFonts w:ascii="Times New Roman" w:eastAsia="Times New Roman" w:hAnsi="Times New Roman" w:cs="Times New Roman"/>
      <w:sz w:val="24"/>
      <w:szCs w:val="24"/>
      <w:lang w:eastAsia="ja-JP" w:bidi="ar-SA"/>
    </w:rPr>
  </w:style>
  <w:style w:type="character" w:customStyle="1" w:styleId="v-mid">
    <w:name w:val="v-mid"/>
    <w:basedOn w:val="DefaultParagraphFont"/>
    <w:rsid w:val="004F422A"/>
  </w:style>
  <w:style w:type="paragraph" w:customStyle="1" w:styleId="detail-item-margin">
    <w:name w:val="detail-item-margin"/>
    <w:basedOn w:val="Normal"/>
    <w:rsid w:val="004F422A"/>
    <w:pPr>
      <w:spacing w:before="100" w:beforeAutospacing="1" w:after="100" w:afterAutospacing="1" w:line="240" w:lineRule="auto"/>
    </w:pPr>
    <w:rPr>
      <w:rFonts w:ascii="Times New Roman" w:eastAsia="Times New Roman" w:hAnsi="Times New Roman" w:cs="Times New Roman"/>
      <w:sz w:val="24"/>
      <w:szCs w:val="24"/>
      <w:lang w:eastAsia="ja-JP" w:bidi="ar-SA"/>
    </w:rPr>
  </w:style>
  <w:style w:type="character" w:customStyle="1" w:styleId="UnresolvedMention">
    <w:name w:val="Unresolved Mention"/>
    <w:basedOn w:val="DefaultParagraphFont"/>
    <w:uiPriority w:val="99"/>
    <w:semiHidden/>
    <w:unhideWhenUsed/>
    <w:rsid w:val="00C87505"/>
    <w:rPr>
      <w:color w:val="605E5C"/>
      <w:shd w:val="clear" w:color="auto" w:fill="E1DFDD"/>
    </w:rPr>
  </w:style>
  <w:style w:type="character" w:styleId="PlaceholderText">
    <w:name w:val="Placeholder Text"/>
    <w:basedOn w:val="DefaultParagraphFont"/>
    <w:uiPriority w:val="99"/>
    <w:semiHidden/>
    <w:rsid w:val="006C768C"/>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680629">
      <w:bodyDiv w:val="1"/>
      <w:marLeft w:val="0"/>
      <w:marRight w:val="0"/>
      <w:marTop w:val="0"/>
      <w:marBottom w:val="0"/>
      <w:divBdr>
        <w:top w:val="none" w:sz="0" w:space="0" w:color="auto"/>
        <w:left w:val="none" w:sz="0" w:space="0" w:color="auto"/>
        <w:bottom w:val="none" w:sz="0" w:space="0" w:color="auto"/>
        <w:right w:val="none" w:sz="0" w:space="0" w:color="auto"/>
      </w:divBdr>
    </w:div>
    <w:div w:id="42607300">
      <w:bodyDiv w:val="1"/>
      <w:marLeft w:val="0"/>
      <w:marRight w:val="0"/>
      <w:marTop w:val="0"/>
      <w:marBottom w:val="0"/>
      <w:divBdr>
        <w:top w:val="none" w:sz="0" w:space="0" w:color="auto"/>
        <w:left w:val="none" w:sz="0" w:space="0" w:color="auto"/>
        <w:bottom w:val="none" w:sz="0" w:space="0" w:color="auto"/>
        <w:right w:val="none" w:sz="0" w:space="0" w:color="auto"/>
      </w:divBdr>
    </w:div>
    <w:div w:id="67728682">
      <w:bodyDiv w:val="1"/>
      <w:marLeft w:val="0"/>
      <w:marRight w:val="0"/>
      <w:marTop w:val="0"/>
      <w:marBottom w:val="0"/>
      <w:divBdr>
        <w:top w:val="none" w:sz="0" w:space="0" w:color="auto"/>
        <w:left w:val="none" w:sz="0" w:space="0" w:color="auto"/>
        <w:bottom w:val="none" w:sz="0" w:space="0" w:color="auto"/>
        <w:right w:val="none" w:sz="0" w:space="0" w:color="auto"/>
      </w:divBdr>
    </w:div>
    <w:div w:id="72163232">
      <w:bodyDiv w:val="1"/>
      <w:marLeft w:val="0"/>
      <w:marRight w:val="0"/>
      <w:marTop w:val="0"/>
      <w:marBottom w:val="0"/>
      <w:divBdr>
        <w:top w:val="none" w:sz="0" w:space="0" w:color="auto"/>
        <w:left w:val="none" w:sz="0" w:space="0" w:color="auto"/>
        <w:bottom w:val="none" w:sz="0" w:space="0" w:color="auto"/>
        <w:right w:val="none" w:sz="0" w:space="0" w:color="auto"/>
      </w:divBdr>
    </w:div>
    <w:div w:id="88159424">
      <w:bodyDiv w:val="1"/>
      <w:marLeft w:val="0"/>
      <w:marRight w:val="0"/>
      <w:marTop w:val="0"/>
      <w:marBottom w:val="0"/>
      <w:divBdr>
        <w:top w:val="none" w:sz="0" w:space="0" w:color="auto"/>
        <w:left w:val="none" w:sz="0" w:space="0" w:color="auto"/>
        <w:bottom w:val="none" w:sz="0" w:space="0" w:color="auto"/>
        <w:right w:val="none" w:sz="0" w:space="0" w:color="auto"/>
      </w:divBdr>
    </w:div>
    <w:div w:id="120728576">
      <w:bodyDiv w:val="1"/>
      <w:marLeft w:val="0"/>
      <w:marRight w:val="0"/>
      <w:marTop w:val="0"/>
      <w:marBottom w:val="0"/>
      <w:divBdr>
        <w:top w:val="none" w:sz="0" w:space="0" w:color="auto"/>
        <w:left w:val="none" w:sz="0" w:space="0" w:color="auto"/>
        <w:bottom w:val="none" w:sz="0" w:space="0" w:color="auto"/>
        <w:right w:val="none" w:sz="0" w:space="0" w:color="auto"/>
      </w:divBdr>
      <w:divsChild>
        <w:div w:id="116224899">
          <w:marLeft w:val="0"/>
          <w:marRight w:val="0"/>
          <w:marTop w:val="0"/>
          <w:marBottom w:val="0"/>
          <w:divBdr>
            <w:top w:val="none" w:sz="0" w:space="0" w:color="auto"/>
            <w:left w:val="none" w:sz="0" w:space="0" w:color="auto"/>
            <w:bottom w:val="none" w:sz="0" w:space="0" w:color="auto"/>
            <w:right w:val="none" w:sz="0" w:space="0" w:color="auto"/>
          </w:divBdr>
          <w:divsChild>
            <w:div w:id="837115811">
              <w:marLeft w:val="0"/>
              <w:marRight w:val="0"/>
              <w:marTop w:val="0"/>
              <w:marBottom w:val="0"/>
              <w:divBdr>
                <w:top w:val="none" w:sz="0" w:space="0" w:color="auto"/>
                <w:left w:val="none" w:sz="0" w:space="0" w:color="auto"/>
                <w:bottom w:val="none" w:sz="0" w:space="0" w:color="auto"/>
                <w:right w:val="none" w:sz="0" w:space="0" w:color="auto"/>
              </w:divBdr>
              <w:divsChild>
                <w:div w:id="619410391">
                  <w:marLeft w:val="0"/>
                  <w:marRight w:val="0"/>
                  <w:marTop w:val="0"/>
                  <w:marBottom w:val="0"/>
                  <w:divBdr>
                    <w:top w:val="none" w:sz="0" w:space="0" w:color="auto"/>
                    <w:left w:val="none" w:sz="0" w:space="0" w:color="auto"/>
                    <w:bottom w:val="none" w:sz="0" w:space="0" w:color="auto"/>
                    <w:right w:val="none" w:sz="0" w:space="0" w:color="auto"/>
                  </w:divBdr>
                  <w:divsChild>
                    <w:div w:id="37030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662761">
      <w:bodyDiv w:val="1"/>
      <w:marLeft w:val="0"/>
      <w:marRight w:val="0"/>
      <w:marTop w:val="0"/>
      <w:marBottom w:val="0"/>
      <w:divBdr>
        <w:top w:val="none" w:sz="0" w:space="0" w:color="auto"/>
        <w:left w:val="none" w:sz="0" w:space="0" w:color="auto"/>
        <w:bottom w:val="none" w:sz="0" w:space="0" w:color="auto"/>
        <w:right w:val="none" w:sz="0" w:space="0" w:color="auto"/>
      </w:divBdr>
    </w:div>
    <w:div w:id="126120306">
      <w:bodyDiv w:val="1"/>
      <w:marLeft w:val="0"/>
      <w:marRight w:val="0"/>
      <w:marTop w:val="0"/>
      <w:marBottom w:val="0"/>
      <w:divBdr>
        <w:top w:val="none" w:sz="0" w:space="0" w:color="auto"/>
        <w:left w:val="none" w:sz="0" w:space="0" w:color="auto"/>
        <w:bottom w:val="none" w:sz="0" w:space="0" w:color="auto"/>
        <w:right w:val="none" w:sz="0" w:space="0" w:color="auto"/>
      </w:divBdr>
      <w:divsChild>
        <w:div w:id="388266750">
          <w:marLeft w:val="480"/>
          <w:marRight w:val="0"/>
          <w:marTop w:val="0"/>
          <w:marBottom w:val="0"/>
          <w:divBdr>
            <w:top w:val="none" w:sz="0" w:space="0" w:color="auto"/>
            <w:left w:val="none" w:sz="0" w:space="0" w:color="auto"/>
            <w:bottom w:val="none" w:sz="0" w:space="0" w:color="auto"/>
            <w:right w:val="none" w:sz="0" w:space="0" w:color="auto"/>
          </w:divBdr>
        </w:div>
        <w:div w:id="2121293375">
          <w:marLeft w:val="480"/>
          <w:marRight w:val="0"/>
          <w:marTop w:val="0"/>
          <w:marBottom w:val="0"/>
          <w:divBdr>
            <w:top w:val="none" w:sz="0" w:space="0" w:color="auto"/>
            <w:left w:val="none" w:sz="0" w:space="0" w:color="auto"/>
            <w:bottom w:val="none" w:sz="0" w:space="0" w:color="auto"/>
            <w:right w:val="none" w:sz="0" w:space="0" w:color="auto"/>
          </w:divBdr>
        </w:div>
        <w:div w:id="1299068974">
          <w:marLeft w:val="480"/>
          <w:marRight w:val="0"/>
          <w:marTop w:val="0"/>
          <w:marBottom w:val="0"/>
          <w:divBdr>
            <w:top w:val="none" w:sz="0" w:space="0" w:color="auto"/>
            <w:left w:val="none" w:sz="0" w:space="0" w:color="auto"/>
            <w:bottom w:val="none" w:sz="0" w:space="0" w:color="auto"/>
            <w:right w:val="none" w:sz="0" w:space="0" w:color="auto"/>
          </w:divBdr>
        </w:div>
        <w:div w:id="1633634841">
          <w:marLeft w:val="480"/>
          <w:marRight w:val="0"/>
          <w:marTop w:val="0"/>
          <w:marBottom w:val="0"/>
          <w:divBdr>
            <w:top w:val="none" w:sz="0" w:space="0" w:color="auto"/>
            <w:left w:val="none" w:sz="0" w:space="0" w:color="auto"/>
            <w:bottom w:val="none" w:sz="0" w:space="0" w:color="auto"/>
            <w:right w:val="none" w:sz="0" w:space="0" w:color="auto"/>
          </w:divBdr>
        </w:div>
        <w:div w:id="1012535871">
          <w:marLeft w:val="480"/>
          <w:marRight w:val="0"/>
          <w:marTop w:val="0"/>
          <w:marBottom w:val="0"/>
          <w:divBdr>
            <w:top w:val="none" w:sz="0" w:space="0" w:color="auto"/>
            <w:left w:val="none" w:sz="0" w:space="0" w:color="auto"/>
            <w:bottom w:val="none" w:sz="0" w:space="0" w:color="auto"/>
            <w:right w:val="none" w:sz="0" w:space="0" w:color="auto"/>
          </w:divBdr>
        </w:div>
        <w:div w:id="2106879650">
          <w:marLeft w:val="480"/>
          <w:marRight w:val="0"/>
          <w:marTop w:val="0"/>
          <w:marBottom w:val="0"/>
          <w:divBdr>
            <w:top w:val="none" w:sz="0" w:space="0" w:color="auto"/>
            <w:left w:val="none" w:sz="0" w:space="0" w:color="auto"/>
            <w:bottom w:val="none" w:sz="0" w:space="0" w:color="auto"/>
            <w:right w:val="none" w:sz="0" w:space="0" w:color="auto"/>
          </w:divBdr>
        </w:div>
        <w:div w:id="1753627051">
          <w:marLeft w:val="480"/>
          <w:marRight w:val="0"/>
          <w:marTop w:val="0"/>
          <w:marBottom w:val="0"/>
          <w:divBdr>
            <w:top w:val="none" w:sz="0" w:space="0" w:color="auto"/>
            <w:left w:val="none" w:sz="0" w:space="0" w:color="auto"/>
            <w:bottom w:val="none" w:sz="0" w:space="0" w:color="auto"/>
            <w:right w:val="none" w:sz="0" w:space="0" w:color="auto"/>
          </w:divBdr>
        </w:div>
        <w:div w:id="1583638535">
          <w:marLeft w:val="480"/>
          <w:marRight w:val="0"/>
          <w:marTop w:val="0"/>
          <w:marBottom w:val="0"/>
          <w:divBdr>
            <w:top w:val="none" w:sz="0" w:space="0" w:color="auto"/>
            <w:left w:val="none" w:sz="0" w:space="0" w:color="auto"/>
            <w:bottom w:val="none" w:sz="0" w:space="0" w:color="auto"/>
            <w:right w:val="none" w:sz="0" w:space="0" w:color="auto"/>
          </w:divBdr>
        </w:div>
        <w:div w:id="78525783">
          <w:marLeft w:val="480"/>
          <w:marRight w:val="0"/>
          <w:marTop w:val="0"/>
          <w:marBottom w:val="0"/>
          <w:divBdr>
            <w:top w:val="none" w:sz="0" w:space="0" w:color="auto"/>
            <w:left w:val="none" w:sz="0" w:space="0" w:color="auto"/>
            <w:bottom w:val="none" w:sz="0" w:space="0" w:color="auto"/>
            <w:right w:val="none" w:sz="0" w:space="0" w:color="auto"/>
          </w:divBdr>
        </w:div>
        <w:div w:id="1516771051">
          <w:marLeft w:val="480"/>
          <w:marRight w:val="0"/>
          <w:marTop w:val="0"/>
          <w:marBottom w:val="0"/>
          <w:divBdr>
            <w:top w:val="none" w:sz="0" w:space="0" w:color="auto"/>
            <w:left w:val="none" w:sz="0" w:space="0" w:color="auto"/>
            <w:bottom w:val="none" w:sz="0" w:space="0" w:color="auto"/>
            <w:right w:val="none" w:sz="0" w:space="0" w:color="auto"/>
          </w:divBdr>
        </w:div>
        <w:div w:id="1195389244">
          <w:marLeft w:val="480"/>
          <w:marRight w:val="0"/>
          <w:marTop w:val="0"/>
          <w:marBottom w:val="0"/>
          <w:divBdr>
            <w:top w:val="none" w:sz="0" w:space="0" w:color="auto"/>
            <w:left w:val="none" w:sz="0" w:space="0" w:color="auto"/>
            <w:bottom w:val="none" w:sz="0" w:space="0" w:color="auto"/>
            <w:right w:val="none" w:sz="0" w:space="0" w:color="auto"/>
          </w:divBdr>
        </w:div>
        <w:div w:id="1894195918">
          <w:marLeft w:val="480"/>
          <w:marRight w:val="0"/>
          <w:marTop w:val="0"/>
          <w:marBottom w:val="0"/>
          <w:divBdr>
            <w:top w:val="none" w:sz="0" w:space="0" w:color="auto"/>
            <w:left w:val="none" w:sz="0" w:space="0" w:color="auto"/>
            <w:bottom w:val="none" w:sz="0" w:space="0" w:color="auto"/>
            <w:right w:val="none" w:sz="0" w:space="0" w:color="auto"/>
          </w:divBdr>
        </w:div>
        <w:div w:id="1129982225">
          <w:marLeft w:val="480"/>
          <w:marRight w:val="0"/>
          <w:marTop w:val="0"/>
          <w:marBottom w:val="0"/>
          <w:divBdr>
            <w:top w:val="none" w:sz="0" w:space="0" w:color="auto"/>
            <w:left w:val="none" w:sz="0" w:space="0" w:color="auto"/>
            <w:bottom w:val="none" w:sz="0" w:space="0" w:color="auto"/>
            <w:right w:val="none" w:sz="0" w:space="0" w:color="auto"/>
          </w:divBdr>
        </w:div>
      </w:divsChild>
    </w:div>
    <w:div w:id="193856000">
      <w:bodyDiv w:val="1"/>
      <w:marLeft w:val="0"/>
      <w:marRight w:val="0"/>
      <w:marTop w:val="0"/>
      <w:marBottom w:val="0"/>
      <w:divBdr>
        <w:top w:val="none" w:sz="0" w:space="0" w:color="auto"/>
        <w:left w:val="none" w:sz="0" w:space="0" w:color="auto"/>
        <w:bottom w:val="none" w:sz="0" w:space="0" w:color="auto"/>
        <w:right w:val="none" w:sz="0" w:space="0" w:color="auto"/>
      </w:divBdr>
    </w:div>
    <w:div w:id="205995367">
      <w:bodyDiv w:val="1"/>
      <w:marLeft w:val="0"/>
      <w:marRight w:val="0"/>
      <w:marTop w:val="0"/>
      <w:marBottom w:val="0"/>
      <w:divBdr>
        <w:top w:val="none" w:sz="0" w:space="0" w:color="auto"/>
        <w:left w:val="none" w:sz="0" w:space="0" w:color="auto"/>
        <w:bottom w:val="none" w:sz="0" w:space="0" w:color="auto"/>
        <w:right w:val="none" w:sz="0" w:space="0" w:color="auto"/>
      </w:divBdr>
    </w:div>
    <w:div w:id="218908021">
      <w:bodyDiv w:val="1"/>
      <w:marLeft w:val="0"/>
      <w:marRight w:val="0"/>
      <w:marTop w:val="0"/>
      <w:marBottom w:val="0"/>
      <w:divBdr>
        <w:top w:val="none" w:sz="0" w:space="0" w:color="auto"/>
        <w:left w:val="none" w:sz="0" w:space="0" w:color="auto"/>
        <w:bottom w:val="none" w:sz="0" w:space="0" w:color="auto"/>
        <w:right w:val="none" w:sz="0" w:space="0" w:color="auto"/>
      </w:divBdr>
    </w:div>
    <w:div w:id="232005617">
      <w:bodyDiv w:val="1"/>
      <w:marLeft w:val="0"/>
      <w:marRight w:val="0"/>
      <w:marTop w:val="0"/>
      <w:marBottom w:val="0"/>
      <w:divBdr>
        <w:top w:val="none" w:sz="0" w:space="0" w:color="auto"/>
        <w:left w:val="none" w:sz="0" w:space="0" w:color="auto"/>
        <w:bottom w:val="none" w:sz="0" w:space="0" w:color="auto"/>
        <w:right w:val="none" w:sz="0" w:space="0" w:color="auto"/>
      </w:divBdr>
    </w:div>
    <w:div w:id="249774710">
      <w:bodyDiv w:val="1"/>
      <w:marLeft w:val="0"/>
      <w:marRight w:val="0"/>
      <w:marTop w:val="0"/>
      <w:marBottom w:val="0"/>
      <w:divBdr>
        <w:top w:val="none" w:sz="0" w:space="0" w:color="auto"/>
        <w:left w:val="none" w:sz="0" w:space="0" w:color="auto"/>
        <w:bottom w:val="none" w:sz="0" w:space="0" w:color="auto"/>
        <w:right w:val="none" w:sz="0" w:space="0" w:color="auto"/>
      </w:divBdr>
    </w:div>
    <w:div w:id="257443577">
      <w:bodyDiv w:val="1"/>
      <w:marLeft w:val="0"/>
      <w:marRight w:val="0"/>
      <w:marTop w:val="0"/>
      <w:marBottom w:val="0"/>
      <w:divBdr>
        <w:top w:val="none" w:sz="0" w:space="0" w:color="auto"/>
        <w:left w:val="none" w:sz="0" w:space="0" w:color="auto"/>
        <w:bottom w:val="none" w:sz="0" w:space="0" w:color="auto"/>
        <w:right w:val="none" w:sz="0" w:space="0" w:color="auto"/>
      </w:divBdr>
    </w:div>
    <w:div w:id="277297560">
      <w:bodyDiv w:val="1"/>
      <w:marLeft w:val="0"/>
      <w:marRight w:val="0"/>
      <w:marTop w:val="0"/>
      <w:marBottom w:val="0"/>
      <w:divBdr>
        <w:top w:val="none" w:sz="0" w:space="0" w:color="auto"/>
        <w:left w:val="none" w:sz="0" w:space="0" w:color="auto"/>
        <w:bottom w:val="none" w:sz="0" w:space="0" w:color="auto"/>
        <w:right w:val="none" w:sz="0" w:space="0" w:color="auto"/>
      </w:divBdr>
    </w:div>
    <w:div w:id="315425289">
      <w:bodyDiv w:val="1"/>
      <w:marLeft w:val="0"/>
      <w:marRight w:val="0"/>
      <w:marTop w:val="0"/>
      <w:marBottom w:val="0"/>
      <w:divBdr>
        <w:top w:val="none" w:sz="0" w:space="0" w:color="auto"/>
        <w:left w:val="none" w:sz="0" w:space="0" w:color="auto"/>
        <w:bottom w:val="none" w:sz="0" w:space="0" w:color="auto"/>
        <w:right w:val="none" w:sz="0" w:space="0" w:color="auto"/>
      </w:divBdr>
    </w:div>
    <w:div w:id="326590630">
      <w:bodyDiv w:val="1"/>
      <w:marLeft w:val="0"/>
      <w:marRight w:val="0"/>
      <w:marTop w:val="0"/>
      <w:marBottom w:val="0"/>
      <w:divBdr>
        <w:top w:val="none" w:sz="0" w:space="0" w:color="auto"/>
        <w:left w:val="none" w:sz="0" w:space="0" w:color="auto"/>
        <w:bottom w:val="none" w:sz="0" w:space="0" w:color="auto"/>
        <w:right w:val="none" w:sz="0" w:space="0" w:color="auto"/>
      </w:divBdr>
    </w:div>
    <w:div w:id="352732803">
      <w:bodyDiv w:val="1"/>
      <w:marLeft w:val="0"/>
      <w:marRight w:val="0"/>
      <w:marTop w:val="0"/>
      <w:marBottom w:val="0"/>
      <w:divBdr>
        <w:top w:val="none" w:sz="0" w:space="0" w:color="auto"/>
        <w:left w:val="none" w:sz="0" w:space="0" w:color="auto"/>
        <w:bottom w:val="none" w:sz="0" w:space="0" w:color="auto"/>
        <w:right w:val="none" w:sz="0" w:space="0" w:color="auto"/>
      </w:divBdr>
    </w:div>
    <w:div w:id="353116467">
      <w:bodyDiv w:val="1"/>
      <w:marLeft w:val="0"/>
      <w:marRight w:val="0"/>
      <w:marTop w:val="0"/>
      <w:marBottom w:val="0"/>
      <w:divBdr>
        <w:top w:val="none" w:sz="0" w:space="0" w:color="auto"/>
        <w:left w:val="none" w:sz="0" w:space="0" w:color="auto"/>
        <w:bottom w:val="none" w:sz="0" w:space="0" w:color="auto"/>
        <w:right w:val="none" w:sz="0" w:space="0" w:color="auto"/>
      </w:divBdr>
    </w:div>
    <w:div w:id="404569039">
      <w:bodyDiv w:val="1"/>
      <w:marLeft w:val="0"/>
      <w:marRight w:val="0"/>
      <w:marTop w:val="0"/>
      <w:marBottom w:val="0"/>
      <w:divBdr>
        <w:top w:val="none" w:sz="0" w:space="0" w:color="auto"/>
        <w:left w:val="none" w:sz="0" w:space="0" w:color="auto"/>
        <w:bottom w:val="none" w:sz="0" w:space="0" w:color="auto"/>
        <w:right w:val="none" w:sz="0" w:space="0" w:color="auto"/>
      </w:divBdr>
    </w:div>
    <w:div w:id="418674396">
      <w:bodyDiv w:val="1"/>
      <w:marLeft w:val="0"/>
      <w:marRight w:val="0"/>
      <w:marTop w:val="0"/>
      <w:marBottom w:val="0"/>
      <w:divBdr>
        <w:top w:val="none" w:sz="0" w:space="0" w:color="auto"/>
        <w:left w:val="none" w:sz="0" w:space="0" w:color="auto"/>
        <w:bottom w:val="none" w:sz="0" w:space="0" w:color="auto"/>
        <w:right w:val="none" w:sz="0" w:space="0" w:color="auto"/>
      </w:divBdr>
    </w:div>
    <w:div w:id="433552232">
      <w:bodyDiv w:val="1"/>
      <w:marLeft w:val="0"/>
      <w:marRight w:val="0"/>
      <w:marTop w:val="0"/>
      <w:marBottom w:val="0"/>
      <w:divBdr>
        <w:top w:val="none" w:sz="0" w:space="0" w:color="auto"/>
        <w:left w:val="none" w:sz="0" w:space="0" w:color="auto"/>
        <w:bottom w:val="none" w:sz="0" w:space="0" w:color="auto"/>
        <w:right w:val="none" w:sz="0" w:space="0" w:color="auto"/>
      </w:divBdr>
      <w:divsChild>
        <w:div w:id="1784886560">
          <w:marLeft w:val="480"/>
          <w:marRight w:val="0"/>
          <w:marTop w:val="0"/>
          <w:marBottom w:val="0"/>
          <w:divBdr>
            <w:top w:val="none" w:sz="0" w:space="0" w:color="auto"/>
            <w:left w:val="none" w:sz="0" w:space="0" w:color="auto"/>
            <w:bottom w:val="none" w:sz="0" w:space="0" w:color="auto"/>
            <w:right w:val="none" w:sz="0" w:space="0" w:color="auto"/>
          </w:divBdr>
        </w:div>
        <w:div w:id="507254904">
          <w:marLeft w:val="480"/>
          <w:marRight w:val="0"/>
          <w:marTop w:val="0"/>
          <w:marBottom w:val="0"/>
          <w:divBdr>
            <w:top w:val="none" w:sz="0" w:space="0" w:color="auto"/>
            <w:left w:val="none" w:sz="0" w:space="0" w:color="auto"/>
            <w:bottom w:val="none" w:sz="0" w:space="0" w:color="auto"/>
            <w:right w:val="none" w:sz="0" w:space="0" w:color="auto"/>
          </w:divBdr>
        </w:div>
        <w:div w:id="1120421383">
          <w:marLeft w:val="480"/>
          <w:marRight w:val="0"/>
          <w:marTop w:val="0"/>
          <w:marBottom w:val="0"/>
          <w:divBdr>
            <w:top w:val="none" w:sz="0" w:space="0" w:color="auto"/>
            <w:left w:val="none" w:sz="0" w:space="0" w:color="auto"/>
            <w:bottom w:val="none" w:sz="0" w:space="0" w:color="auto"/>
            <w:right w:val="none" w:sz="0" w:space="0" w:color="auto"/>
          </w:divBdr>
        </w:div>
        <w:div w:id="475996564">
          <w:marLeft w:val="480"/>
          <w:marRight w:val="0"/>
          <w:marTop w:val="0"/>
          <w:marBottom w:val="0"/>
          <w:divBdr>
            <w:top w:val="none" w:sz="0" w:space="0" w:color="auto"/>
            <w:left w:val="none" w:sz="0" w:space="0" w:color="auto"/>
            <w:bottom w:val="none" w:sz="0" w:space="0" w:color="auto"/>
            <w:right w:val="none" w:sz="0" w:space="0" w:color="auto"/>
          </w:divBdr>
        </w:div>
        <w:div w:id="952831932">
          <w:marLeft w:val="480"/>
          <w:marRight w:val="0"/>
          <w:marTop w:val="0"/>
          <w:marBottom w:val="0"/>
          <w:divBdr>
            <w:top w:val="none" w:sz="0" w:space="0" w:color="auto"/>
            <w:left w:val="none" w:sz="0" w:space="0" w:color="auto"/>
            <w:bottom w:val="none" w:sz="0" w:space="0" w:color="auto"/>
            <w:right w:val="none" w:sz="0" w:space="0" w:color="auto"/>
          </w:divBdr>
        </w:div>
        <w:div w:id="740516734">
          <w:marLeft w:val="480"/>
          <w:marRight w:val="0"/>
          <w:marTop w:val="0"/>
          <w:marBottom w:val="0"/>
          <w:divBdr>
            <w:top w:val="none" w:sz="0" w:space="0" w:color="auto"/>
            <w:left w:val="none" w:sz="0" w:space="0" w:color="auto"/>
            <w:bottom w:val="none" w:sz="0" w:space="0" w:color="auto"/>
            <w:right w:val="none" w:sz="0" w:space="0" w:color="auto"/>
          </w:divBdr>
        </w:div>
        <w:div w:id="224489008">
          <w:marLeft w:val="480"/>
          <w:marRight w:val="0"/>
          <w:marTop w:val="0"/>
          <w:marBottom w:val="0"/>
          <w:divBdr>
            <w:top w:val="none" w:sz="0" w:space="0" w:color="auto"/>
            <w:left w:val="none" w:sz="0" w:space="0" w:color="auto"/>
            <w:bottom w:val="none" w:sz="0" w:space="0" w:color="auto"/>
            <w:right w:val="none" w:sz="0" w:space="0" w:color="auto"/>
          </w:divBdr>
        </w:div>
        <w:div w:id="1528130435">
          <w:marLeft w:val="480"/>
          <w:marRight w:val="0"/>
          <w:marTop w:val="0"/>
          <w:marBottom w:val="0"/>
          <w:divBdr>
            <w:top w:val="none" w:sz="0" w:space="0" w:color="auto"/>
            <w:left w:val="none" w:sz="0" w:space="0" w:color="auto"/>
            <w:bottom w:val="none" w:sz="0" w:space="0" w:color="auto"/>
            <w:right w:val="none" w:sz="0" w:space="0" w:color="auto"/>
          </w:divBdr>
        </w:div>
        <w:div w:id="781918256">
          <w:marLeft w:val="480"/>
          <w:marRight w:val="0"/>
          <w:marTop w:val="0"/>
          <w:marBottom w:val="0"/>
          <w:divBdr>
            <w:top w:val="none" w:sz="0" w:space="0" w:color="auto"/>
            <w:left w:val="none" w:sz="0" w:space="0" w:color="auto"/>
            <w:bottom w:val="none" w:sz="0" w:space="0" w:color="auto"/>
            <w:right w:val="none" w:sz="0" w:space="0" w:color="auto"/>
          </w:divBdr>
        </w:div>
        <w:div w:id="1880243864">
          <w:marLeft w:val="480"/>
          <w:marRight w:val="0"/>
          <w:marTop w:val="0"/>
          <w:marBottom w:val="0"/>
          <w:divBdr>
            <w:top w:val="none" w:sz="0" w:space="0" w:color="auto"/>
            <w:left w:val="none" w:sz="0" w:space="0" w:color="auto"/>
            <w:bottom w:val="none" w:sz="0" w:space="0" w:color="auto"/>
            <w:right w:val="none" w:sz="0" w:space="0" w:color="auto"/>
          </w:divBdr>
        </w:div>
        <w:div w:id="1637031382">
          <w:marLeft w:val="480"/>
          <w:marRight w:val="0"/>
          <w:marTop w:val="0"/>
          <w:marBottom w:val="0"/>
          <w:divBdr>
            <w:top w:val="none" w:sz="0" w:space="0" w:color="auto"/>
            <w:left w:val="none" w:sz="0" w:space="0" w:color="auto"/>
            <w:bottom w:val="none" w:sz="0" w:space="0" w:color="auto"/>
            <w:right w:val="none" w:sz="0" w:space="0" w:color="auto"/>
          </w:divBdr>
        </w:div>
        <w:div w:id="685063048">
          <w:marLeft w:val="480"/>
          <w:marRight w:val="0"/>
          <w:marTop w:val="0"/>
          <w:marBottom w:val="0"/>
          <w:divBdr>
            <w:top w:val="none" w:sz="0" w:space="0" w:color="auto"/>
            <w:left w:val="none" w:sz="0" w:space="0" w:color="auto"/>
            <w:bottom w:val="none" w:sz="0" w:space="0" w:color="auto"/>
            <w:right w:val="none" w:sz="0" w:space="0" w:color="auto"/>
          </w:divBdr>
        </w:div>
        <w:div w:id="1600799052">
          <w:marLeft w:val="480"/>
          <w:marRight w:val="0"/>
          <w:marTop w:val="0"/>
          <w:marBottom w:val="0"/>
          <w:divBdr>
            <w:top w:val="none" w:sz="0" w:space="0" w:color="auto"/>
            <w:left w:val="none" w:sz="0" w:space="0" w:color="auto"/>
            <w:bottom w:val="none" w:sz="0" w:space="0" w:color="auto"/>
            <w:right w:val="none" w:sz="0" w:space="0" w:color="auto"/>
          </w:divBdr>
        </w:div>
        <w:div w:id="427889873">
          <w:marLeft w:val="480"/>
          <w:marRight w:val="0"/>
          <w:marTop w:val="0"/>
          <w:marBottom w:val="0"/>
          <w:divBdr>
            <w:top w:val="none" w:sz="0" w:space="0" w:color="auto"/>
            <w:left w:val="none" w:sz="0" w:space="0" w:color="auto"/>
            <w:bottom w:val="none" w:sz="0" w:space="0" w:color="auto"/>
            <w:right w:val="none" w:sz="0" w:space="0" w:color="auto"/>
          </w:divBdr>
        </w:div>
      </w:divsChild>
    </w:div>
    <w:div w:id="466557345">
      <w:bodyDiv w:val="1"/>
      <w:marLeft w:val="0"/>
      <w:marRight w:val="0"/>
      <w:marTop w:val="0"/>
      <w:marBottom w:val="0"/>
      <w:divBdr>
        <w:top w:val="none" w:sz="0" w:space="0" w:color="auto"/>
        <w:left w:val="none" w:sz="0" w:space="0" w:color="auto"/>
        <w:bottom w:val="none" w:sz="0" w:space="0" w:color="auto"/>
        <w:right w:val="none" w:sz="0" w:space="0" w:color="auto"/>
      </w:divBdr>
      <w:divsChild>
        <w:div w:id="1246457344">
          <w:marLeft w:val="0"/>
          <w:marRight w:val="0"/>
          <w:marTop w:val="0"/>
          <w:marBottom w:val="0"/>
          <w:divBdr>
            <w:top w:val="none" w:sz="0" w:space="0" w:color="auto"/>
            <w:left w:val="none" w:sz="0" w:space="0" w:color="auto"/>
            <w:bottom w:val="none" w:sz="0" w:space="0" w:color="auto"/>
            <w:right w:val="none" w:sz="0" w:space="0" w:color="auto"/>
          </w:divBdr>
          <w:divsChild>
            <w:div w:id="513615823">
              <w:marLeft w:val="0"/>
              <w:marRight w:val="0"/>
              <w:marTop w:val="0"/>
              <w:marBottom w:val="0"/>
              <w:divBdr>
                <w:top w:val="none" w:sz="0" w:space="0" w:color="auto"/>
                <w:left w:val="none" w:sz="0" w:space="0" w:color="auto"/>
                <w:bottom w:val="none" w:sz="0" w:space="0" w:color="auto"/>
                <w:right w:val="none" w:sz="0" w:space="0" w:color="auto"/>
              </w:divBdr>
              <w:divsChild>
                <w:div w:id="1119569776">
                  <w:marLeft w:val="0"/>
                  <w:marRight w:val="0"/>
                  <w:marTop w:val="0"/>
                  <w:marBottom w:val="0"/>
                  <w:divBdr>
                    <w:top w:val="none" w:sz="0" w:space="0" w:color="auto"/>
                    <w:left w:val="none" w:sz="0" w:space="0" w:color="auto"/>
                    <w:bottom w:val="none" w:sz="0" w:space="0" w:color="auto"/>
                    <w:right w:val="none" w:sz="0" w:space="0" w:color="auto"/>
                  </w:divBdr>
                  <w:divsChild>
                    <w:div w:id="1493524582">
                      <w:marLeft w:val="0"/>
                      <w:marRight w:val="0"/>
                      <w:marTop w:val="0"/>
                      <w:marBottom w:val="0"/>
                      <w:divBdr>
                        <w:top w:val="none" w:sz="0" w:space="0" w:color="auto"/>
                        <w:left w:val="none" w:sz="0" w:space="0" w:color="auto"/>
                        <w:bottom w:val="none" w:sz="0" w:space="0" w:color="auto"/>
                        <w:right w:val="none" w:sz="0" w:space="0" w:color="auto"/>
                      </w:divBdr>
                    </w:div>
                  </w:divsChild>
                </w:div>
                <w:div w:id="2136831038">
                  <w:marLeft w:val="0"/>
                  <w:marRight w:val="0"/>
                  <w:marTop w:val="0"/>
                  <w:marBottom w:val="0"/>
                  <w:divBdr>
                    <w:top w:val="none" w:sz="0" w:space="0" w:color="auto"/>
                    <w:left w:val="none" w:sz="0" w:space="0" w:color="auto"/>
                    <w:bottom w:val="none" w:sz="0" w:space="0" w:color="auto"/>
                    <w:right w:val="none" w:sz="0" w:space="0" w:color="auto"/>
                  </w:divBdr>
                  <w:divsChild>
                    <w:div w:id="808743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0564736">
      <w:bodyDiv w:val="1"/>
      <w:marLeft w:val="0"/>
      <w:marRight w:val="0"/>
      <w:marTop w:val="0"/>
      <w:marBottom w:val="0"/>
      <w:divBdr>
        <w:top w:val="none" w:sz="0" w:space="0" w:color="auto"/>
        <w:left w:val="none" w:sz="0" w:space="0" w:color="auto"/>
        <w:bottom w:val="none" w:sz="0" w:space="0" w:color="auto"/>
        <w:right w:val="none" w:sz="0" w:space="0" w:color="auto"/>
      </w:divBdr>
    </w:div>
    <w:div w:id="561870420">
      <w:bodyDiv w:val="1"/>
      <w:marLeft w:val="0"/>
      <w:marRight w:val="0"/>
      <w:marTop w:val="0"/>
      <w:marBottom w:val="0"/>
      <w:divBdr>
        <w:top w:val="none" w:sz="0" w:space="0" w:color="auto"/>
        <w:left w:val="none" w:sz="0" w:space="0" w:color="auto"/>
        <w:bottom w:val="none" w:sz="0" w:space="0" w:color="auto"/>
        <w:right w:val="none" w:sz="0" w:space="0" w:color="auto"/>
      </w:divBdr>
    </w:div>
    <w:div w:id="590242272">
      <w:bodyDiv w:val="1"/>
      <w:marLeft w:val="0"/>
      <w:marRight w:val="0"/>
      <w:marTop w:val="0"/>
      <w:marBottom w:val="0"/>
      <w:divBdr>
        <w:top w:val="none" w:sz="0" w:space="0" w:color="auto"/>
        <w:left w:val="none" w:sz="0" w:space="0" w:color="auto"/>
        <w:bottom w:val="none" w:sz="0" w:space="0" w:color="auto"/>
        <w:right w:val="none" w:sz="0" w:space="0" w:color="auto"/>
      </w:divBdr>
    </w:div>
    <w:div w:id="594090750">
      <w:bodyDiv w:val="1"/>
      <w:marLeft w:val="0"/>
      <w:marRight w:val="0"/>
      <w:marTop w:val="0"/>
      <w:marBottom w:val="0"/>
      <w:divBdr>
        <w:top w:val="none" w:sz="0" w:space="0" w:color="auto"/>
        <w:left w:val="none" w:sz="0" w:space="0" w:color="auto"/>
        <w:bottom w:val="none" w:sz="0" w:space="0" w:color="auto"/>
        <w:right w:val="none" w:sz="0" w:space="0" w:color="auto"/>
      </w:divBdr>
      <w:divsChild>
        <w:div w:id="1264917134">
          <w:marLeft w:val="480"/>
          <w:marRight w:val="0"/>
          <w:marTop w:val="0"/>
          <w:marBottom w:val="0"/>
          <w:divBdr>
            <w:top w:val="none" w:sz="0" w:space="0" w:color="auto"/>
            <w:left w:val="none" w:sz="0" w:space="0" w:color="auto"/>
            <w:bottom w:val="none" w:sz="0" w:space="0" w:color="auto"/>
            <w:right w:val="none" w:sz="0" w:space="0" w:color="auto"/>
          </w:divBdr>
        </w:div>
        <w:div w:id="1472406935">
          <w:marLeft w:val="480"/>
          <w:marRight w:val="0"/>
          <w:marTop w:val="0"/>
          <w:marBottom w:val="0"/>
          <w:divBdr>
            <w:top w:val="none" w:sz="0" w:space="0" w:color="auto"/>
            <w:left w:val="none" w:sz="0" w:space="0" w:color="auto"/>
            <w:bottom w:val="none" w:sz="0" w:space="0" w:color="auto"/>
            <w:right w:val="none" w:sz="0" w:space="0" w:color="auto"/>
          </w:divBdr>
        </w:div>
        <w:div w:id="580062798">
          <w:marLeft w:val="480"/>
          <w:marRight w:val="0"/>
          <w:marTop w:val="0"/>
          <w:marBottom w:val="0"/>
          <w:divBdr>
            <w:top w:val="none" w:sz="0" w:space="0" w:color="auto"/>
            <w:left w:val="none" w:sz="0" w:space="0" w:color="auto"/>
            <w:bottom w:val="none" w:sz="0" w:space="0" w:color="auto"/>
            <w:right w:val="none" w:sz="0" w:space="0" w:color="auto"/>
          </w:divBdr>
        </w:div>
        <w:div w:id="1114061928">
          <w:marLeft w:val="480"/>
          <w:marRight w:val="0"/>
          <w:marTop w:val="0"/>
          <w:marBottom w:val="0"/>
          <w:divBdr>
            <w:top w:val="none" w:sz="0" w:space="0" w:color="auto"/>
            <w:left w:val="none" w:sz="0" w:space="0" w:color="auto"/>
            <w:bottom w:val="none" w:sz="0" w:space="0" w:color="auto"/>
            <w:right w:val="none" w:sz="0" w:space="0" w:color="auto"/>
          </w:divBdr>
        </w:div>
        <w:div w:id="1815022762">
          <w:marLeft w:val="480"/>
          <w:marRight w:val="0"/>
          <w:marTop w:val="0"/>
          <w:marBottom w:val="0"/>
          <w:divBdr>
            <w:top w:val="none" w:sz="0" w:space="0" w:color="auto"/>
            <w:left w:val="none" w:sz="0" w:space="0" w:color="auto"/>
            <w:bottom w:val="none" w:sz="0" w:space="0" w:color="auto"/>
            <w:right w:val="none" w:sz="0" w:space="0" w:color="auto"/>
          </w:divBdr>
        </w:div>
        <w:div w:id="1581135394">
          <w:marLeft w:val="480"/>
          <w:marRight w:val="0"/>
          <w:marTop w:val="0"/>
          <w:marBottom w:val="0"/>
          <w:divBdr>
            <w:top w:val="none" w:sz="0" w:space="0" w:color="auto"/>
            <w:left w:val="none" w:sz="0" w:space="0" w:color="auto"/>
            <w:bottom w:val="none" w:sz="0" w:space="0" w:color="auto"/>
            <w:right w:val="none" w:sz="0" w:space="0" w:color="auto"/>
          </w:divBdr>
        </w:div>
        <w:div w:id="1110710186">
          <w:marLeft w:val="480"/>
          <w:marRight w:val="0"/>
          <w:marTop w:val="0"/>
          <w:marBottom w:val="0"/>
          <w:divBdr>
            <w:top w:val="none" w:sz="0" w:space="0" w:color="auto"/>
            <w:left w:val="none" w:sz="0" w:space="0" w:color="auto"/>
            <w:bottom w:val="none" w:sz="0" w:space="0" w:color="auto"/>
            <w:right w:val="none" w:sz="0" w:space="0" w:color="auto"/>
          </w:divBdr>
        </w:div>
        <w:div w:id="1845969857">
          <w:marLeft w:val="480"/>
          <w:marRight w:val="0"/>
          <w:marTop w:val="0"/>
          <w:marBottom w:val="0"/>
          <w:divBdr>
            <w:top w:val="none" w:sz="0" w:space="0" w:color="auto"/>
            <w:left w:val="none" w:sz="0" w:space="0" w:color="auto"/>
            <w:bottom w:val="none" w:sz="0" w:space="0" w:color="auto"/>
            <w:right w:val="none" w:sz="0" w:space="0" w:color="auto"/>
          </w:divBdr>
        </w:div>
        <w:div w:id="1386640793">
          <w:marLeft w:val="480"/>
          <w:marRight w:val="0"/>
          <w:marTop w:val="0"/>
          <w:marBottom w:val="0"/>
          <w:divBdr>
            <w:top w:val="none" w:sz="0" w:space="0" w:color="auto"/>
            <w:left w:val="none" w:sz="0" w:space="0" w:color="auto"/>
            <w:bottom w:val="none" w:sz="0" w:space="0" w:color="auto"/>
            <w:right w:val="none" w:sz="0" w:space="0" w:color="auto"/>
          </w:divBdr>
        </w:div>
        <w:div w:id="275255253">
          <w:marLeft w:val="480"/>
          <w:marRight w:val="0"/>
          <w:marTop w:val="0"/>
          <w:marBottom w:val="0"/>
          <w:divBdr>
            <w:top w:val="none" w:sz="0" w:space="0" w:color="auto"/>
            <w:left w:val="none" w:sz="0" w:space="0" w:color="auto"/>
            <w:bottom w:val="none" w:sz="0" w:space="0" w:color="auto"/>
            <w:right w:val="none" w:sz="0" w:space="0" w:color="auto"/>
          </w:divBdr>
        </w:div>
        <w:div w:id="1594708747">
          <w:marLeft w:val="480"/>
          <w:marRight w:val="0"/>
          <w:marTop w:val="0"/>
          <w:marBottom w:val="0"/>
          <w:divBdr>
            <w:top w:val="none" w:sz="0" w:space="0" w:color="auto"/>
            <w:left w:val="none" w:sz="0" w:space="0" w:color="auto"/>
            <w:bottom w:val="none" w:sz="0" w:space="0" w:color="auto"/>
            <w:right w:val="none" w:sz="0" w:space="0" w:color="auto"/>
          </w:divBdr>
        </w:div>
        <w:div w:id="1522087003">
          <w:marLeft w:val="480"/>
          <w:marRight w:val="0"/>
          <w:marTop w:val="0"/>
          <w:marBottom w:val="0"/>
          <w:divBdr>
            <w:top w:val="none" w:sz="0" w:space="0" w:color="auto"/>
            <w:left w:val="none" w:sz="0" w:space="0" w:color="auto"/>
            <w:bottom w:val="none" w:sz="0" w:space="0" w:color="auto"/>
            <w:right w:val="none" w:sz="0" w:space="0" w:color="auto"/>
          </w:divBdr>
        </w:div>
      </w:divsChild>
    </w:div>
    <w:div w:id="599073336">
      <w:bodyDiv w:val="1"/>
      <w:marLeft w:val="0"/>
      <w:marRight w:val="0"/>
      <w:marTop w:val="0"/>
      <w:marBottom w:val="0"/>
      <w:divBdr>
        <w:top w:val="none" w:sz="0" w:space="0" w:color="auto"/>
        <w:left w:val="none" w:sz="0" w:space="0" w:color="auto"/>
        <w:bottom w:val="none" w:sz="0" w:space="0" w:color="auto"/>
        <w:right w:val="none" w:sz="0" w:space="0" w:color="auto"/>
      </w:divBdr>
    </w:div>
    <w:div w:id="624308506">
      <w:bodyDiv w:val="1"/>
      <w:marLeft w:val="0"/>
      <w:marRight w:val="0"/>
      <w:marTop w:val="0"/>
      <w:marBottom w:val="0"/>
      <w:divBdr>
        <w:top w:val="none" w:sz="0" w:space="0" w:color="auto"/>
        <w:left w:val="none" w:sz="0" w:space="0" w:color="auto"/>
        <w:bottom w:val="none" w:sz="0" w:space="0" w:color="auto"/>
        <w:right w:val="none" w:sz="0" w:space="0" w:color="auto"/>
      </w:divBdr>
    </w:div>
    <w:div w:id="636952949">
      <w:bodyDiv w:val="1"/>
      <w:marLeft w:val="0"/>
      <w:marRight w:val="0"/>
      <w:marTop w:val="0"/>
      <w:marBottom w:val="0"/>
      <w:divBdr>
        <w:top w:val="none" w:sz="0" w:space="0" w:color="auto"/>
        <w:left w:val="none" w:sz="0" w:space="0" w:color="auto"/>
        <w:bottom w:val="none" w:sz="0" w:space="0" w:color="auto"/>
        <w:right w:val="none" w:sz="0" w:space="0" w:color="auto"/>
      </w:divBdr>
      <w:divsChild>
        <w:div w:id="1858158160">
          <w:marLeft w:val="480"/>
          <w:marRight w:val="0"/>
          <w:marTop w:val="0"/>
          <w:marBottom w:val="0"/>
          <w:divBdr>
            <w:top w:val="none" w:sz="0" w:space="0" w:color="auto"/>
            <w:left w:val="none" w:sz="0" w:space="0" w:color="auto"/>
            <w:bottom w:val="none" w:sz="0" w:space="0" w:color="auto"/>
            <w:right w:val="none" w:sz="0" w:space="0" w:color="auto"/>
          </w:divBdr>
        </w:div>
        <w:div w:id="187571719">
          <w:marLeft w:val="480"/>
          <w:marRight w:val="0"/>
          <w:marTop w:val="0"/>
          <w:marBottom w:val="0"/>
          <w:divBdr>
            <w:top w:val="none" w:sz="0" w:space="0" w:color="auto"/>
            <w:left w:val="none" w:sz="0" w:space="0" w:color="auto"/>
            <w:bottom w:val="none" w:sz="0" w:space="0" w:color="auto"/>
            <w:right w:val="none" w:sz="0" w:space="0" w:color="auto"/>
          </w:divBdr>
        </w:div>
        <w:div w:id="295985892">
          <w:marLeft w:val="480"/>
          <w:marRight w:val="0"/>
          <w:marTop w:val="0"/>
          <w:marBottom w:val="0"/>
          <w:divBdr>
            <w:top w:val="none" w:sz="0" w:space="0" w:color="auto"/>
            <w:left w:val="none" w:sz="0" w:space="0" w:color="auto"/>
            <w:bottom w:val="none" w:sz="0" w:space="0" w:color="auto"/>
            <w:right w:val="none" w:sz="0" w:space="0" w:color="auto"/>
          </w:divBdr>
        </w:div>
        <w:div w:id="1547376908">
          <w:marLeft w:val="480"/>
          <w:marRight w:val="0"/>
          <w:marTop w:val="0"/>
          <w:marBottom w:val="0"/>
          <w:divBdr>
            <w:top w:val="none" w:sz="0" w:space="0" w:color="auto"/>
            <w:left w:val="none" w:sz="0" w:space="0" w:color="auto"/>
            <w:bottom w:val="none" w:sz="0" w:space="0" w:color="auto"/>
            <w:right w:val="none" w:sz="0" w:space="0" w:color="auto"/>
          </w:divBdr>
        </w:div>
        <w:div w:id="1802575364">
          <w:marLeft w:val="480"/>
          <w:marRight w:val="0"/>
          <w:marTop w:val="0"/>
          <w:marBottom w:val="0"/>
          <w:divBdr>
            <w:top w:val="none" w:sz="0" w:space="0" w:color="auto"/>
            <w:left w:val="none" w:sz="0" w:space="0" w:color="auto"/>
            <w:bottom w:val="none" w:sz="0" w:space="0" w:color="auto"/>
            <w:right w:val="none" w:sz="0" w:space="0" w:color="auto"/>
          </w:divBdr>
        </w:div>
        <w:div w:id="577133772">
          <w:marLeft w:val="480"/>
          <w:marRight w:val="0"/>
          <w:marTop w:val="0"/>
          <w:marBottom w:val="0"/>
          <w:divBdr>
            <w:top w:val="none" w:sz="0" w:space="0" w:color="auto"/>
            <w:left w:val="none" w:sz="0" w:space="0" w:color="auto"/>
            <w:bottom w:val="none" w:sz="0" w:space="0" w:color="auto"/>
            <w:right w:val="none" w:sz="0" w:space="0" w:color="auto"/>
          </w:divBdr>
        </w:div>
        <w:div w:id="419184848">
          <w:marLeft w:val="480"/>
          <w:marRight w:val="0"/>
          <w:marTop w:val="0"/>
          <w:marBottom w:val="0"/>
          <w:divBdr>
            <w:top w:val="none" w:sz="0" w:space="0" w:color="auto"/>
            <w:left w:val="none" w:sz="0" w:space="0" w:color="auto"/>
            <w:bottom w:val="none" w:sz="0" w:space="0" w:color="auto"/>
            <w:right w:val="none" w:sz="0" w:space="0" w:color="auto"/>
          </w:divBdr>
        </w:div>
        <w:div w:id="196746536">
          <w:marLeft w:val="480"/>
          <w:marRight w:val="0"/>
          <w:marTop w:val="0"/>
          <w:marBottom w:val="0"/>
          <w:divBdr>
            <w:top w:val="none" w:sz="0" w:space="0" w:color="auto"/>
            <w:left w:val="none" w:sz="0" w:space="0" w:color="auto"/>
            <w:bottom w:val="none" w:sz="0" w:space="0" w:color="auto"/>
            <w:right w:val="none" w:sz="0" w:space="0" w:color="auto"/>
          </w:divBdr>
        </w:div>
        <w:div w:id="700014859">
          <w:marLeft w:val="480"/>
          <w:marRight w:val="0"/>
          <w:marTop w:val="0"/>
          <w:marBottom w:val="0"/>
          <w:divBdr>
            <w:top w:val="none" w:sz="0" w:space="0" w:color="auto"/>
            <w:left w:val="none" w:sz="0" w:space="0" w:color="auto"/>
            <w:bottom w:val="none" w:sz="0" w:space="0" w:color="auto"/>
            <w:right w:val="none" w:sz="0" w:space="0" w:color="auto"/>
          </w:divBdr>
        </w:div>
        <w:div w:id="2084715808">
          <w:marLeft w:val="480"/>
          <w:marRight w:val="0"/>
          <w:marTop w:val="0"/>
          <w:marBottom w:val="0"/>
          <w:divBdr>
            <w:top w:val="none" w:sz="0" w:space="0" w:color="auto"/>
            <w:left w:val="none" w:sz="0" w:space="0" w:color="auto"/>
            <w:bottom w:val="none" w:sz="0" w:space="0" w:color="auto"/>
            <w:right w:val="none" w:sz="0" w:space="0" w:color="auto"/>
          </w:divBdr>
        </w:div>
        <w:div w:id="175967939">
          <w:marLeft w:val="480"/>
          <w:marRight w:val="0"/>
          <w:marTop w:val="0"/>
          <w:marBottom w:val="0"/>
          <w:divBdr>
            <w:top w:val="none" w:sz="0" w:space="0" w:color="auto"/>
            <w:left w:val="none" w:sz="0" w:space="0" w:color="auto"/>
            <w:bottom w:val="none" w:sz="0" w:space="0" w:color="auto"/>
            <w:right w:val="none" w:sz="0" w:space="0" w:color="auto"/>
          </w:divBdr>
        </w:div>
        <w:div w:id="1442724205">
          <w:marLeft w:val="480"/>
          <w:marRight w:val="0"/>
          <w:marTop w:val="0"/>
          <w:marBottom w:val="0"/>
          <w:divBdr>
            <w:top w:val="none" w:sz="0" w:space="0" w:color="auto"/>
            <w:left w:val="none" w:sz="0" w:space="0" w:color="auto"/>
            <w:bottom w:val="none" w:sz="0" w:space="0" w:color="auto"/>
            <w:right w:val="none" w:sz="0" w:space="0" w:color="auto"/>
          </w:divBdr>
        </w:div>
        <w:div w:id="827134838">
          <w:marLeft w:val="480"/>
          <w:marRight w:val="0"/>
          <w:marTop w:val="0"/>
          <w:marBottom w:val="0"/>
          <w:divBdr>
            <w:top w:val="none" w:sz="0" w:space="0" w:color="auto"/>
            <w:left w:val="none" w:sz="0" w:space="0" w:color="auto"/>
            <w:bottom w:val="none" w:sz="0" w:space="0" w:color="auto"/>
            <w:right w:val="none" w:sz="0" w:space="0" w:color="auto"/>
          </w:divBdr>
        </w:div>
      </w:divsChild>
    </w:div>
    <w:div w:id="651763390">
      <w:bodyDiv w:val="1"/>
      <w:marLeft w:val="0"/>
      <w:marRight w:val="0"/>
      <w:marTop w:val="0"/>
      <w:marBottom w:val="0"/>
      <w:divBdr>
        <w:top w:val="none" w:sz="0" w:space="0" w:color="auto"/>
        <w:left w:val="none" w:sz="0" w:space="0" w:color="auto"/>
        <w:bottom w:val="none" w:sz="0" w:space="0" w:color="auto"/>
        <w:right w:val="none" w:sz="0" w:space="0" w:color="auto"/>
      </w:divBdr>
      <w:divsChild>
        <w:div w:id="541210709">
          <w:marLeft w:val="0"/>
          <w:marRight w:val="0"/>
          <w:marTop w:val="0"/>
          <w:marBottom w:val="0"/>
          <w:divBdr>
            <w:top w:val="none" w:sz="0" w:space="0" w:color="auto"/>
            <w:left w:val="none" w:sz="0" w:space="0" w:color="auto"/>
            <w:bottom w:val="none" w:sz="0" w:space="0" w:color="auto"/>
            <w:right w:val="none" w:sz="0" w:space="0" w:color="auto"/>
          </w:divBdr>
          <w:divsChild>
            <w:div w:id="1203834021">
              <w:marLeft w:val="0"/>
              <w:marRight w:val="0"/>
              <w:marTop w:val="0"/>
              <w:marBottom w:val="0"/>
              <w:divBdr>
                <w:top w:val="none" w:sz="0" w:space="0" w:color="auto"/>
                <w:left w:val="none" w:sz="0" w:space="0" w:color="auto"/>
                <w:bottom w:val="none" w:sz="0" w:space="0" w:color="auto"/>
                <w:right w:val="none" w:sz="0" w:space="0" w:color="auto"/>
              </w:divBdr>
              <w:divsChild>
                <w:div w:id="1989476544">
                  <w:marLeft w:val="0"/>
                  <w:marRight w:val="0"/>
                  <w:marTop w:val="0"/>
                  <w:marBottom w:val="0"/>
                  <w:divBdr>
                    <w:top w:val="none" w:sz="0" w:space="0" w:color="auto"/>
                    <w:left w:val="none" w:sz="0" w:space="0" w:color="auto"/>
                    <w:bottom w:val="none" w:sz="0" w:space="0" w:color="auto"/>
                    <w:right w:val="none" w:sz="0" w:space="0" w:color="auto"/>
                  </w:divBdr>
                  <w:divsChild>
                    <w:div w:id="53551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4361776">
      <w:bodyDiv w:val="1"/>
      <w:marLeft w:val="0"/>
      <w:marRight w:val="0"/>
      <w:marTop w:val="0"/>
      <w:marBottom w:val="0"/>
      <w:divBdr>
        <w:top w:val="none" w:sz="0" w:space="0" w:color="auto"/>
        <w:left w:val="none" w:sz="0" w:space="0" w:color="auto"/>
        <w:bottom w:val="none" w:sz="0" w:space="0" w:color="auto"/>
        <w:right w:val="none" w:sz="0" w:space="0" w:color="auto"/>
      </w:divBdr>
    </w:div>
    <w:div w:id="702362295">
      <w:bodyDiv w:val="1"/>
      <w:marLeft w:val="0"/>
      <w:marRight w:val="0"/>
      <w:marTop w:val="0"/>
      <w:marBottom w:val="0"/>
      <w:divBdr>
        <w:top w:val="none" w:sz="0" w:space="0" w:color="auto"/>
        <w:left w:val="none" w:sz="0" w:space="0" w:color="auto"/>
        <w:bottom w:val="none" w:sz="0" w:space="0" w:color="auto"/>
        <w:right w:val="none" w:sz="0" w:space="0" w:color="auto"/>
      </w:divBdr>
    </w:div>
    <w:div w:id="709110505">
      <w:bodyDiv w:val="1"/>
      <w:marLeft w:val="0"/>
      <w:marRight w:val="0"/>
      <w:marTop w:val="0"/>
      <w:marBottom w:val="0"/>
      <w:divBdr>
        <w:top w:val="none" w:sz="0" w:space="0" w:color="auto"/>
        <w:left w:val="none" w:sz="0" w:space="0" w:color="auto"/>
        <w:bottom w:val="none" w:sz="0" w:space="0" w:color="auto"/>
        <w:right w:val="none" w:sz="0" w:space="0" w:color="auto"/>
      </w:divBdr>
    </w:div>
    <w:div w:id="729159591">
      <w:bodyDiv w:val="1"/>
      <w:marLeft w:val="0"/>
      <w:marRight w:val="0"/>
      <w:marTop w:val="0"/>
      <w:marBottom w:val="0"/>
      <w:divBdr>
        <w:top w:val="none" w:sz="0" w:space="0" w:color="auto"/>
        <w:left w:val="none" w:sz="0" w:space="0" w:color="auto"/>
        <w:bottom w:val="none" w:sz="0" w:space="0" w:color="auto"/>
        <w:right w:val="none" w:sz="0" w:space="0" w:color="auto"/>
      </w:divBdr>
    </w:div>
    <w:div w:id="769812523">
      <w:bodyDiv w:val="1"/>
      <w:marLeft w:val="0"/>
      <w:marRight w:val="0"/>
      <w:marTop w:val="0"/>
      <w:marBottom w:val="0"/>
      <w:divBdr>
        <w:top w:val="none" w:sz="0" w:space="0" w:color="auto"/>
        <w:left w:val="none" w:sz="0" w:space="0" w:color="auto"/>
        <w:bottom w:val="none" w:sz="0" w:space="0" w:color="auto"/>
        <w:right w:val="none" w:sz="0" w:space="0" w:color="auto"/>
      </w:divBdr>
    </w:div>
    <w:div w:id="773860681">
      <w:bodyDiv w:val="1"/>
      <w:marLeft w:val="0"/>
      <w:marRight w:val="0"/>
      <w:marTop w:val="0"/>
      <w:marBottom w:val="0"/>
      <w:divBdr>
        <w:top w:val="none" w:sz="0" w:space="0" w:color="auto"/>
        <w:left w:val="none" w:sz="0" w:space="0" w:color="auto"/>
        <w:bottom w:val="none" w:sz="0" w:space="0" w:color="auto"/>
        <w:right w:val="none" w:sz="0" w:space="0" w:color="auto"/>
      </w:divBdr>
      <w:divsChild>
        <w:div w:id="2052679849">
          <w:marLeft w:val="480"/>
          <w:marRight w:val="0"/>
          <w:marTop w:val="0"/>
          <w:marBottom w:val="0"/>
          <w:divBdr>
            <w:top w:val="none" w:sz="0" w:space="0" w:color="auto"/>
            <w:left w:val="none" w:sz="0" w:space="0" w:color="auto"/>
            <w:bottom w:val="none" w:sz="0" w:space="0" w:color="auto"/>
            <w:right w:val="none" w:sz="0" w:space="0" w:color="auto"/>
          </w:divBdr>
        </w:div>
        <w:div w:id="887686863">
          <w:marLeft w:val="480"/>
          <w:marRight w:val="0"/>
          <w:marTop w:val="0"/>
          <w:marBottom w:val="0"/>
          <w:divBdr>
            <w:top w:val="none" w:sz="0" w:space="0" w:color="auto"/>
            <w:left w:val="none" w:sz="0" w:space="0" w:color="auto"/>
            <w:bottom w:val="none" w:sz="0" w:space="0" w:color="auto"/>
            <w:right w:val="none" w:sz="0" w:space="0" w:color="auto"/>
          </w:divBdr>
        </w:div>
        <w:div w:id="906844950">
          <w:marLeft w:val="480"/>
          <w:marRight w:val="0"/>
          <w:marTop w:val="0"/>
          <w:marBottom w:val="0"/>
          <w:divBdr>
            <w:top w:val="none" w:sz="0" w:space="0" w:color="auto"/>
            <w:left w:val="none" w:sz="0" w:space="0" w:color="auto"/>
            <w:bottom w:val="none" w:sz="0" w:space="0" w:color="auto"/>
            <w:right w:val="none" w:sz="0" w:space="0" w:color="auto"/>
          </w:divBdr>
        </w:div>
        <w:div w:id="170919064">
          <w:marLeft w:val="480"/>
          <w:marRight w:val="0"/>
          <w:marTop w:val="0"/>
          <w:marBottom w:val="0"/>
          <w:divBdr>
            <w:top w:val="none" w:sz="0" w:space="0" w:color="auto"/>
            <w:left w:val="none" w:sz="0" w:space="0" w:color="auto"/>
            <w:bottom w:val="none" w:sz="0" w:space="0" w:color="auto"/>
            <w:right w:val="none" w:sz="0" w:space="0" w:color="auto"/>
          </w:divBdr>
        </w:div>
        <w:div w:id="1389723597">
          <w:marLeft w:val="480"/>
          <w:marRight w:val="0"/>
          <w:marTop w:val="0"/>
          <w:marBottom w:val="0"/>
          <w:divBdr>
            <w:top w:val="none" w:sz="0" w:space="0" w:color="auto"/>
            <w:left w:val="none" w:sz="0" w:space="0" w:color="auto"/>
            <w:bottom w:val="none" w:sz="0" w:space="0" w:color="auto"/>
            <w:right w:val="none" w:sz="0" w:space="0" w:color="auto"/>
          </w:divBdr>
        </w:div>
        <w:div w:id="71048986">
          <w:marLeft w:val="480"/>
          <w:marRight w:val="0"/>
          <w:marTop w:val="0"/>
          <w:marBottom w:val="0"/>
          <w:divBdr>
            <w:top w:val="none" w:sz="0" w:space="0" w:color="auto"/>
            <w:left w:val="none" w:sz="0" w:space="0" w:color="auto"/>
            <w:bottom w:val="none" w:sz="0" w:space="0" w:color="auto"/>
            <w:right w:val="none" w:sz="0" w:space="0" w:color="auto"/>
          </w:divBdr>
        </w:div>
        <w:div w:id="680856133">
          <w:marLeft w:val="480"/>
          <w:marRight w:val="0"/>
          <w:marTop w:val="0"/>
          <w:marBottom w:val="0"/>
          <w:divBdr>
            <w:top w:val="none" w:sz="0" w:space="0" w:color="auto"/>
            <w:left w:val="none" w:sz="0" w:space="0" w:color="auto"/>
            <w:bottom w:val="none" w:sz="0" w:space="0" w:color="auto"/>
            <w:right w:val="none" w:sz="0" w:space="0" w:color="auto"/>
          </w:divBdr>
        </w:div>
        <w:div w:id="168100296">
          <w:marLeft w:val="480"/>
          <w:marRight w:val="0"/>
          <w:marTop w:val="0"/>
          <w:marBottom w:val="0"/>
          <w:divBdr>
            <w:top w:val="none" w:sz="0" w:space="0" w:color="auto"/>
            <w:left w:val="none" w:sz="0" w:space="0" w:color="auto"/>
            <w:bottom w:val="none" w:sz="0" w:space="0" w:color="auto"/>
            <w:right w:val="none" w:sz="0" w:space="0" w:color="auto"/>
          </w:divBdr>
        </w:div>
        <w:div w:id="1707219485">
          <w:marLeft w:val="480"/>
          <w:marRight w:val="0"/>
          <w:marTop w:val="0"/>
          <w:marBottom w:val="0"/>
          <w:divBdr>
            <w:top w:val="none" w:sz="0" w:space="0" w:color="auto"/>
            <w:left w:val="none" w:sz="0" w:space="0" w:color="auto"/>
            <w:bottom w:val="none" w:sz="0" w:space="0" w:color="auto"/>
            <w:right w:val="none" w:sz="0" w:space="0" w:color="auto"/>
          </w:divBdr>
        </w:div>
        <w:div w:id="1235777613">
          <w:marLeft w:val="480"/>
          <w:marRight w:val="0"/>
          <w:marTop w:val="0"/>
          <w:marBottom w:val="0"/>
          <w:divBdr>
            <w:top w:val="none" w:sz="0" w:space="0" w:color="auto"/>
            <w:left w:val="none" w:sz="0" w:space="0" w:color="auto"/>
            <w:bottom w:val="none" w:sz="0" w:space="0" w:color="auto"/>
            <w:right w:val="none" w:sz="0" w:space="0" w:color="auto"/>
          </w:divBdr>
        </w:div>
        <w:div w:id="1207138793">
          <w:marLeft w:val="480"/>
          <w:marRight w:val="0"/>
          <w:marTop w:val="0"/>
          <w:marBottom w:val="0"/>
          <w:divBdr>
            <w:top w:val="none" w:sz="0" w:space="0" w:color="auto"/>
            <w:left w:val="none" w:sz="0" w:space="0" w:color="auto"/>
            <w:bottom w:val="none" w:sz="0" w:space="0" w:color="auto"/>
            <w:right w:val="none" w:sz="0" w:space="0" w:color="auto"/>
          </w:divBdr>
        </w:div>
        <w:div w:id="318652625">
          <w:marLeft w:val="480"/>
          <w:marRight w:val="0"/>
          <w:marTop w:val="0"/>
          <w:marBottom w:val="0"/>
          <w:divBdr>
            <w:top w:val="none" w:sz="0" w:space="0" w:color="auto"/>
            <w:left w:val="none" w:sz="0" w:space="0" w:color="auto"/>
            <w:bottom w:val="none" w:sz="0" w:space="0" w:color="auto"/>
            <w:right w:val="none" w:sz="0" w:space="0" w:color="auto"/>
          </w:divBdr>
        </w:div>
      </w:divsChild>
    </w:div>
    <w:div w:id="820192431">
      <w:bodyDiv w:val="1"/>
      <w:marLeft w:val="0"/>
      <w:marRight w:val="0"/>
      <w:marTop w:val="0"/>
      <w:marBottom w:val="0"/>
      <w:divBdr>
        <w:top w:val="none" w:sz="0" w:space="0" w:color="auto"/>
        <w:left w:val="none" w:sz="0" w:space="0" w:color="auto"/>
        <w:bottom w:val="none" w:sz="0" w:space="0" w:color="auto"/>
        <w:right w:val="none" w:sz="0" w:space="0" w:color="auto"/>
      </w:divBdr>
    </w:div>
    <w:div w:id="832794995">
      <w:bodyDiv w:val="1"/>
      <w:marLeft w:val="0"/>
      <w:marRight w:val="0"/>
      <w:marTop w:val="0"/>
      <w:marBottom w:val="0"/>
      <w:divBdr>
        <w:top w:val="none" w:sz="0" w:space="0" w:color="auto"/>
        <w:left w:val="none" w:sz="0" w:space="0" w:color="auto"/>
        <w:bottom w:val="none" w:sz="0" w:space="0" w:color="auto"/>
        <w:right w:val="none" w:sz="0" w:space="0" w:color="auto"/>
      </w:divBdr>
    </w:div>
    <w:div w:id="880745408">
      <w:bodyDiv w:val="1"/>
      <w:marLeft w:val="0"/>
      <w:marRight w:val="0"/>
      <w:marTop w:val="0"/>
      <w:marBottom w:val="0"/>
      <w:divBdr>
        <w:top w:val="none" w:sz="0" w:space="0" w:color="auto"/>
        <w:left w:val="none" w:sz="0" w:space="0" w:color="auto"/>
        <w:bottom w:val="none" w:sz="0" w:space="0" w:color="auto"/>
        <w:right w:val="none" w:sz="0" w:space="0" w:color="auto"/>
      </w:divBdr>
    </w:div>
    <w:div w:id="887692367">
      <w:bodyDiv w:val="1"/>
      <w:marLeft w:val="0"/>
      <w:marRight w:val="0"/>
      <w:marTop w:val="0"/>
      <w:marBottom w:val="0"/>
      <w:divBdr>
        <w:top w:val="none" w:sz="0" w:space="0" w:color="auto"/>
        <w:left w:val="none" w:sz="0" w:space="0" w:color="auto"/>
        <w:bottom w:val="none" w:sz="0" w:space="0" w:color="auto"/>
        <w:right w:val="none" w:sz="0" w:space="0" w:color="auto"/>
      </w:divBdr>
    </w:div>
    <w:div w:id="899486554">
      <w:bodyDiv w:val="1"/>
      <w:marLeft w:val="0"/>
      <w:marRight w:val="0"/>
      <w:marTop w:val="0"/>
      <w:marBottom w:val="0"/>
      <w:divBdr>
        <w:top w:val="none" w:sz="0" w:space="0" w:color="auto"/>
        <w:left w:val="none" w:sz="0" w:space="0" w:color="auto"/>
        <w:bottom w:val="none" w:sz="0" w:space="0" w:color="auto"/>
        <w:right w:val="none" w:sz="0" w:space="0" w:color="auto"/>
      </w:divBdr>
      <w:divsChild>
        <w:div w:id="811947742">
          <w:marLeft w:val="0"/>
          <w:marRight w:val="0"/>
          <w:marTop w:val="0"/>
          <w:marBottom w:val="0"/>
          <w:divBdr>
            <w:top w:val="none" w:sz="0" w:space="0" w:color="auto"/>
            <w:left w:val="none" w:sz="0" w:space="0" w:color="auto"/>
            <w:bottom w:val="none" w:sz="0" w:space="0" w:color="auto"/>
            <w:right w:val="none" w:sz="0" w:space="0" w:color="auto"/>
          </w:divBdr>
          <w:divsChild>
            <w:div w:id="270549561">
              <w:marLeft w:val="0"/>
              <w:marRight w:val="0"/>
              <w:marTop w:val="0"/>
              <w:marBottom w:val="0"/>
              <w:divBdr>
                <w:top w:val="none" w:sz="0" w:space="0" w:color="auto"/>
                <w:left w:val="none" w:sz="0" w:space="0" w:color="auto"/>
                <w:bottom w:val="none" w:sz="0" w:space="0" w:color="auto"/>
                <w:right w:val="none" w:sz="0" w:space="0" w:color="auto"/>
              </w:divBdr>
              <w:divsChild>
                <w:div w:id="645089275">
                  <w:marLeft w:val="0"/>
                  <w:marRight w:val="0"/>
                  <w:marTop w:val="0"/>
                  <w:marBottom w:val="0"/>
                  <w:divBdr>
                    <w:top w:val="none" w:sz="0" w:space="0" w:color="auto"/>
                    <w:left w:val="none" w:sz="0" w:space="0" w:color="auto"/>
                    <w:bottom w:val="none" w:sz="0" w:space="0" w:color="auto"/>
                    <w:right w:val="none" w:sz="0" w:space="0" w:color="auto"/>
                  </w:divBdr>
                  <w:divsChild>
                    <w:div w:id="1726641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0310220">
      <w:bodyDiv w:val="1"/>
      <w:marLeft w:val="0"/>
      <w:marRight w:val="0"/>
      <w:marTop w:val="0"/>
      <w:marBottom w:val="0"/>
      <w:divBdr>
        <w:top w:val="none" w:sz="0" w:space="0" w:color="auto"/>
        <w:left w:val="none" w:sz="0" w:space="0" w:color="auto"/>
        <w:bottom w:val="none" w:sz="0" w:space="0" w:color="auto"/>
        <w:right w:val="none" w:sz="0" w:space="0" w:color="auto"/>
      </w:divBdr>
    </w:div>
    <w:div w:id="914048782">
      <w:bodyDiv w:val="1"/>
      <w:marLeft w:val="0"/>
      <w:marRight w:val="0"/>
      <w:marTop w:val="0"/>
      <w:marBottom w:val="0"/>
      <w:divBdr>
        <w:top w:val="none" w:sz="0" w:space="0" w:color="auto"/>
        <w:left w:val="none" w:sz="0" w:space="0" w:color="auto"/>
        <w:bottom w:val="none" w:sz="0" w:space="0" w:color="auto"/>
        <w:right w:val="none" w:sz="0" w:space="0" w:color="auto"/>
      </w:divBdr>
    </w:div>
    <w:div w:id="914818300">
      <w:bodyDiv w:val="1"/>
      <w:marLeft w:val="0"/>
      <w:marRight w:val="0"/>
      <w:marTop w:val="0"/>
      <w:marBottom w:val="0"/>
      <w:divBdr>
        <w:top w:val="none" w:sz="0" w:space="0" w:color="auto"/>
        <w:left w:val="none" w:sz="0" w:space="0" w:color="auto"/>
        <w:bottom w:val="none" w:sz="0" w:space="0" w:color="auto"/>
        <w:right w:val="none" w:sz="0" w:space="0" w:color="auto"/>
      </w:divBdr>
    </w:div>
    <w:div w:id="917590955">
      <w:bodyDiv w:val="1"/>
      <w:marLeft w:val="0"/>
      <w:marRight w:val="0"/>
      <w:marTop w:val="0"/>
      <w:marBottom w:val="0"/>
      <w:divBdr>
        <w:top w:val="none" w:sz="0" w:space="0" w:color="auto"/>
        <w:left w:val="none" w:sz="0" w:space="0" w:color="auto"/>
        <w:bottom w:val="none" w:sz="0" w:space="0" w:color="auto"/>
        <w:right w:val="none" w:sz="0" w:space="0" w:color="auto"/>
      </w:divBdr>
      <w:divsChild>
        <w:div w:id="936865719">
          <w:marLeft w:val="480"/>
          <w:marRight w:val="0"/>
          <w:marTop w:val="0"/>
          <w:marBottom w:val="0"/>
          <w:divBdr>
            <w:top w:val="none" w:sz="0" w:space="0" w:color="auto"/>
            <w:left w:val="none" w:sz="0" w:space="0" w:color="auto"/>
            <w:bottom w:val="none" w:sz="0" w:space="0" w:color="auto"/>
            <w:right w:val="none" w:sz="0" w:space="0" w:color="auto"/>
          </w:divBdr>
        </w:div>
        <w:div w:id="1918712496">
          <w:marLeft w:val="480"/>
          <w:marRight w:val="0"/>
          <w:marTop w:val="0"/>
          <w:marBottom w:val="0"/>
          <w:divBdr>
            <w:top w:val="none" w:sz="0" w:space="0" w:color="auto"/>
            <w:left w:val="none" w:sz="0" w:space="0" w:color="auto"/>
            <w:bottom w:val="none" w:sz="0" w:space="0" w:color="auto"/>
            <w:right w:val="none" w:sz="0" w:space="0" w:color="auto"/>
          </w:divBdr>
        </w:div>
        <w:div w:id="248656941">
          <w:marLeft w:val="480"/>
          <w:marRight w:val="0"/>
          <w:marTop w:val="0"/>
          <w:marBottom w:val="0"/>
          <w:divBdr>
            <w:top w:val="none" w:sz="0" w:space="0" w:color="auto"/>
            <w:left w:val="none" w:sz="0" w:space="0" w:color="auto"/>
            <w:bottom w:val="none" w:sz="0" w:space="0" w:color="auto"/>
            <w:right w:val="none" w:sz="0" w:space="0" w:color="auto"/>
          </w:divBdr>
        </w:div>
        <w:div w:id="1116019263">
          <w:marLeft w:val="480"/>
          <w:marRight w:val="0"/>
          <w:marTop w:val="0"/>
          <w:marBottom w:val="0"/>
          <w:divBdr>
            <w:top w:val="none" w:sz="0" w:space="0" w:color="auto"/>
            <w:left w:val="none" w:sz="0" w:space="0" w:color="auto"/>
            <w:bottom w:val="none" w:sz="0" w:space="0" w:color="auto"/>
            <w:right w:val="none" w:sz="0" w:space="0" w:color="auto"/>
          </w:divBdr>
        </w:div>
        <w:div w:id="2147384811">
          <w:marLeft w:val="480"/>
          <w:marRight w:val="0"/>
          <w:marTop w:val="0"/>
          <w:marBottom w:val="0"/>
          <w:divBdr>
            <w:top w:val="none" w:sz="0" w:space="0" w:color="auto"/>
            <w:left w:val="none" w:sz="0" w:space="0" w:color="auto"/>
            <w:bottom w:val="none" w:sz="0" w:space="0" w:color="auto"/>
            <w:right w:val="none" w:sz="0" w:space="0" w:color="auto"/>
          </w:divBdr>
        </w:div>
        <w:div w:id="1381779588">
          <w:marLeft w:val="480"/>
          <w:marRight w:val="0"/>
          <w:marTop w:val="0"/>
          <w:marBottom w:val="0"/>
          <w:divBdr>
            <w:top w:val="none" w:sz="0" w:space="0" w:color="auto"/>
            <w:left w:val="none" w:sz="0" w:space="0" w:color="auto"/>
            <w:bottom w:val="none" w:sz="0" w:space="0" w:color="auto"/>
            <w:right w:val="none" w:sz="0" w:space="0" w:color="auto"/>
          </w:divBdr>
        </w:div>
        <w:div w:id="279186923">
          <w:marLeft w:val="480"/>
          <w:marRight w:val="0"/>
          <w:marTop w:val="0"/>
          <w:marBottom w:val="0"/>
          <w:divBdr>
            <w:top w:val="none" w:sz="0" w:space="0" w:color="auto"/>
            <w:left w:val="none" w:sz="0" w:space="0" w:color="auto"/>
            <w:bottom w:val="none" w:sz="0" w:space="0" w:color="auto"/>
            <w:right w:val="none" w:sz="0" w:space="0" w:color="auto"/>
          </w:divBdr>
        </w:div>
        <w:div w:id="1816992079">
          <w:marLeft w:val="480"/>
          <w:marRight w:val="0"/>
          <w:marTop w:val="0"/>
          <w:marBottom w:val="0"/>
          <w:divBdr>
            <w:top w:val="none" w:sz="0" w:space="0" w:color="auto"/>
            <w:left w:val="none" w:sz="0" w:space="0" w:color="auto"/>
            <w:bottom w:val="none" w:sz="0" w:space="0" w:color="auto"/>
            <w:right w:val="none" w:sz="0" w:space="0" w:color="auto"/>
          </w:divBdr>
        </w:div>
        <w:div w:id="2074228515">
          <w:marLeft w:val="480"/>
          <w:marRight w:val="0"/>
          <w:marTop w:val="0"/>
          <w:marBottom w:val="0"/>
          <w:divBdr>
            <w:top w:val="none" w:sz="0" w:space="0" w:color="auto"/>
            <w:left w:val="none" w:sz="0" w:space="0" w:color="auto"/>
            <w:bottom w:val="none" w:sz="0" w:space="0" w:color="auto"/>
            <w:right w:val="none" w:sz="0" w:space="0" w:color="auto"/>
          </w:divBdr>
        </w:div>
        <w:div w:id="1631470719">
          <w:marLeft w:val="480"/>
          <w:marRight w:val="0"/>
          <w:marTop w:val="0"/>
          <w:marBottom w:val="0"/>
          <w:divBdr>
            <w:top w:val="none" w:sz="0" w:space="0" w:color="auto"/>
            <w:left w:val="none" w:sz="0" w:space="0" w:color="auto"/>
            <w:bottom w:val="none" w:sz="0" w:space="0" w:color="auto"/>
            <w:right w:val="none" w:sz="0" w:space="0" w:color="auto"/>
          </w:divBdr>
        </w:div>
        <w:div w:id="1628509230">
          <w:marLeft w:val="480"/>
          <w:marRight w:val="0"/>
          <w:marTop w:val="0"/>
          <w:marBottom w:val="0"/>
          <w:divBdr>
            <w:top w:val="none" w:sz="0" w:space="0" w:color="auto"/>
            <w:left w:val="none" w:sz="0" w:space="0" w:color="auto"/>
            <w:bottom w:val="none" w:sz="0" w:space="0" w:color="auto"/>
            <w:right w:val="none" w:sz="0" w:space="0" w:color="auto"/>
          </w:divBdr>
        </w:div>
        <w:div w:id="598374020">
          <w:marLeft w:val="480"/>
          <w:marRight w:val="0"/>
          <w:marTop w:val="0"/>
          <w:marBottom w:val="0"/>
          <w:divBdr>
            <w:top w:val="none" w:sz="0" w:space="0" w:color="auto"/>
            <w:left w:val="none" w:sz="0" w:space="0" w:color="auto"/>
            <w:bottom w:val="none" w:sz="0" w:space="0" w:color="auto"/>
            <w:right w:val="none" w:sz="0" w:space="0" w:color="auto"/>
          </w:divBdr>
        </w:div>
        <w:div w:id="1537738327">
          <w:marLeft w:val="480"/>
          <w:marRight w:val="0"/>
          <w:marTop w:val="0"/>
          <w:marBottom w:val="0"/>
          <w:divBdr>
            <w:top w:val="none" w:sz="0" w:space="0" w:color="auto"/>
            <w:left w:val="none" w:sz="0" w:space="0" w:color="auto"/>
            <w:bottom w:val="none" w:sz="0" w:space="0" w:color="auto"/>
            <w:right w:val="none" w:sz="0" w:space="0" w:color="auto"/>
          </w:divBdr>
        </w:div>
      </w:divsChild>
    </w:div>
    <w:div w:id="925110874">
      <w:bodyDiv w:val="1"/>
      <w:marLeft w:val="0"/>
      <w:marRight w:val="0"/>
      <w:marTop w:val="0"/>
      <w:marBottom w:val="0"/>
      <w:divBdr>
        <w:top w:val="none" w:sz="0" w:space="0" w:color="auto"/>
        <w:left w:val="none" w:sz="0" w:space="0" w:color="auto"/>
        <w:bottom w:val="none" w:sz="0" w:space="0" w:color="auto"/>
        <w:right w:val="none" w:sz="0" w:space="0" w:color="auto"/>
      </w:divBdr>
    </w:div>
    <w:div w:id="926232235">
      <w:bodyDiv w:val="1"/>
      <w:marLeft w:val="0"/>
      <w:marRight w:val="0"/>
      <w:marTop w:val="0"/>
      <w:marBottom w:val="0"/>
      <w:divBdr>
        <w:top w:val="none" w:sz="0" w:space="0" w:color="auto"/>
        <w:left w:val="none" w:sz="0" w:space="0" w:color="auto"/>
        <w:bottom w:val="none" w:sz="0" w:space="0" w:color="auto"/>
        <w:right w:val="none" w:sz="0" w:space="0" w:color="auto"/>
      </w:divBdr>
    </w:div>
    <w:div w:id="967317499">
      <w:bodyDiv w:val="1"/>
      <w:marLeft w:val="0"/>
      <w:marRight w:val="0"/>
      <w:marTop w:val="0"/>
      <w:marBottom w:val="0"/>
      <w:divBdr>
        <w:top w:val="none" w:sz="0" w:space="0" w:color="auto"/>
        <w:left w:val="none" w:sz="0" w:space="0" w:color="auto"/>
        <w:bottom w:val="none" w:sz="0" w:space="0" w:color="auto"/>
        <w:right w:val="none" w:sz="0" w:space="0" w:color="auto"/>
      </w:divBdr>
    </w:div>
    <w:div w:id="1009870350">
      <w:bodyDiv w:val="1"/>
      <w:marLeft w:val="0"/>
      <w:marRight w:val="0"/>
      <w:marTop w:val="0"/>
      <w:marBottom w:val="0"/>
      <w:divBdr>
        <w:top w:val="none" w:sz="0" w:space="0" w:color="auto"/>
        <w:left w:val="none" w:sz="0" w:space="0" w:color="auto"/>
        <w:bottom w:val="none" w:sz="0" w:space="0" w:color="auto"/>
        <w:right w:val="none" w:sz="0" w:space="0" w:color="auto"/>
      </w:divBdr>
    </w:div>
    <w:div w:id="1043363228">
      <w:bodyDiv w:val="1"/>
      <w:marLeft w:val="0"/>
      <w:marRight w:val="0"/>
      <w:marTop w:val="0"/>
      <w:marBottom w:val="0"/>
      <w:divBdr>
        <w:top w:val="none" w:sz="0" w:space="0" w:color="auto"/>
        <w:left w:val="none" w:sz="0" w:space="0" w:color="auto"/>
        <w:bottom w:val="none" w:sz="0" w:space="0" w:color="auto"/>
        <w:right w:val="none" w:sz="0" w:space="0" w:color="auto"/>
      </w:divBdr>
    </w:div>
    <w:div w:id="1047487328">
      <w:bodyDiv w:val="1"/>
      <w:marLeft w:val="0"/>
      <w:marRight w:val="0"/>
      <w:marTop w:val="0"/>
      <w:marBottom w:val="0"/>
      <w:divBdr>
        <w:top w:val="none" w:sz="0" w:space="0" w:color="auto"/>
        <w:left w:val="none" w:sz="0" w:space="0" w:color="auto"/>
        <w:bottom w:val="none" w:sz="0" w:space="0" w:color="auto"/>
        <w:right w:val="none" w:sz="0" w:space="0" w:color="auto"/>
      </w:divBdr>
    </w:div>
    <w:div w:id="1047729255">
      <w:bodyDiv w:val="1"/>
      <w:marLeft w:val="0"/>
      <w:marRight w:val="0"/>
      <w:marTop w:val="0"/>
      <w:marBottom w:val="0"/>
      <w:divBdr>
        <w:top w:val="none" w:sz="0" w:space="0" w:color="auto"/>
        <w:left w:val="none" w:sz="0" w:space="0" w:color="auto"/>
        <w:bottom w:val="none" w:sz="0" w:space="0" w:color="auto"/>
        <w:right w:val="none" w:sz="0" w:space="0" w:color="auto"/>
      </w:divBdr>
    </w:div>
    <w:div w:id="1053240345">
      <w:bodyDiv w:val="1"/>
      <w:marLeft w:val="0"/>
      <w:marRight w:val="0"/>
      <w:marTop w:val="0"/>
      <w:marBottom w:val="0"/>
      <w:divBdr>
        <w:top w:val="none" w:sz="0" w:space="0" w:color="auto"/>
        <w:left w:val="none" w:sz="0" w:space="0" w:color="auto"/>
        <w:bottom w:val="none" w:sz="0" w:space="0" w:color="auto"/>
        <w:right w:val="none" w:sz="0" w:space="0" w:color="auto"/>
      </w:divBdr>
    </w:div>
    <w:div w:id="1059474568">
      <w:bodyDiv w:val="1"/>
      <w:marLeft w:val="0"/>
      <w:marRight w:val="0"/>
      <w:marTop w:val="0"/>
      <w:marBottom w:val="0"/>
      <w:divBdr>
        <w:top w:val="none" w:sz="0" w:space="0" w:color="auto"/>
        <w:left w:val="none" w:sz="0" w:space="0" w:color="auto"/>
        <w:bottom w:val="none" w:sz="0" w:space="0" w:color="auto"/>
        <w:right w:val="none" w:sz="0" w:space="0" w:color="auto"/>
      </w:divBdr>
    </w:div>
    <w:div w:id="1059984616">
      <w:bodyDiv w:val="1"/>
      <w:marLeft w:val="0"/>
      <w:marRight w:val="0"/>
      <w:marTop w:val="0"/>
      <w:marBottom w:val="0"/>
      <w:divBdr>
        <w:top w:val="none" w:sz="0" w:space="0" w:color="auto"/>
        <w:left w:val="none" w:sz="0" w:space="0" w:color="auto"/>
        <w:bottom w:val="none" w:sz="0" w:space="0" w:color="auto"/>
        <w:right w:val="none" w:sz="0" w:space="0" w:color="auto"/>
      </w:divBdr>
      <w:divsChild>
        <w:div w:id="2105295508">
          <w:marLeft w:val="0"/>
          <w:marRight w:val="0"/>
          <w:marTop w:val="0"/>
          <w:marBottom w:val="0"/>
          <w:divBdr>
            <w:top w:val="none" w:sz="0" w:space="0" w:color="auto"/>
            <w:left w:val="none" w:sz="0" w:space="0" w:color="auto"/>
            <w:bottom w:val="none" w:sz="0" w:space="0" w:color="auto"/>
            <w:right w:val="none" w:sz="0" w:space="0" w:color="auto"/>
          </w:divBdr>
          <w:divsChild>
            <w:div w:id="2025858701">
              <w:marLeft w:val="0"/>
              <w:marRight w:val="0"/>
              <w:marTop w:val="0"/>
              <w:marBottom w:val="0"/>
              <w:divBdr>
                <w:top w:val="none" w:sz="0" w:space="0" w:color="auto"/>
                <w:left w:val="none" w:sz="0" w:space="0" w:color="auto"/>
                <w:bottom w:val="none" w:sz="0" w:space="0" w:color="auto"/>
                <w:right w:val="none" w:sz="0" w:space="0" w:color="auto"/>
              </w:divBdr>
              <w:divsChild>
                <w:div w:id="648364128">
                  <w:marLeft w:val="0"/>
                  <w:marRight w:val="0"/>
                  <w:marTop w:val="0"/>
                  <w:marBottom w:val="0"/>
                  <w:divBdr>
                    <w:top w:val="none" w:sz="0" w:space="0" w:color="auto"/>
                    <w:left w:val="none" w:sz="0" w:space="0" w:color="auto"/>
                    <w:bottom w:val="none" w:sz="0" w:space="0" w:color="auto"/>
                    <w:right w:val="none" w:sz="0" w:space="0" w:color="auto"/>
                  </w:divBdr>
                  <w:divsChild>
                    <w:div w:id="1881240458">
                      <w:marLeft w:val="0"/>
                      <w:marRight w:val="0"/>
                      <w:marTop w:val="0"/>
                      <w:marBottom w:val="0"/>
                      <w:divBdr>
                        <w:top w:val="none" w:sz="0" w:space="0" w:color="auto"/>
                        <w:left w:val="none" w:sz="0" w:space="0" w:color="auto"/>
                        <w:bottom w:val="none" w:sz="0" w:space="0" w:color="auto"/>
                        <w:right w:val="none" w:sz="0" w:space="0" w:color="auto"/>
                      </w:divBdr>
                    </w:div>
                  </w:divsChild>
                </w:div>
                <w:div w:id="1907184697">
                  <w:marLeft w:val="0"/>
                  <w:marRight w:val="0"/>
                  <w:marTop w:val="0"/>
                  <w:marBottom w:val="0"/>
                  <w:divBdr>
                    <w:top w:val="none" w:sz="0" w:space="0" w:color="auto"/>
                    <w:left w:val="none" w:sz="0" w:space="0" w:color="auto"/>
                    <w:bottom w:val="none" w:sz="0" w:space="0" w:color="auto"/>
                    <w:right w:val="none" w:sz="0" w:space="0" w:color="auto"/>
                  </w:divBdr>
                  <w:divsChild>
                    <w:div w:id="761026362">
                      <w:marLeft w:val="0"/>
                      <w:marRight w:val="0"/>
                      <w:marTop w:val="0"/>
                      <w:marBottom w:val="0"/>
                      <w:divBdr>
                        <w:top w:val="none" w:sz="0" w:space="0" w:color="auto"/>
                        <w:left w:val="none" w:sz="0" w:space="0" w:color="auto"/>
                        <w:bottom w:val="none" w:sz="0" w:space="0" w:color="auto"/>
                        <w:right w:val="none" w:sz="0" w:space="0" w:color="auto"/>
                      </w:divBdr>
                    </w:div>
                  </w:divsChild>
                </w:div>
                <w:div w:id="1234781552">
                  <w:marLeft w:val="0"/>
                  <w:marRight w:val="0"/>
                  <w:marTop w:val="0"/>
                  <w:marBottom w:val="0"/>
                  <w:divBdr>
                    <w:top w:val="none" w:sz="0" w:space="0" w:color="auto"/>
                    <w:left w:val="none" w:sz="0" w:space="0" w:color="auto"/>
                    <w:bottom w:val="none" w:sz="0" w:space="0" w:color="auto"/>
                    <w:right w:val="none" w:sz="0" w:space="0" w:color="auto"/>
                  </w:divBdr>
                  <w:divsChild>
                    <w:div w:id="539363110">
                      <w:marLeft w:val="0"/>
                      <w:marRight w:val="0"/>
                      <w:marTop w:val="0"/>
                      <w:marBottom w:val="0"/>
                      <w:divBdr>
                        <w:top w:val="none" w:sz="0" w:space="0" w:color="auto"/>
                        <w:left w:val="none" w:sz="0" w:space="0" w:color="auto"/>
                        <w:bottom w:val="none" w:sz="0" w:space="0" w:color="auto"/>
                        <w:right w:val="none" w:sz="0" w:space="0" w:color="auto"/>
                      </w:divBdr>
                    </w:div>
                  </w:divsChild>
                </w:div>
                <w:div w:id="994800701">
                  <w:marLeft w:val="0"/>
                  <w:marRight w:val="0"/>
                  <w:marTop w:val="0"/>
                  <w:marBottom w:val="0"/>
                  <w:divBdr>
                    <w:top w:val="none" w:sz="0" w:space="0" w:color="auto"/>
                    <w:left w:val="none" w:sz="0" w:space="0" w:color="auto"/>
                    <w:bottom w:val="none" w:sz="0" w:space="0" w:color="auto"/>
                    <w:right w:val="none" w:sz="0" w:space="0" w:color="auto"/>
                  </w:divBdr>
                  <w:divsChild>
                    <w:div w:id="1948853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5249671">
      <w:bodyDiv w:val="1"/>
      <w:marLeft w:val="0"/>
      <w:marRight w:val="0"/>
      <w:marTop w:val="0"/>
      <w:marBottom w:val="0"/>
      <w:divBdr>
        <w:top w:val="none" w:sz="0" w:space="0" w:color="auto"/>
        <w:left w:val="none" w:sz="0" w:space="0" w:color="auto"/>
        <w:bottom w:val="none" w:sz="0" w:space="0" w:color="auto"/>
        <w:right w:val="none" w:sz="0" w:space="0" w:color="auto"/>
      </w:divBdr>
    </w:div>
    <w:div w:id="1087119481">
      <w:bodyDiv w:val="1"/>
      <w:marLeft w:val="0"/>
      <w:marRight w:val="0"/>
      <w:marTop w:val="0"/>
      <w:marBottom w:val="0"/>
      <w:divBdr>
        <w:top w:val="none" w:sz="0" w:space="0" w:color="auto"/>
        <w:left w:val="none" w:sz="0" w:space="0" w:color="auto"/>
        <w:bottom w:val="none" w:sz="0" w:space="0" w:color="auto"/>
        <w:right w:val="none" w:sz="0" w:space="0" w:color="auto"/>
      </w:divBdr>
    </w:div>
    <w:div w:id="1127045506">
      <w:bodyDiv w:val="1"/>
      <w:marLeft w:val="0"/>
      <w:marRight w:val="0"/>
      <w:marTop w:val="0"/>
      <w:marBottom w:val="0"/>
      <w:divBdr>
        <w:top w:val="none" w:sz="0" w:space="0" w:color="auto"/>
        <w:left w:val="none" w:sz="0" w:space="0" w:color="auto"/>
        <w:bottom w:val="none" w:sz="0" w:space="0" w:color="auto"/>
        <w:right w:val="none" w:sz="0" w:space="0" w:color="auto"/>
      </w:divBdr>
    </w:div>
    <w:div w:id="1130052960">
      <w:bodyDiv w:val="1"/>
      <w:marLeft w:val="0"/>
      <w:marRight w:val="0"/>
      <w:marTop w:val="0"/>
      <w:marBottom w:val="0"/>
      <w:divBdr>
        <w:top w:val="none" w:sz="0" w:space="0" w:color="auto"/>
        <w:left w:val="none" w:sz="0" w:space="0" w:color="auto"/>
        <w:bottom w:val="none" w:sz="0" w:space="0" w:color="auto"/>
        <w:right w:val="none" w:sz="0" w:space="0" w:color="auto"/>
      </w:divBdr>
    </w:div>
    <w:div w:id="1136219814">
      <w:bodyDiv w:val="1"/>
      <w:marLeft w:val="0"/>
      <w:marRight w:val="0"/>
      <w:marTop w:val="0"/>
      <w:marBottom w:val="0"/>
      <w:divBdr>
        <w:top w:val="none" w:sz="0" w:space="0" w:color="auto"/>
        <w:left w:val="none" w:sz="0" w:space="0" w:color="auto"/>
        <w:bottom w:val="none" w:sz="0" w:space="0" w:color="auto"/>
        <w:right w:val="none" w:sz="0" w:space="0" w:color="auto"/>
      </w:divBdr>
    </w:div>
    <w:div w:id="1145270103">
      <w:bodyDiv w:val="1"/>
      <w:marLeft w:val="0"/>
      <w:marRight w:val="0"/>
      <w:marTop w:val="0"/>
      <w:marBottom w:val="0"/>
      <w:divBdr>
        <w:top w:val="none" w:sz="0" w:space="0" w:color="auto"/>
        <w:left w:val="none" w:sz="0" w:space="0" w:color="auto"/>
        <w:bottom w:val="none" w:sz="0" w:space="0" w:color="auto"/>
        <w:right w:val="none" w:sz="0" w:space="0" w:color="auto"/>
      </w:divBdr>
    </w:div>
    <w:div w:id="1176992809">
      <w:bodyDiv w:val="1"/>
      <w:marLeft w:val="0"/>
      <w:marRight w:val="0"/>
      <w:marTop w:val="0"/>
      <w:marBottom w:val="0"/>
      <w:divBdr>
        <w:top w:val="none" w:sz="0" w:space="0" w:color="auto"/>
        <w:left w:val="none" w:sz="0" w:space="0" w:color="auto"/>
        <w:bottom w:val="none" w:sz="0" w:space="0" w:color="auto"/>
        <w:right w:val="none" w:sz="0" w:space="0" w:color="auto"/>
      </w:divBdr>
    </w:div>
    <w:div w:id="1200241694">
      <w:bodyDiv w:val="1"/>
      <w:marLeft w:val="0"/>
      <w:marRight w:val="0"/>
      <w:marTop w:val="0"/>
      <w:marBottom w:val="0"/>
      <w:divBdr>
        <w:top w:val="none" w:sz="0" w:space="0" w:color="auto"/>
        <w:left w:val="none" w:sz="0" w:space="0" w:color="auto"/>
        <w:bottom w:val="none" w:sz="0" w:space="0" w:color="auto"/>
        <w:right w:val="none" w:sz="0" w:space="0" w:color="auto"/>
      </w:divBdr>
    </w:div>
    <w:div w:id="1226800693">
      <w:bodyDiv w:val="1"/>
      <w:marLeft w:val="0"/>
      <w:marRight w:val="0"/>
      <w:marTop w:val="0"/>
      <w:marBottom w:val="0"/>
      <w:divBdr>
        <w:top w:val="none" w:sz="0" w:space="0" w:color="auto"/>
        <w:left w:val="none" w:sz="0" w:space="0" w:color="auto"/>
        <w:bottom w:val="none" w:sz="0" w:space="0" w:color="auto"/>
        <w:right w:val="none" w:sz="0" w:space="0" w:color="auto"/>
      </w:divBdr>
    </w:div>
    <w:div w:id="1239944544">
      <w:bodyDiv w:val="1"/>
      <w:marLeft w:val="0"/>
      <w:marRight w:val="0"/>
      <w:marTop w:val="0"/>
      <w:marBottom w:val="0"/>
      <w:divBdr>
        <w:top w:val="none" w:sz="0" w:space="0" w:color="auto"/>
        <w:left w:val="none" w:sz="0" w:space="0" w:color="auto"/>
        <w:bottom w:val="none" w:sz="0" w:space="0" w:color="auto"/>
        <w:right w:val="none" w:sz="0" w:space="0" w:color="auto"/>
      </w:divBdr>
      <w:divsChild>
        <w:div w:id="518737560">
          <w:marLeft w:val="0"/>
          <w:marRight w:val="0"/>
          <w:marTop w:val="0"/>
          <w:marBottom w:val="0"/>
          <w:divBdr>
            <w:top w:val="none" w:sz="0" w:space="0" w:color="auto"/>
            <w:left w:val="none" w:sz="0" w:space="0" w:color="auto"/>
            <w:bottom w:val="none" w:sz="0" w:space="0" w:color="auto"/>
            <w:right w:val="none" w:sz="0" w:space="0" w:color="auto"/>
          </w:divBdr>
          <w:divsChild>
            <w:div w:id="589432139">
              <w:marLeft w:val="0"/>
              <w:marRight w:val="0"/>
              <w:marTop w:val="0"/>
              <w:marBottom w:val="0"/>
              <w:divBdr>
                <w:top w:val="none" w:sz="0" w:space="0" w:color="auto"/>
                <w:left w:val="none" w:sz="0" w:space="0" w:color="auto"/>
                <w:bottom w:val="none" w:sz="0" w:space="0" w:color="auto"/>
                <w:right w:val="none" w:sz="0" w:space="0" w:color="auto"/>
              </w:divBdr>
              <w:divsChild>
                <w:div w:id="500434118">
                  <w:marLeft w:val="0"/>
                  <w:marRight w:val="0"/>
                  <w:marTop w:val="0"/>
                  <w:marBottom w:val="0"/>
                  <w:divBdr>
                    <w:top w:val="none" w:sz="0" w:space="0" w:color="auto"/>
                    <w:left w:val="none" w:sz="0" w:space="0" w:color="auto"/>
                    <w:bottom w:val="none" w:sz="0" w:space="0" w:color="auto"/>
                    <w:right w:val="none" w:sz="0" w:space="0" w:color="auto"/>
                  </w:divBdr>
                  <w:divsChild>
                    <w:div w:id="652805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7750774">
      <w:bodyDiv w:val="1"/>
      <w:marLeft w:val="0"/>
      <w:marRight w:val="0"/>
      <w:marTop w:val="0"/>
      <w:marBottom w:val="0"/>
      <w:divBdr>
        <w:top w:val="none" w:sz="0" w:space="0" w:color="auto"/>
        <w:left w:val="none" w:sz="0" w:space="0" w:color="auto"/>
        <w:bottom w:val="none" w:sz="0" w:space="0" w:color="auto"/>
        <w:right w:val="none" w:sz="0" w:space="0" w:color="auto"/>
      </w:divBdr>
    </w:div>
    <w:div w:id="1349138725">
      <w:bodyDiv w:val="1"/>
      <w:marLeft w:val="0"/>
      <w:marRight w:val="0"/>
      <w:marTop w:val="0"/>
      <w:marBottom w:val="0"/>
      <w:divBdr>
        <w:top w:val="none" w:sz="0" w:space="0" w:color="auto"/>
        <w:left w:val="none" w:sz="0" w:space="0" w:color="auto"/>
        <w:bottom w:val="none" w:sz="0" w:space="0" w:color="auto"/>
        <w:right w:val="none" w:sz="0" w:space="0" w:color="auto"/>
      </w:divBdr>
    </w:div>
    <w:div w:id="1358697654">
      <w:bodyDiv w:val="1"/>
      <w:marLeft w:val="0"/>
      <w:marRight w:val="0"/>
      <w:marTop w:val="0"/>
      <w:marBottom w:val="0"/>
      <w:divBdr>
        <w:top w:val="none" w:sz="0" w:space="0" w:color="auto"/>
        <w:left w:val="none" w:sz="0" w:space="0" w:color="auto"/>
        <w:bottom w:val="none" w:sz="0" w:space="0" w:color="auto"/>
        <w:right w:val="none" w:sz="0" w:space="0" w:color="auto"/>
      </w:divBdr>
      <w:divsChild>
        <w:div w:id="1164588892">
          <w:marLeft w:val="0"/>
          <w:marRight w:val="0"/>
          <w:marTop w:val="0"/>
          <w:marBottom w:val="0"/>
          <w:divBdr>
            <w:top w:val="none" w:sz="0" w:space="0" w:color="auto"/>
            <w:left w:val="none" w:sz="0" w:space="0" w:color="auto"/>
            <w:bottom w:val="none" w:sz="0" w:space="0" w:color="auto"/>
            <w:right w:val="none" w:sz="0" w:space="0" w:color="auto"/>
          </w:divBdr>
          <w:divsChild>
            <w:div w:id="343671650">
              <w:marLeft w:val="0"/>
              <w:marRight w:val="0"/>
              <w:marTop w:val="0"/>
              <w:marBottom w:val="0"/>
              <w:divBdr>
                <w:top w:val="none" w:sz="0" w:space="0" w:color="auto"/>
                <w:left w:val="none" w:sz="0" w:space="0" w:color="auto"/>
                <w:bottom w:val="none" w:sz="0" w:space="0" w:color="auto"/>
                <w:right w:val="none" w:sz="0" w:space="0" w:color="auto"/>
              </w:divBdr>
              <w:divsChild>
                <w:div w:id="916086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508499">
      <w:bodyDiv w:val="1"/>
      <w:marLeft w:val="0"/>
      <w:marRight w:val="0"/>
      <w:marTop w:val="0"/>
      <w:marBottom w:val="0"/>
      <w:divBdr>
        <w:top w:val="none" w:sz="0" w:space="0" w:color="auto"/>
        <w:left w:val="none" w:sz="0" w:space="0" w:color="auto"/>
        <w:bottom w:val="none" w:sz="0" w:space="0" w:color="auto"/>
        <w:right w:val="none" w:sz="0" w:space="0" w:color="auto"/>
      </w:divBdr>
      <w:divsChild>
        <w:div w:id="1856187200">
          <w:marLeft w:val="0"/>
          <w:marRight w:val="0"/>
          <w:marTop w:val="0"/>
          <w:marBottom w:val="0"/>
          <w:divBdr>
            <w:top w:val="none" w:sz="0" w:space="0" w:color="auto"/>
            <w:left w:val="none" w:sz="0" w:space="0" w:color="auto"/>
            <w:bottom w:val="none" w:sz="0" w:space="0" w:color="auto"/>
            <w:right w:val="none" w:sz="0" w:space="0" w:color="auto"/>
          </w:divBdr>
          <w:divsChild>
            <w:div w:id="1638754020">
              <w:marLeft w:val="0"/>
              <w:marRight w:val="0"/>
              <w:marTop w:val="0"/>
              <w:marBottom w:val="0"/>
              <w:divBdr>
                <w:top w:val="none" w:sz="0" w:space="0" w:color="auto"/>
                <w:left w:val="none" w:sz="0" w:space="0" w:color="auto"/>
                <w:bottom w:val="none" w:sz="0" w:space="0" w:color="auto"/>
                <w:right w:val="none" w:sz="0" w:space="0" w:color="auto"/>
              </w:divBdr>
              <w:divsChild>
                <w:div w:id="673535014">
                  <w:marLeft w:val="0"/>
                  <w:marRight w:val="0"/>
                  <w:marTop w:val="0"/>
                  <w:marBottom w:val="0"/>
                  <w:divBdr>
                    <w:top w:val="none" w:sz="0" w:space="0" w:color="auto"/>
                    <w:left w:val="none" w:sz="0" w:space="0" w:color="auto"/>
                    <w:bottom w:val="none" w:sz="0" w:space="0" w:color="auto"/>
                    <w:right w:val="none" w:sz="0" w:space="0" w:color="auto"/>
                  </w:divBdr>
                  <w:divsChild>
                    <w:div w:id="1163660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4936100">
      <w:bodyDiv w:val="1"/>
      <w:marLeft w:val="0"/>
      <w:marRight w:val="0"/>
      <w:marTop w:val="0"/>
      <w:marBottom w:val="0"/>
      <w:divBdr>
        <w:top w:val="none" w:sz="0" w:space="0" w:color="auto"/>
        <w:left w:val="none" w:sz="0" w:space="0" w:color="auto"/>
        <w:bottom w:val="none" w:sz="0" w:space="0" w:color="auto"/>
        <w:right w:val="none" w:sz="0" w:space="0" w:color="auto"/>
      </w:divBdr>
    </w:div>
    <w:div w:id="1397125807">
      <w:bodyDiv w:val="1"/>
      <w:marLeft w:val="0"/>
      <w:marRight w:val="0"/>
      <w:marTop w:val="0"/>
      <w:marBottom w:val="0"/>
      <w:divBdr>
        <w:top w:val="none" w:sz="0" w:space="0" w:color="auto"/>
        <w:left w:val="none" w:sz="0" w:space="0" w:color="auto"/>
        <w:bottom w:val="none" w:sz="0" w:space="0" w:color="auto"/>
        <w:right w:val="none" w:sz="0" w:space="0" w:color="auto"/>
      </w:divBdr>
      <w:divsChild>
        <w:div w:id="808783448">
          <w:marLeft w:val="0"/>
          <w:marRight w:val="0"/>
          <w:marTop w:val="0"/>
          <w:marBottom w:val="0"/>
          <w:divBdr>
            <w:top w:val="none" w:sz="0" w:space="0" w:color="auto"/>
            <w:left w:val="none" w:sz="0" w:space="0" w:color="auto"/>
            <w:bottom w:val="none" w:sz="0" w:space="0" w:color="auto"/>
            <w:right w:val="none" w:sz="0" w:space="0" w:color="auto"/>
          </w:divBdr>
          <w:divsChild>
            <w:div w:id="888688426">
              <w:marLeft w:val="0"/>
              <w:marRight w:val="0"/>
              <w:marTop w:val="0"/>
              <w:marBottom w:val="0"/>
              <w:divBdr>
                <w:top w:val="none" w:sz="0" w:space="0" w:color="auto"/>
                <w:left w:val="none" w:sz="0" w:space="0" w:color="auto"/>
                <w:bottom w:val="none" w:sz="0" w:space="0" w:color="auto"/>
                <w:right w:val="none" w:sz="0" w:space="0" w:color="auto"/>
              </w:divBdr>
              <w:divsChild>
                <w:div w:id="249966944">
                  <w:marLeft w:val="0"/>
                  <w:marRight w:val="0"/>
                  <w:marTop w:val="0"/>
                  <w:marBottom w:val="0"/>
                  <w:divBdr>
                    <w:top w:val="none" w:sz="0" w:space="0" w:color="auto"/>
                    <w:left w:val="none" w:sz="0" w:space="0" w:color="auto"/>
                    <w:bottom w:val="none" w:sz="0" w:space="0" w:color="auto"/>
                    <w:right w:val="none" w:sz="0" w:space="0" w:color="auto"/>
                  </w:divBdr>
                  <w:divsChild>
                    <w:div w:id="1268201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5302821">
      <w:bodyDiv w:val="1"/>
      <w:marLeft w:val="0"/>
      <w:marRight w:val="0"/>
      <w:marTop w:val="0"/>
      <w:marBottom w:val="0"/>
      <w:divBdr>
        <w:top w:val="none" w:sz="0" w:space="0" w:color="auto"/>
        <w:left w:val="none" w:sz="0" w:space="0" w:color="auto"/>
        <w:bottom w:val="none" w:sz="0" w:space="0" w:color="auto"/>
        <w:right w:val="none" w:sz="0" w:space="0" w:color="auto"/>
      </w:divBdr>
    </w:div>
    <w:div w:id="1410615461">
      <w:bodyDiv w:val="1"/>
      <w:marLeft w:val="0"/>
      <w:marRight w:val="0"/>
      <w:marTop w:val="0"/>
      <w:marBottom w:val="0"/>
      <w:divBdr>
        <w:top w:val="none" w:sz="0" w:space="0" w:color="auto"/>
        <w:left w:val="none" w:sz="0" w:space="0" w:color="auto"/>
        <w:bottom w:val="none" w:sz="0" w:space="0" w:color="auto"/>
        <w:right w:val="none" w:sz="0" w:space="0" w:color="auto"/>
      </w:divBdr>
    </w:div>
    <w:div w:id="1411468463">
      <w:bodyDiv w:val="1"/>
      <w:marLeft w:val="0"/>
      <w:marRight w:val="0"/>
      <w:marTop w:val="0"/>
      <w:marBottom w:val="0"/>
      <w:divBdr>
        <w:top w:val="none" w:sz="0" w:space="0" w:color="auto"/>
        <w:left w:val="none" w:sz="0" w:space="0" w:color="auto"/>
        <w:bottom w:val="none" w:sz="0" w:space="0" w:color="auto"/>
        <w:right w:val="none" w:sz="0" w:space="0" w:color="auto"/>
      </w:divBdr>
    </w:div>
    <w:div w:id="1451362711">
      <w:bodyDiv w:val="1"/>
      <w:marLeft w:val="0"/>
      <w:marRight w:val="0"/>
      <w:marTop w:val="0"/>
      <w:marBottom w:val="0"/>
      <w:divBdr>
        <w:top w:val="none" w:sz="0" w:space="0" w:color="auto"/>
        <w:left w:val="none" w:sz="0" w:space="0" w:color="auto"/>
        <w:bottom w:val="none" w:sz="0" w:space="0" w:color="auto"/>
        <w:right w:val="none" w:sz="0" w:space="0" w:color="auto"/>
      </w:divBdr>
      <w:divsChild>
        <w:div w:id="1619675220">
          <w:marLeft w:val="0"/>
          <w:marRight w:val="0"/>
          <w:marTop w:val="0"/>
          <w:marBottom w:val="0"/>
          <w:divBdr>
            <w:top w:val="none" w:sz="0" w:space="0" w:color="auto"/>
            <w:left w:val="none" w:sz="0" w:space="0" w:color="auto"/>
            <w:bottom w:val="none" w:sz="0" w:space="0" w:color="auto"/>
            <w:right w:val="none" w:sz="0" w:space="0" w:color="auto"/>
          </w:divBdr>
          <w:divsChild>
            <w:div w:id="414397052">
              <w:marLeft w:val="0"/>
              <w:marRight w:val="0"/>
              <w:marTop w:val="0"/>
              <w:marBottom w:val="0"/>
              <w:divBdr>
                <w:top w:val="none" w:sz="0" w:space="0" w:color="auto"/>
                <w:left w:val="none" w:sz="0" w:space="0" w:color="auto"/>
                <w:bottom w:val="none" w:sz="0" w:space="0" w:color="auto"/>
                <w:right w:val="none" w:sz="0" w:space="0" w:color="auto"/>
              </w:divBdr>
              <w:divsChild>
                <w:div w:id="2095206533">
                  <w:marLeft w:val="0"/>
                  <w:marRight w:val="0"/>
                  <w:marTop w:val="0"/>
                  <w:marBottom w:val="0"/>
                  <w:divBdr>
                    <w:top w:val="none" w:sz="0" w:space="0" w:color="auto"/>
                    <w:left w:val="none" w:sz="0" w:space="0" w:color="auto"/>
                    <w:bottom w:val="none" w:sz="0" w:space="0" w:color="auto"/>
                    <w:right w:val="none" w:sz="0" w:space="0" w:color="auto"/>
                  </w:divBdr>
                  <w:divsChild>
                    <w:div w:id="82533312">
                      <w:marLeft w:val="0"/>
                      <w:marRight w:val="0"/>
                      <w:marTop w:val="0"/>
                      <w:marBottom w:val="0"/>
                      <w:divBdr>
                        <w:top w:val="none" w:sz="0" w:space="0" w:color="auto"/>
                        <w:left w:val="none" w:sz="0" w:space="0" w:color="auto"/>
                        <w:bottom w:val="none" w:sz="0" w:space="0" w:color="auto"/>
                        <w:right w:val="none" w:sz="0" w:space="0" w:color="auto"/>
                      </w:divBdr>
                    </w:div>
                  </w:divsChild>
                </w:div>
                <w:div w:id="2004234916">
                  <w:marLeft w:val="0"/>
                  <w:marRight w:val="0"/>
                  <w:marTop w:val="0"/>
                  <w:marBottom w:val="0"/>
                  <w:divBdr>
                    <w:top w:val="none" w:sz="0" w:space="0" w:color="auto"/>
                    <w:left w:val="none" w:sz="0" w:space="0" w:color="auto"/>
                    <w:bottom w:val="none" w:sz="0" w:space="0" w:color="auto"/>
                    <w:right w:val="none" w:sz="0" w:space="0" w:color="auto"/>
                  </w:divBdr>
                  <w:divsChild>
                    <w:div w:id="337856693">
                      <w:marLeft w:val="0"/>
                      <w:marRight w:val="0"/>
                      <w:marTop w:val="0"/>
                      <w:marBottom w:val="0"/>
                      <w:divBdr>
                        <w:top w:val="none" w:sz="0" w:space="0" w:color="auto"/>
                        <w:left w:val="none" w:sz="0" w:space="0" w:color="auto"/>
                        <w:bottom w:val="none" w:sz="0" w:space="0" w:color="auto"/>
                        <w:right w:val="none" w:sz="0" w:space="0" w:color="auto"/>
                      </w:divBdr>
                    </w:div>
                  </w:divsChild>
                </w:div>
                <w:div w:id="921837385">
                  <w:marLeft w:val="0"/>
                  <w:marRight w:val="0"/>
                  <w:marTop w:val="0"/>
                  <w:marBottom w:val="0"/>
                  <w:divBdr>
                    <w:top w:val="none" w:sz="0" w:space="0" w:color="auto"/>
                    <w:left w:val="none" w:sz="0" w:space="0" w:color="auto"/>
                    <w:bottom w:val="none" w:sz="0" w:space="0" w:color="auto"/>
                    <w:right w:val="none" w:sz="0" w:space="0" w:color="auto"/>
                  </w:divBdr>
                  <w:divsChild>
                    <w:div w:id="1482113557">
                      <w:marLeft w:val="0"/>
                      <w:marRight w:val="0"/>
                      <w:marTop w:val="0"/>
                      <w:marBottom w:val="0"/>
                      <w:divBdr>
                        <w:top w:val="none" w:sz="0" w:space="0" w:color="auto"/>
                        <w:left w:val="none" w:sz="0" w:space="0" w:color="auto"/>
                        <w:bottom w:val="none" w:sz="0" w:space="0" w:color="auto"/>
                        <w:right w:val="none" w:sz="0" w:space="0" w:color="auto"/>
                      </w:divBdr>
                    </w:div>
                  </w:divsChild>
                </w:div>
                <w:div w:id="824668380">
                  <w:marLeft w:val="0"/>
                  <w:marRight w:val="0"/>
                  <w:marTop w:val="0"/>
                  <w:marBottom w:val="0"/>
                  <w:divBdr>
                    <w:top w:val="none" w:sz="0" w:space="0" w:color="auto"/>
                    <w:left w:val="none" w:sz="0" w:space="0" w:color="auto"/>
                    <w:bottom w:val="none" w:sz="0" w:space="0" w:color="auto"/>
                    <w:right w:val="none" w:sz="0" w:space="0" w:color="auto"/>
                  </w:divBdr>
                  <w:divsChild>
                    <w:div w:id="1395547604">
                      <w:marLeft w:val="0"/>
                      <w:marRight w:val="0"/>
                      <w:marTop w:val="0"/>
                      <w:marBottom w:val="0"/>
                      <w:divBdr>
                        <w:top w:val="none" w:sz="0" w:space="0" w:color="auto"/>
                        <w:left w:val="none" w:sz="0" w:space="0" w:color="auto"/>
                        <w:bottom w:val="none" w:sz="0" w:space="0" w:color="auto"/>
                        <w:right w:val="none" w:sz="0" w:space="0" w:color="auto"/>
                      </w:divBdr>
                    </w:div>
                  </w:divsChild>
                </w:div>
                <w:div w:id="1664622595">
                  <w:marLeft w:val="0"/>
                  <w:marRight w:val="0"/>
                  <w:marTop w:val="0"/>
                  <w:marBottom w:val="0"/>
                  <w:divBdr>
                    <w:top w:val="none" w:sz="0" w:space="0" w:color="auto"/>
                    <w:left w:val="none" w:sz="0" w:space="0" w:color="auto"/>
                    <w:bottom w:val="none" w:sz="0" w:space="0" w:color="auto"/>
                    <w:right w:val="none" w:sz="0" w:space="0" w:color="auto"/>
                  </w:divBdr>
                  <w:divsChild>
                    <w:div w:id="1197044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4274715">
      <w:bodyDiv w:val="1"/>
      <w:marLeft w:val="0"/>
      <w:marRight w:val="0"/>
      <w:marTop w:val="0"/>
      <w:marBottom w:val="0"/>
      <w:divBdr>
        <w:top w:val="none" w:sz="0" w:space="0" w:color="auto"/>
        <w:left w:val="none" w:sz="0" w:space="0" w:color="auto"/>
        <w:bottom w:val="none" w:sz="0" w:space="0" w:color="auto"/>
        <w:right w:val="none" w:sz="0" w:space="0" w:color="auto"/>
      </w:divBdr>
    </w:div>
    <w:div w:id="1490780059">
      <w:bodyDiv w:val="1"/>
      <w:marLeft w:val="0"/>
      <w:marRight w:val="0"/>
      <w:marTop w:val="0"/>
      <w:marBottom w:val="0"/>
      <w:divBdr>
        <w:top w:val="none" w:sz="0" w:space="0" w:color="auto"/>
        <w:left w:val="none" w:sz="0" w:space="0" w:color="auto"/>
        <w:bottom w:val="none" w:sz="0" w:space="0" w:color="auto"/>
        <w:right w:val="none" w:sz="0" w:space="0" w:color="auto"/>
      </w:divBdr>
      <w:divsChild>
        <w:div w:id="938870420">
          <w:marLeft w:val="0"/>
          <w:marRight w:val="0"/>
          <w:marTop w:val="0"/>
          <w:marBottom w:val="0"/>
          <w:divBdr>
            <w:top w:val="none" w:sz="0" w:space="0" w:color="auto"/>
            <w:left w:val="none" w:sz="0" w:space="0" w:color="auto"/>
            <w:bottom w:val="none" w:sz="0" w:space="0" w:color="auto"/>
            <w:right w:val="none" w:sz="0" w:space="0" w:color="auto"/>
          </w:divBdr>
          <w:divsChild>
            <w:div w:id="548996007">
              <w:marLeft w:val="0"/>
              <w:marRight w:val="0"/>
              <w:marTop w:val="0"/>
              <w:marBottom w:val="0"/>
              <w:divBdr>
                <w:top w:val="none" w:sz="0" w:space="0" w:color="auto"/>
                <w:left w:val="none" w:sz="0" w:space="0" w:color="auto"/>
                <w:bottom w:val="none" w:sz="0" w:space="0" w:color="auto"/>
                <w:right w:val="none" w:sz="0" w:space="0" w:color="auto"/>
              </w:divBdr>
              <w:divsChild>
                <w:div w:id="1156991449">
                  <w:marLeft w:val="0"/>
                  <w:marRight w:val="0"/>
                  <w:marTop w:val="0"/>
                  <w:marBottom w:val="0"/>
                  <w:divBdr>
                    <w:top w:val="none" w:sz="0" w:space="0" w:color="auto"/>
                    <w:left w:val="none" w:sz="0" w:space="0" w:color="auto"/>
                    <w:bottom w:val="none" w:sz="0" w:space="0" w:color="auto"/>
                    <w:right w:val="none" w:sz="0" w:space="0" w:color="auto"/>
                  </w:divBdr>
                  <w:divsChild>
                    <w:div w:id="1631740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9469867">
      <w:bodyDiv w:val="1"/>
      <w:marLeft w:val="0"/>
      <w:marRight w:val="0"/>
      <w:marTop w:val="0"/>
      <w:marBottom w:val="0"/>
      <w:divBdr>
        <w:top w:val="none" w:sz="0" w:space="0" w:color="auto"/>
        <w:left w:val="none" w:sz="0" w:space="0" w:color="auto"/>
        <w:bottom w:val="none" w:sz="0" w:space="0" w:color="auto"/>
        <w:right w:val="none" w:sz="0" w:space="0" w:color="auto"/>
      </w:divBdr>
    </w:div>
    <w:div w:id="1567254710">
      <w:bodyDiv w:val="1"/>
      <w:marLeft w:val="0"/>
      <w:marRight w:val="0"/>
      <w:marTop w:val="0"/>
      <w:marBottom w:val="0"/>
      <w:divBdr>
        <w:top w:val="none" w:sz="0" w:space="0" w:color="auto"/>
        <w:left w:val="none" w:sz="0" w:space="0" w:color="auto"/>
        <w:bottom w:val="none" w:sz="0" w:space="0" w:color="auto"/>
        <w:right w:val="none" w:sz="0" w:space="0" w:color="auto"/>
      </w:divBdr>
    </w:div>
    <w:div w:id="1583023107">
      <w:bodyDiv w:val="1"/>
      <w:marLeft w:val="0"/>
      <w:marRight w:val="0"/>
      <w:marTop w:val="0"/>
      <w:marBottom w:val="0"/>
      <w:divBdr>
        <w:top w:val="none" w:sz="0" w:space="0" w:color="auto"/>
        <w:left w:val="none" w:sz="0" w:space="0" w:color="auto"/>
        <w:bottom w:val="none" w:sz="0" w:space="0" w:color="auto"/>
        <w:right w:val="none" w:sz="0" w:space="0" w:color="auto"/>
      </w:divBdr>
    </w:div>
    <w:div w:id="1594240735">
      <w:bodyDiv w:val="1"/>
      <w:marLeft w:val="0"/>
      <w:marRight w:val="0"/>
      <w:marTop w:val="0"/>
      <w:marBottom w:val="0"/>
      <w:divBdr>
        <w:top w:val="none" w:sz="0" w:space="0" w:color="auto"/>
        <w:left w:val="none" w:sz="0" w:space="0" w:color="auto"/>
        <w:bottom w:val="none" w:sz="0" w:space="0" w:color="auto"/>
        <w:right w:val="none" w:sz="0" w:space="0" w:color="auto"/>
      </w:divBdr>
    </w:div>
    <w:div w:id="1629891086">
      <w:bodyDiv w:val="1"/>
      <w:marLeft w:val="0"/>
      <w:marRight w:val="0"/>
      <w:marTop w:val="0"/>
      <w:marBottom w:val="0"/>
      <w:divBdr>
        <w:top w:val="none" w:sz="0" w:space="0" w:color="auto"/>
        <w:left w:val="none" w:sz="0" w:space="0" w:color="auto"/>
        <w:bottom w:val="none" w:sz="0" w:space="0" w:color="auto"/>
        <w:right w:val="none" w:sz="0" w:space="0" w:color="auto"/>
      </w:divBdr>
    </w:div>
    <w:div w:id="1646619229">
      <w:bodyDiv w:val="1"/>
      <w:marLeft w:val="0"/>
      <w:marRight w:val="0"/>
      <w:marTop w:val="0"/>
      <w:marBottom w:val="0"/>
      <w:divBdr>
        <w:top w:val="none" w:sz="0" w:space="0" w:color="auto"/>
        <w:left w:val="none" w:sz="0" w:space="0" w:color="auto"/>
        <w:bottom w:val="none" w:sz="0" w:space="0" w:color="auto"/>
        <w:right w:val="none" w:sz="0" w:space="0" w:color="auto"/>
      </w:divBdr>
    </w:div>
    <w:div w:id="1671177388">
      <w:bodyDiv w:val="1"/>
      <w:marLeft w:val="0"/>
      <w:marRight w:val="0"/>
      <w:marTop w:val="0"/>
      <w:marBottom w:val="0"/>
      <w:divBdr>
        <w:top w:val="none" w:sz="0" w:space="0" w:color="auto"/>
        <w:left w:val="none" w:sz="0" w:space="0" w:color="auto"/>
        <w:bottom w:val="none" w:sz="0" w:space="0" w:color="auto"/>
        <w:right w:val="none" w:sz="0" w:space="0" w:color="auto"/>
      </w:divBdr>
    </w:div>
    <w:div w:id="1698196816">
      <w:bodyDiv w:val="1"/>
      <w:marLeft w:val="0"/>
      <w:marRight w:val="0"/>
      <w:marTop w:val="0"/>
      <w:marBottom w:val="0"/>
      <w:divBdr>
        <w:top w:val="none" w:sz="0" w:space="0" w:color="auto"/>
        <w:left w:val="none" w:sz="0" w:space="0" w:color="auto"/>
        <w:bottom w:val="none" w:sz="0" w:space="0" w:color="auto"/>
        <w:right w:val="none" w:sz="0" w:space="0" w:color="auto"/>
      </w:divBdr>
    </w:div>
    <w:div w:id="1702782599">
      <w:bodyDiv w:val="1"/>
      <w:marLeft w:val="0"/>
      <w:marRight w:val="0"/>
      <w:marTop w:val="0"/>
      <w:marBottom w:val="0"/>
      <w:divBdr>
        <w:top w:val="none" w:sz="0" w:space="0" w:color="auto"/>
        <w:left w:val="none" w:sz="0" w:space="0" w:color="auto"/>
        <w:bottom w:val="none" w:sz="0" w:space="0" w:color="auto"/>
        <w:right w:val="none" w:sz="0" w:space="0" w:color="auto"/>
      </w:divBdr>
    </w:div>
    <w:div w:id="1748265087">
      <w:bodyDiv w:val="1"/>
      <w:marLeft w:val="0"/>
      <w:marRight w:val="0"/>
      <w:marTop w:val="0"/>
      <w:marBottom w:val="0"/>
      <w:divBdr>
        <w:top w:val="none" w:sz="0" w:space="0" w:color="auto"/>
        <w:left w:val="none" w:sz="0" w:space="0" w:color="auto"/>
        <w:bottom w:val="none" w:sz="0" w:space="0" w:color="auto"/>
        <w:right w:val="none" w:sz="0" w:space="0" w:color="auto"/>
      </w:divBdr>
    </w:div>
    <w:div w:id="1750689130">
      <w:bodyDiv w:val="1"/>
      <w:marLeft w:val="0"/>
      <w:marRight w:val="0"/>
      <w:marTop w:val="0"/>
      <w:marBottom w:val="0"/>
      <w:divBdr>
        <w:top w:val="none" w:sz="0" w:space="0" w:color="auto"/>
        <w:left w:val="none" w:sz="0" w:space="0" w:color="auto"/>
        <w:bottom w:val="none" w:sz="0" w:space="0" w:color="auto"/>
        <w:right w:val="none" w:sz="0" w:space="0" w:color="auto"/>
      </w:divBdr>
    </w:div>
    <w:div w:id="1754819261">
      <w:bodyDiv w:val="1"/>
      <w:marLeft w:val="0"/>
      <w:marRight w:val="0"/>
      <w:marTop w:val="0"/>
      <w:marBottom w:val="0"/>
      <w:divBdr>
        <w:top w:val="none" w:sz="0" w:space="0" w:color="auto"/>
        <w:left w:val="none" w:sz="0" w:space="0" w:color="auto"/>
        <w:bottom w:val="none" w:sz="0" w:space="0" w:color="auto"/>
        <w:right w:val="none" w:sz="0" w:space="0" w:color="auto"/>
      </w:divBdr>
    </w:div>
    <w:div w:id="1771048194">
      <w:bodyDiv w:val="1"/>
      <w:marLeft w:val="0"/>
      <w:marRight w:val="0"/>
      <w:marTop w:val="0"/>
      <w:marBottom w:val="0"/>
      <w:divBdr>
        <w:top w:val="none" w:sz="0" w:space="0" w:color="auto"/>
        <w:left w:val="none" w:sz="0" w:space="0" w:color="auto"/>
        <w:bottom w:val="none" w:sz="0" w:space="0" w:color="auto"/>
        <w:right w:val="none" w:sz="0" w:space="0" w:color="auto"/>
      </w:divBdr>
    </w:div>
    <w:div w:id="1798178489">
      <w:bodyDiv w:val="1"/>
      <w:marLeft w:val="0"/>
      <w:marRight w:val="0"/>
      <w:marTop w:val="0"/>
      <w:marBottom w:val="0"/>
      <w:divBdr>
        <w:top w:val="none" w:sz="0" w:space="0" w:color="auto"/>
        <w:left w:val="none" w:sz="0" w:space="0" w:color="auto"/>
        <w:bottom w:val="none" w:sz="0" w:space="0" w:color="auto"/>
        <w:right w:val="none" w:sz="0" w:space="0" w:color="auto"/>
      </w:divBdr>
    </w:div>
    <w:div w:id="1798647475">
      <w:bodyDiv w:val="1"/>
      <w:marLeft w:val="0"/>
      <w:marRight w:val="0"/>
      <w:marTop w:val="0"/>
      <w:marBottom w:val="0"/>
      <w:divBdr>
        <w:top w:val="none" w:sz="0" w:space="0" w:color="auto"/>
        <w:left w:val="none" w:sz="0" w:space="0" w:color="auto"/>
        <w:bottom w:val="none" w:sz="0" w:space="0" w:color="auto"/>
        <w:right w:val="none" w:sz="0" w:space="0" w:color="auto"/>
      </w:divBdr>
    </w:div>
    <w:div w:id="1807580494">
      <w:bodyDiv w:val="1"/>
      <w:marLeft w:val="0"/>
      <w:marRight w:val="0"/>
      <w:marTop w:val="0"/>
      <w:marBottom w:val="0"/>
      <w:divBdr>
        <w:top w:val="none" w:sz="0" w:space="0" w:color="auto"/>
        <w:left w:val="none" w:sz="0" w:space="0" w:color="auto"/>
        <w:bottom w:val="none" w:sz="0" w:space="0" w:color="auto"/>
        <w:right w:val="none" w:sz="0" w:space="0" w:color="auto"/>
      </w:divBdr>
      <w:divsChild>
        <w:div w:id="1522477336">
          <w:marLeft w:val="480"/>
          <w:marRight w:val="0"/>
          <w:marTop w:val="0"/>
          <w:marBottom w:val="0"/>
          <w:divBdr>
            <w:top w:val="none" w:sz="0" w:space="0" w:color="auto"/>
            <w:left w:val="none" w:sz="0" w:space="0" w:color="auto"/>
            <w:bottom w:val="none" w:sz="0" w:space="0" w:color="auto"/>
            <w:right w:val="none" w:sz="0" w:space="0" w:color="auto"/>
          </w:divBdr>
        </w:div>
        <w:div w:id="547844551">
          <w:marLeft w:val="480"/>
          <w:marRight w:val="0"/>
          <w:marTop w:val="0"/>
          <w:marBottom w:val="0"/>
          <w:divBdr>
            <w:top w:val="none" w:sz="0" w:space="0" w:color="auto"/>
            <w:left w:val="none" w:sz="0" w:space="0" w:color="auto"/>
            <w:bottom w:val="none" w:sz="0" w:space="0" w:color="auto"/>
            <w:right w:val="none" w:sz="0" w:space="0" w:color="auto"/>
          </w:divBdr>
        </w:div>
        <w:div w:id="77019338">
          <w:marLeft w:val="480"/>
          <w:marRight w:val="0"/>
          <w:marTop w:val="0"/>
          <w:marBottom w:val="0"/>
          <w:divBdr>
            <w:top w:val="none" w:sz="0" w:space="0" w:color="auto"/>
            <w:left w:val="none" w:sz="0" w:space="0" w:color="auto"/>
            <w:bottom w:val="none" w:sz="0" w:space="0" w:color="auto"/>
            <w:right w:val="none" w:sz="0" w:space="0" w:color="auto"/>
          </w:divBdr>
        </w:div>
        <w:div w:id="658777504">
          <w:marLeft w:val="480"/>
          <w:marRight w:val="0"/>
          <w:marTop w:val="0"/>
          <w:marBottom w:val="0"/>
          <w:divBdr>
            <w:top w:val="none" w:sz="0" w:space="0" w:color="auto"/>
            <w:left w:val="none" w:sz="0" w:space="0" w:color="auto"/>
            <w:bottom w:val="none" w:sz="0" w:space="0" w:color="auto"/>
            <w:right w:val="none" w:sz="0" w:space="0" w:color="auto"/>
          </w:divBdr>
        </w:div>
        <w:div w:id="2011983543">
          <w:marLeft w:val="480"/>
          <w:marRight w:val="0"/>
          <w:marTop w:val="0"/>
          <w:marBottom w:val="0"/>
          <w:divBdr>
            <w:top w:val="none" w:sz="0" w:space="0" w:color="auto"/>
            <w:left w:val="none" w:sz="0" w:space="0" w:color="auto"/>
            <w:bottom w:val="none" w:sz="0" w:space="0" w:color="auto"/>
            <w:right w:val="none" w:sz="0" w:space="0" w:color="auto"/>
          </w:divBdr>
        </w:div>
        <w:div w:id="115291914">
          <w:marLeft w:val="480"/>
          <w:marRight w:val="0"/>
          <w:marTop w:val="0"/>
          <w:marBottom w:val="0"/>
          <w:divBdr>
            <w:top w:val="none" w:sz="0" w:space="0" w:color="auto"/>
            <w:left w:val="none" w:sz="0" w:space="0" w:color="auto"/>
            <w:bottom w:val="none" w:sz="0" w:space="0" w:color="auto"/>
            <w:right w:val="none" w:sz="0" w:space="0" w:color="auto"/>
          </w:divBdr>
        </w:div>
        <w:div w:id="604732346">
          <w:marLeft w:val="480"/>
          <w:marRight w:val="0"/>
          <w:marTop w:val="0"/>
          <w:marBottom w:val="0"/>
          <w:divBdr>
            <w:top w:val="none" w:sz="0" w:space="0" w:color="auto"/>
            <w:left w:val="none" w:sz="0" w:space="0" w:color="auto"/>
            <w:bottom w:val="none" w:sz="0" w:space="0" w:color="auto"/>
            <w:right w:val="none" w:sz="0" w:space="0" w:color="auto"/>
          </w:divBdr>
        </w:div>
        <w:div w:id="691107726">
          <w:marLeft w:val="480"/>
          <w:marRight w:val="0"/>
          <w:marTop w:val="0"/>
          <w:marBottom w:val="0"/>
          <w:divBdr>
            <w:top w:val="none" w:sz="0" w:space="0" w:color="auto"/>
            <w:left w:val="none" w:sz="0" w:space="0" w:color="auto"/>
            <w:bottom w:val="none" w:sz="0" w:space="0" w:color="auto"/>
            <w:right w:val="none" w:sz="0" w:space="0" w:color="auto"/>
          </w:divBdr>
        </w:div>
        <w:div w:id="929004021">
          <w:marLeft w:val="480"/>
          <w:marRight w:val="0"/>
          <w:marTop w:val="0"/>
          <w:marBottom w:val="0"/>
          <w:divBdr>
            <w:top w:val="none" w:sz="0" w:space="0" w:color="auto"/>
            <w:left w:val="none" w:sz="0" w:space="0" w:color="auto"/>
            <w:bottom w:val="none" w:sz="0" w:space="0" w:color="auto"/>
            <w:right w:val="none" w:sz="0" w:space="0" w:color="auto"/>
          </w:divBdr>
        </w:div>
        <w:div w:id="1422676241">
          <w:marLeft w:val="480"/>
          <w:marRight w:val="0"/>
          <w:marTop w:val="0"/>
          <w:marBottom w:val="0"/>
          <w:divBdr>
            <w:top w:val="none" w:sz="0" w:space="0" w:color="auto"/>
            <w:left w:val="none" w:sz="0" w:space="0" w:color="auto"/>
            <w:bottom w:val="none" w:sz="0" w:space="0" w:color="auto"/>
            <w:right w:val="none" w:sz="0" w:space="0" w:color="auto"/>
          </w:divBdr>
        </w:div>
        <w:div w:id="500775955">
          <w:marLeft w:val="480"/>
          <w:marRight w:val="0"/>
          <w:marTop w:val="0"/>
          <w:marBottom w:val="0"/>
          <w:divBdr>
            <w:top w:val="none" w:sz="0" w:space="0" w:color="auto"/>
            <w:left w:val="none" w:sz="0" w:space="0" w:color="auto"/>
            <w:bottom w:val="none" w:sz="0" w:space="0" w:color="auto"/>
            <w:right w:val="none" w:sz="0" w:space="0" w:color="auto"/>
          </w:divBdr>
        </w:div>
        <w:div w:id="749886770">
          <w:marLeft w:val="480"/>
          <w:marRight w:val="0"/>
          <w:marTop w:val="0"/>
          <w:marBottom w:val="0"/>
          <w:divBdr>
            <w:top w:val="none" w:sz="0" w:space="0" w:color="auto"/>
            <w:left w:val="none" w:sz="0" w:space="0" w:color="auto"/>
            <w:bottom w:val="none" w:sz="0" w:space="0" w:color="auto"/>
            <w:right w:val="none" w:sz="0" w:space="0" w:color="auto"/>
          </w:divBdr>
        </w:div>
      </w:divsChild>
    </w:div>
    <w:div w:id="1811945036">
      <w:bodyDiv w:val="1"/>
      <w:marLeft w:val="0"/>
      <w:marRight w:val="0"/>
      <w:marTop w:val="0"/>
      <w:marBottom w:val="0"/>
      <w:divBdr>
        <w:top w:val="none" w:sz="0" w:space="0" w:color="auto"/>
        <w:left w:val="none" w:sz="0" w:space="0" w:color="auto"/>
        <w:bottom w:val="none" w:sz="0" w:space="0" w:color="auto"/>
        <w:right w:val="none" w:sz="0" w:space="0" w:color="auto"/>
      </w:divBdr>
    </w:div>
    <w:div w:id="1817456904">
      <w:bodyDiv w:val="1"/>
      <w:marLeft w:val="0"/>
      <w:marRight w:val="0"/>
      <w:marTop w:val="0"/>
      <w:marBottom w:val="0"/>
      <w:divBdr>
        <w:top w:val="none" w:sz="0" w:space="0" w:color="auto"/>
        <w:left w:val="none" w:sz="0" w:space="0" w:color="auto"/>
        <w:bottom w:val="none" w:sz="0" w:space="0" w:color="auto"/>
        <w:right w:val="none" w:sz="0" w:space="0" w:color="auto"/>
      </w:divBdr>
      <w:divsChild>
        <w:div w:id="1208100879">
          <w:marLeft w:val="0"/>
          <w:marRight w:val="0"/>
          <w:marTop w:val="0"/>
          <w:marBottom w:val="0"/>
          <w:divBdr>
            <w:top w:val="none" w:sz="0" w:space="0" w:color="auto"/>
            <w:left w:val="none" w:sz="0" w:space="0" w:color="auto"/>
            <w:bottom w:val="none" w:sz="0" w:space="0" w:color="auto"/>
            <w:right w:val="none" w:sz="0" w:space="0" w:color="auto"/>
          </w:divBdr>
          <w:divsChild>
            <w:div w:id="89399730">
              <w:marLeft w:val="0"/>
              <w:marRight w:val="0"/>
              <w:marTop w:val="0"/>
              <w:marBottom w:val="0"/>
              <w:divBdr>
                <w:top w:val="none" w:sz="0" w:space="0" w:color="auto"/>
                <w:left w:val="none" w:sz="0" w:space="0" w:color="auto"/>
                <w:bottom w:val="none" w:sz="0" w:space="0" w:color="auto"/>
                <w:right w:val="none" w:sz="0" w:space="0" w:color="auto"/>
              </w:divBdr>
              <w:divsChild>
                <w:div w:id="1918124143">
                  <w:marLeft w:val="0"/>
                  <w:marRight w:val="0"/>
                  <w:marTop w:val="0"/>
                  <w:marBottom w:val="0"/>
                  <w:divBdr>
                    <w:top w:val="none" w:sz="0" w:space="0" w:color="auto"/>
                    <w:left w:val="none" w:sz="0" w:space="0" w:color="auto"/>
                    <w:bottom w:val="none" w:sz="0" w:space="0" w:color="auto"/>
                    <w:right w:val="none" w:sz="0" w:space="0" w:color="auto"/>
                  </w:divBdr>
                  <w:divsChild>
                    <w:div w:id="35477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8372311">
      <w:bodyDiv w:val="1"/>
      <w:marLeft w:val="0"/>
      <w:marRight w:val="0"/>
      <w:marTop w:val="0"/>
      <w:marBottom w:val="0"/>
      <w:divBdr>
        <w:top w:val="none" w:sz="0" w:space="0" w:color="auto"/>
        <w:left w:val="none" w:sz="0" w:space="0" w:color="auto"/>
        <w:bottom w:val="none" w:sz="0" w:space="0" w:color="auto"/>
        <w:right w:val="none" w:sz="0" w:space="0" w:color="auto"/>
      </w:divBdr>
    </w:div>
    <w:div w:id="1839729227">
      <w:bodyDiv w:val="1"/>
      <w:marLeft w:val="0"/>
      <w:marRight w:val="0"/>
      <w:marTop w:val="0"/>
      <w:marBottom w:val="0"/>
      <w:divBdr>
        <w:top w:val="none" w:sz="0" w:space="0" w:color="auto"/>
        <w:left w:val="none" w:sz="0" w:space="0" w:color="auto"/>
        <w:bottom w:val="none" w:sz="0" w:space="0" w:color="auto"/>
        <w:right w:val="none" w:sz="0" w:space="0" w:color="auto"/>
      </w:divBdr>
    </w:div>
    <w:div w:id="1842354793">
      <w:bodyDiv w:val="1"/>
      <w:marLeft w:val="0"/>
      <w:marRight w:val="0"/>
      <w:marTop w:val="0"/>
      <w:marBottom w:val="0"/>
      <w:divBdr>
        <w:top w:val="none" w:sz="0" w:space="0" w:color="auto"/>
        <w:left w:val="none" w:sz="0" w:space="0" w:color="auto"/>
        <w:bottom w:val="none" w:sz="0" w:space="0" w:color="auto"/>
        <w:right w:val="none" w:sz="0" w:space="0" w:color="auto"/>
      </w:divBdr>
    </w:div>
    <w:div w:id="1847361420">
      <w:bodyDiv w:val="1"/>
      <w:marLeft w:val="0"/>
      <w:marRight w:val="0"/>
      <w:marTop w:val="0"/>
      <w:marBottom w:val="0"/>
      <w:divBdr>
        <w:top w:val="none" w:sz="0" w:space="0" w:color="auto"/>
        <w:left w:val="none" w:sz="0" w:space="0" w:color="auto"/>
        <w:bottom w:val="none" w:sz="0" w:space="0" w:color="auto"/>
        <w:right w:val="none" w:sz="0" w:space="0" w:color="auto"/>
      </w:divBdr>
    </w:div>
    <w:div w:id="1862820680">
      <w:bodyDiv w:val="1"/>
      <w:marLeft w:val="0"/>
      <w:marRight w:val="0"/>
      <w:marTop w:val="0"/>
      <w:marBottom w:val="0"/>
      <w:divBdr>
        <w:top w:val="none" w:sz="0" w:space="0" w:color="auto"/>
        <w:left w:val="none" w:sz="0" w:space="0" w:color="auto"/>
        <w:bottom w:val="none" w:sz="0" w:space="0" w:color="auto"/>
        <w:right w:val="none" w:sz="0" w:space="0" w:color="auto"/>
      </w:divBdr>
    </w:div>
    <w:div w:id="1864393673">
      <w:bodyDiv w:val="1"/>
      <w:marLeft w:val="0"/>
      <w:marRight w:val="0"/>
      <w:marTop w:val="0"/>
      <w:marBottom w:val="0"/>
      <w:divBdr>
        <w:top w:val="none" w:sz="0" w:space="0" w:color="auto"/>
        <w:left w:val="none" w:sz="0" w:space="0" w:color="auto"/>
        <w:bottom w:val="none" w:sz="0" w:space="0" w:color="auto"/>
        <w:right w:val="none" w:sz="0" w:space="0" w:color="auto"/>
      </w:divBdr>
    </w:div>
    <w:div w:id="1884706675">
      <w:bodyDiv w:val="1"/>
      <w:marLeft w:val="0"/>
      <w:marRight w:val="0"/>
      <w:marTop w:val="0"/>
      <w:marBottom w:val="0"/>
      <w:divBdr>
        <w:top w:val="none" w:sz="0" w:space="0" w:color="auto"/>
        <w:left w:val="none" w:sz="0" w:space="0" w:color="auto"/>
        <w:bottom w:val="none" w:sz="0" w:space="0" w:color="auto"/>
        <w:right w:val="none" w:sz="0" w:space="0" w:color="auto"/>
      </w:divBdr>
    </w:div>
    <w:div w:id="1892958743">
      <w:bodyDiv w:val="1"/>
      <w:marLeft w:val="0"/>
      <w:marRight w:val="0"/>
      <w:marTop w:val="0"/>
      <w:marBottom w:val="0"/>
      <w:divBdr>
        <w:top w:val="none" w:sz="0" w:space="0" w:color="auto"/>
        <w:left w:val="none" w:sz="0" w:space="0" w:color="auto"/>
        <w:bottom w:val="none" w:sz="0" w:space="0" w:color="auto"/>
        <w:right w:val="none" w:sz="0" w:space="0" w:color="auto"/>
      </w:divBdr>
    </w:div>
    <w:div w:id="1893345442">
      <w:bodyDiv w:val="1"/>
      <w:marLeft w:val="0"/>
      <w:marRight w:val="0"/>
      <w:marTop w:val="0"/>
      <w:marBottom w:val="0"/>
      <w:divBdr>
        <w:top w:val="none" w:sz="0" w:space="0" w:color="auto"/>
        <w:left w:val="none" w:sz="0" w:space="0" w:color="auto"/>
        <w:bottom w:val="none" w:sz="0" w:space="0" w:color="auto"/>
        <w:right w:val="none" w:sz="0" w:space="0" w:color="auto"/>
      </w:divBdr>
    </w:div>
    <w:div w:id="1943757335">
      <w:bodyDiv w:val="1"/>
      <w:marLeft w:val="0"/>
      <w:marRight w:val="0"/>
      <w:marTop w:val="0"/>
      <w:marBottom w:val="0"/>
      <w:divBdr>
        <w:top w:val="none" w:sz="0" w:space="0" w:color="auto"/>
        <w:left w:val="none" w:sz="0" w:space="0" w:color="auto"/>
        <w:bottom w:val="none" w:sz="0" w:space="0" w:color="auto"/>
        <w:right w:val="none" w:sz="0" w:space="0" w:color="auto"/>
      </w:divBdr>
    </w:div>
    <w:div w:id="1965501986">
      <w:bodyDiv w:val="1"/>
      <w:marLeft w:val="0"/>
      <w:marRight w:val="0"/>
      <w:marTop w:val="0"/>
      <w:marBottom w:val="0"/>
      <w:divBdr>
        <w:top w:val="none" w:sz="0" w:space="0" w:color="auto"/>
        <w:left w:val="none" w:sz="0" w:space="0" w:color="auto"/>
        <w:bottom w:val="none" w:sz="0" w:space="0" w:color="auto"/>
        <w:right w:val="none" w:sz="0" w:space="0" w:color="auto"/>
      </w:divBdr>
      <w:divsChild>
        <w:div w:id="1988365002">
          <w:marLeft w:val="0"/>
          <w:marRight w:val="0"/>
          <w:marTop w:val="0"/>
          <w:marBottom w:val="0"/>
          <w:divBdr>
            <w:top w:val="none" w:sz="0" w:space="0" w:color="auto"/>
            <w:left w:val="none" w:sz="0" w:space="0" w:color="auto"/>
            <w:bottom w:val="none" w:sz="0" w:space="0" w:color="auto"/>
            <w:right w:val="none" w:sz="0" w:space="0" w:color="auto"/>
          </w:divBdr>
          <w:divsChild>
            <w:div w:id="288896354">
              <w:marLeft w:val="0"/>
              <w:marRight w:val="0"/>
              <w:marTop w:val="0"/>
              <w:marBottom w:val="0"/>
              <w:divBdr>
                <w:top w:val="none" w:sz="0" w:space="0" w:color="auto"/>
                <w:left w:val="none" w:sz="0" w:space="0" w:color="auto"/>
                <w:bottom w:val="none" w:sz="0" w:space="0" w:color="auto"/>
                <w:right w:val="none" w:sz="0" w:space="0" w:color="auto"/>
              </w:divBdr>
              <w:divsChild>
                <w:div w:id="1151408450">
                  <w:marLeft w:val="0"/>
                  <w:marRight w:val="0"/>
                  <w:marTop w:val="0"/>
                  <w:marBottom w:val="0"/>
                  <w:divBdr>
                    <w:top w:val="none" w:sz="0" w:space="0" w:color="auto"/>
                    <w:left w:val="none" w:sz="0" w:space="0" w:color="auto"/>
                    <w:bottom w:val="none" w:sz="0" w:space="0" w:color="auto"/>
                    <w:right w:val="none" w:sz="0" w:space="0" w:color="auto"/>
                  </w:divBdr>
                  <w:divsChild>
                    <w:div w:id="46766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7663311">
      <w:bodyDiv w:val="1"/>
      <w:marLeft w:val="0"/>
      <w:marRight w:val="0"/>
      <w:marTop w:val="0"/>
      <w:marBottom w:val="0"/>
      <w:divBdr>
        <w:top w:val="none" w:sz="0" w:space="0" w:color="auto"/>
        <w:left w:val="none" w:sz="0" w:space="0" w:color="auto"/>
        <w:bottom w:val="none" w:sz="0" w:space="0" w:color="auto"/>
        <w:right w:val="none" w:sz="0" w:space="0" w:color="auto"/>
      </w:divBdr>
      <w:divsChild>
        <w:div w:id="1871841080">
          <w:marLeft w:val="0"/>
          <w:marRight w:val="0"/>
          <w:marTop w:val="0"/>
          <w:marBottom w:val="0"/>
          <w:divBdr>
            <w:top w:val="none" w:sz="0" w:space="0" w:color="auto"/>
            <w:left w:val="none" w:sz="0" w:space="0" w:color="auto"/>
            <w:bottom w:val="none" w:sz="0" w:space="0" w:color="auto"/>
            <w:right w:val="none" w:sz="0" w:space="0" w:color="auto"/>
          </w:divBdr>
          <w:divsChild>
            <w:div w:id="18972173">
              <w:marLeft w:val="0"/>
              <w:marRight w:val="0"/>
              <w:marTop w:val="0"/>
              <w:marBottom w:val="0"/>
              <w:divBdr>
                <w:top w:val="none" w:sz="0" w:space="0" w:color="auto"/>
                <w:left w:val="none" w:sz="0" w:space="0" w:color="auto"/>
                <w:bottom w:val="none" w:sz="0" w:space="0" w:color="auto"/>
                <w:right w:val="none" w:sz="0" w:space="0" w:color="auto"/>
              </w:divBdr>
              <w:divsChild>
                <w:div w:id="2054495794">
                  <w:marLeft w:val="0"/>
                  <w:marRight w:val="0"/>
                  <w:marTop w:val="0"/>
                  <w:marBottom w:val="0"/>
                  <w:divBdr>
                    <w:top w:val="none" w:sz="0" w:space="0" w:color="auto"/>
                    <w:left w:val="none" w:sz="0" w:space="0" w:color="auto"/>
                    <w:bottom w:val="none" w:sz="0" w:space="0" w:color="auto"/>
                    <w:right w:val="none" w:sz="0" w:space="0" w:color="auto"/>
                  </w:divBdr>
                  <w:divsChild>
                    <w:div w:id="41124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9673990">
      <w:bodyDiv w:val="1"/>
      <w:marLeft w:val="0"/>
      <w:marRight w:val="0"/>
      <w:marTop w:val="0"/>
      <w:marBottom w:val="0"/>
      <w:divBdr>
        <w:top w:val="none" w:sz="0" w:space="0" w:color="auto"/>
        <w:left w:val="none" w:sz="0" w:space="0" w:color="auto"/>
        <w:bottom w:val="none" w:sz="0" w:space="0" w:color="auto"/>
        <w:right w:val="none" w:sz="0" w:space="0" w:color="auto"/>
      </w:divBdr>
      <w:divsChild>
        <w:div w:id="1784880059">
          <w:marLeft w:val="0"/>
          <w:marRight w:val="0"/>
          <w:marTop w:val="0"/>
          <w:marBottom w:val="0"/>
          <w:divBdr>
            <w:top w:val="none" w:sz="0" w:space="0" w:color="auto"/>
            <w:left w:val="none" w:sz="0" w:space="0" w:color="auto"/>
            <w:bottom w:val="none" w:sz="0" w:space="0" w:color="auto"/>
            <w:right w:val="none" w:sz="0" w:space="0" w:color="auto"/>
          </w:divBdr>
          <w:divsChild>
            <w:div w:id="921330187">
              <w:marLeft w:val="0"/>
              <w:marRight w:val="0"/>
              <w:marTop w:val="0"/>
              <w:marBottom w:val="0"/>
              <w:divBdr>
                <w:top w:val="none" w:sz="0" w:space="0" w:color="auto"/>
                <w:left w:val="none" w:sz="0" w:space="0" w:color="auto"/>
                <w:bottom w:val="none" w:sz="0" w:space="0" w:color="auto"/>
                <w:right w:val="none" w:sz="0" w:space="0" w:color="auto"/>
              </w:divBdr>
              <w:divsChild>
                <w:div w:id="1464150033">
                  <w:marLeft w:val="0"/>
                  <w:marRight w:val="0"/>
                  <w:marTop w:val="0"/>
                  <w:marBottom w:val="0"/>
                  <w:divBdr>
                    <w:top w:val="none" w:sz="0" w:space="0" w:color="auto"/>
                    <w:left w:val="none" w:sz="0" w:space="0" w:color="auto"/>
                    <w:bottom w:val="none" w:sz="0" w:space="0" w:color="auto"/>
                    <w:right w:val="none" w:sz="0" w:space="0" w:color="auto"/>
                  </w:divBdr>
                  <w:divsChild>
                    <w:div w:id="692223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7171607">
      <w:bodyDiv w:val="1"/>
      <w:marLeft w:val="0"/>
      <w:marRight w:val="0"/>
      <w:marTop w:val="0"/>
      <w:marBottom w:val="0"/>
      <w:divBdr>
        <w:top w:val="none" w:sz="0" w:space="0" w:color="auto"/>
        <w:left w:val="none" w:sz="0" w:space="0" w:color="auto"/>
        <w:bottom w:val="none" w:sz="0" w:space="0" w:color="auto"/>
        <w:right w:val="none" w:sz="0" w:space="0" w:color="auto"/>
      </w:divBdr>
      <w:divsChild>
        <w:div w:id="1946881525">
          <w:marLeft w:val="0"/>
          <w:marRight w:val="0"/>
          <w:marTop w:val="0"/>
          <w:marBottom w:val="0"/>
          <w:divBdr>
            <w:top w:val="none" w:sz="0" w:space="0" w:color="auto"/>
            <w:left w:val="none" w:sz="0" w:space="0" w:color="auto"/>
            <w:bottom w:val="none" w:sz="0" w:space="0" w:color="auto"/>
            <w:right w:val="none" w:sz="0" w:space="0" w:color="auto"/>
          </w:divBdr>
          <w:divsChild>
            <w:div w:id="567230358">
              <w:marLeft w:val="0"/>
              <w:marRight w:val="0"/>
              <w:marTop w:val="0"/>
              <w:marBottom w:val="0"/>
              <w:divBdr>
                <w:top w:val="none" w:sz="0" w:space="0" w:color="auto"/>
                <w:left w:val="none" w:sz="0" w:space="0" w:color="auto"/>
                <w:bottom w:val="none" w:sz="0" w:space="0" w:color="auto"/>
                <w:right w:val="none" w:sz="0" w:space="0" w:color="auto"/>
              </w:divBdr>
              <w:divsChild>
                <w:div w:id="2092387431">
                  <w:marLeft w:val="0"/>
                  <w:marRight w:val="0"/>
                  <w:marTop w:val="0"/>
                  <w:marBottom w:val="0"/>
                  <w:divBdr>
                    <w:top w:val="none" w:sz="0" w:space="0" w:color="auto"/>
                    <w:left w:val="none" w:sz="0" w:space="0" w:color="auto"/>
                    <w:bottom w:val="none" w:sz="0" w:space="0" w:color="auto"/>
                    <w:right w:val="none" w:sz="0" w:space="0" w:color="auto"/>
                  </w:divBdr>
                  <w:divsChild>
                    <w:div w:id="1705059927">
                      <w:marLeft w:val="0"/>
                      <w:marRight w:val="0"/>
                      <w:marTop w:val="0"/>
                      <w:marBottom w:val="0"/>
                      <w:divBdr>
                        <w:top w:val="none" w:sz="0" w:space="0" w:color="auto"/>
                        <w:left w:val="none" w:sz="0" w:space="0" w:color="auto"/>
                        <w:bottom w:val="none" w:sz="0" w:space="0" w:color="auto"/>
                        <w:right w:val="none" w:sz="0" w:space="0" w:color="auto"/>
                      </w:divBdr>
                    </w:div>
                  </w:divsChild>
                </w:div>
                <w:div w:id="1601715733">
                  <w:marLeft w:val="0"/>
                  <w:marRight w:val="0"/>
                  <w:marTop w:val="0"/>
                  <w:marBottom w:val="0"/>
                  <w:divBdr>
                    <w:top w:val="none" w:sz="0" w:space="0" w:color="auto"/>
                    <w:left w:val="none" w:sz="0" w:space="0" w:color="auto"/>
                    <w:bottom w:val="none" w:sz="0" w:space="0" w:color="auto"/>
                    <w:right w:val="none" w:sz="0" w:space="0" w:color="auto"/>
                  </w:divBdr>
                  <w:divsChild>
                    <w:div w:id="398409972">
                      <w:marLeft w:val="0"/>
                      <w:marRight w:val="0"/>
                      <w:marTop w:val="0"/>
                      <w:marBottom w:val="0"/>
                      <w:divBdr>
                        <w:top w:val="none" w:sz="0" w:space="0" w:color="auto"/>
                        <w:left w:val="none" w:sz="0" w:space="0" w:color="auto"/>
                        <w:bottom w:val="none" w:sz="0" w:space="0" w:color="auto"/>
                        <w:right w:val="none" w:sz="0" w:space="0" w:color="auto"/>
                      </w:divBdr>
                    </w:div>
                  </w:divsChild>
                </w:div>
                <w:div w:id="1871607766">
                  <w:marLeft w:val="0"/>
                  <w:marRight w:val="0"/>
                  <w:marTop w:val="0"/>
                  <w:marBottom w:val="0"/>
                  <w:divBdr>
                    <w:top w:val="none" w:sz="0" w:space="0" w:color="auto"/>
                    <w:left w:val="none" w:sz="0" w:space="0" w:color="auto"/>
                    <w:bottom w:val="none" w:sz="0" w:space="0" w:color="auto"/>
                    <w:right w:val="none" w:sz="0" w:space="0" w:color="auto"/>
                  </w:divBdr>
                  <w:divsChild>
                    <w:div w:id="1258371169">
                      <w:marLeft w:val="0"/>
                      <w:marRight w:val="0"/>
                      <w:marTop w:val="0"/>
                      <w:marBottom w:val="0"/>
                      <w:divBdr>
                        <w:top w:val="none" w:sz="0" w:space="0" w:color="auto"/>
                        <w:left w:val="none" w:sz="0" w:space="0" w:color="auto"/>
                        <w:bottom w:val="none" w:sz="0" w:space="0" w:color="auto"/>
                        <w:right w:val="none" w:sz="0" w:space="0" w:color="auto"/>
                      </w:divBdr>
                    </w:div>
                  </w:divsChild>
                </w:div>
                <w:div w:id="802651938">
                  <w:marLeft w:val="0"/>
                  <w:marRight w:val="0"/>
                  <w:marTop w:val="0"/>
                  <w:marBottom w:val="0"/>
                  <w:divBdr>
                    <w:top w:val="none" w:sz="0" w:space="0" w:color="auto"/>
                    <w:left w:val="none" w:sz="0" w:space="0" w:color="auto"/>
                    <w:bottom w:val="none" w:sz="0" w:space="0" w:color="auto"/>
                    <w:right w:val="none" w:sz="0" w:space="0" w:color="auto"/>
                  </w:divBdr>
                  <w:divsChild>
                    <w:div w:id="1985349647">
                      <w:marLeft w:val="0"/>
                      <w:marRight w:val="0"/>
                      <w:marTop w:val="0"/>
                      <w:marBottom w:val="0"/>
                      <w:divBdr>
                        <w:top w:val="none" w:sz="0" w:space="0" w:color="auto"/>
                        <w:left w:val="none" w:sz="0" w:space="0" w:color="auto"/>
                        <w:bottom w:val="none" w:sz="0" w:space="0" w:color="auto"/>
                        <w:right w:val="none" w:sz="0" w:space="0" w:color="auto"/>
                      </w:divBdr>
                    </w:div>
                  </w:divsChild>
                </w:div>
                <w:div w:id="946735757">
                  <w:marLeft w:val="0"/>
                  <w:marRight w:val="0"/>
                  <w:marTop w:val="0"/>
                  <w:marBottom w:val="0"/>
                  <w:divBdr>
                    <w:top w:val="none" w:sz="0" w:space="0" w:color="auto"/>
                    <w:left w:val="none" w:sz="0" w:space="0" w:color="auto"/>
                    <w:bottom w:val="none" w:sz="0" w:space="0" w:color="auto"/>
                    <w:right w:val="none" w:sz="0" w:space="0" w:color="auto"/>
                  </w:divBdr>
                  <w:divsChild>
                    <w:div w:id="1654678987">
                      <w:marLeft w:val="0"/>
                      <w:marRight w:val="0"/>
                      <w:marTop w:val="0"/>
                      <w:marBottom w:val="0"/>
                      <w:divBdr>
                        <w:top w:val="none" w:sz="0" w:space="0" w:color="auto"/>
                        <w:left w:val="none" w:sz="0" w:space="0" w:color="auto"/>
                        <w:bottom w:val="none" w:sz="0" w:space="0" w:color="auto"/>
                        <w:right w:val="none" w:sz="0" w:space="0" w:color="auto"/>
                      </w:divBdr>
                    </w:div>
                  </w:divsChild>
                </w:div>
                <w:div w:id="2102099768">
                  <w:marLeft w:val="0"/>
                  <w:marRight w:val="0"/>
                  <w:marTop w:val="0"/>
                  <w:marBottom w:val="0"/>
                  <w:divBdr>
                    <w:top w:val="none" w:sz="0" w:space="0" w:color="auto"/>
                    <w:left w:val="none" w:sz="0" w:space="0" w:color="auto"/>
                    <w:bottom w:val="none" w:sz="0" w:space="0" w:color="auto"/>
                    <w:right w:val="none" w:sz="0" w:space="0" w:color="auto"/>
                  </w:divBdr>
                  <w:divsChild>
                    <w:div w:id="1187524077">
                      <w:marLeft w:val="0"/>
                      <w:marRight w:val="0"/>
                      <w:marTop w:val="0"/>
                      <w:marBottom w:val="0"/>
                      <w:divBdr>
                        <w:top w:val="none" w:sz="0" w:space="0" w:color="auto"/>
                        <w:left w:val="none" w:sz="0" w:space="0" w:color="auto"/>
                        <w:bottom w:val="none" w:sz="0" w:space="0" w:color="auto"/>
                        <w:right w:val="none" w:sz="0" w:space="0" w:color="auto"/>
                      </w:divBdr>
                    </w:div>
                  </w:divsChild>
                </w:div>
                <w:div w:id="1171263400">
                  <w:marLeft w:val="0"/>
                  <w:marRight w:val="0"/>
                  <w:marTop w:val="0"/>
                  <w:marBottom w:val="0"/>
                  <w:divBdr>
                    <w:top w:val="none" w:sz="0" w:space="0" w:color="auto"/>
                    <w:left w:val="none" w:sz="0" w:space="0" w:color="auto"/>
                    <w:bottom w:val="none" w:sz="0" w:space="0" w:color="auto"/>
                    <w:right w:val="none" w:sz="0" w:space="0" w:color="auto"/>
                  </w:divBdr>
                  <w:divsChild>
                    <w:div w:id="1102187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5372274">
      <w:bodyDiv w:val="1"/>
      <w:marLeft w:val="0"/>
      <w:marRight w:val="0"/>
      <w:marTop w:val="0"/>
      <w:marBottom w:val="0"/>
      <w:divBdr>
        <w:top w:val="none" w:sz="0" w:space="0" w:color="auto"/>
        <w:left w:val="none" w:sz="0" w:space="0" w:color="auto"/>
        <w:bottom w:val="none" w:sz="0" w:space="0" w:color="auto"/>
        <w:right w:val="none" w:sz="0" w:space="0" w:color="auto"/>
      </w:divBdr>
    </w:div>
    <w:div w:id="2046246836">
      <w:bodyDiv w:val="1"/>
      <w:marLeft w:val="0"/>
      <w:marRight w:val="0"/>
      <w:marTop w:val="0"/>
      <w:marBottom w:val="0"/>
      <w:divBdr>
        <w:top w:val="none" w:sz="0" w:space="0" w:color="auto"/>
        <w:left w:val="none" w:sz="0" w:space="0" w:color="auto"/>
        <w:bottom w:val="none" w:sz="0" w:space="0" w:color="auto"/>
        <w:right w:val="none" w:sz="0" w:space="0" w:color="auto"/>
      </w:divBdr>
    </w:div>
    <w:div w:id="2100562299">
      <w:bodyDiv w:val="1"/>
      <w:marLeft w:val="0"/>
      <w:marRight w:val="0"/>
      <w:marTop w:val="0"/>
      <w:marBottom w:val="0"/>
      <w:divBdr>
        <w:top w:val="none" w:sz="0" w:space="0" w:color="auto"/>
        <w:left w:val="none" w:sz="0" w:space="0" w:color="auto"/>
        <w:bottom w:val="none" w:sz="0" w:space="0" w:color="auto"/>
        <w:right w:val="none" w:sz="0" w:space="0" w:color="auto"/>
      </w:divBdr>
      <w:divsChild>
        <w:div w:id="1473710521">
          <w:marLeft w:val="0"/>
          <w:marRight w:val="0"/>
          <w:marTop w:val="0"/>
          <w:marBottom w:val="0"/>
          <w:divBdr>
            <w:top w:val="none" w:sz="0" w:space="0" w:color="auto"/>
            <w:left w:val="none" w:sz="0" w:space="0" w:color="auto"/>
            <w:bottom w:val="none" w:sz="0" w:space="0" w:color="auto"/>
            <w:right w:val="none" w:sz="0" w:space="0" w:color="auto"/>
          </w:divBdr>
          <w:divsChild>
            <w:div w:id="1304651772">
              <w:marLeft w:val="0"/>
              <w:marRight w:val="0"/>
              <w:marTop w:val="0"/>
              <w:marBottom w:val="0"/>
              <w:divBdr>
                <w:top w:val="none" w:sz="0" w:space="0" w:color="auto"/>
                <w:left w:val="none" w:sz="0" w:space="0" w:color="auto"/>
                <w:bottom w:val="none" w:sz="0" w:space="0" w:color="auto"/>
                <w:right w:val="none" w:sz="0" w:space="0" w:color="auto"/>
              </w:divBdr>
              <w:divsChild>
                <w:div w:id="57301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687619">
      <w:bodyDiv w:val="1"/>
      <w:marLeft w:val="0"/>
      <w:marRight w:val="0"/>
      <w:marTop w:val="0"/>
      <w:marBottom w:val="0"/>
      <w:divBdr>
        <w:top w:val="none" w:sz="0" w:space="0" w:color="auto"/>
        <w:left w:val="none" w:sz="0" w:space="0" w:color="auto"/>
        <w:bottom w:val="none" w:sz="0" w:space="0" w:color="auto"/>
        <w:right w:val="none" w:sz="0" w:space="0" w:color="auto"/>
      </w:divBdr>
      <w:divsChild>
        <w:div w:id="1633704155">
          <w:marLeft w:val="0"/>
          <w:marRight w:val="0"/>
          <w:marTop w:val="0"/>
          <w:marBottom w:val="0"/>
          <w:divBdr>
            <w:top w:val="none" w:sz="0" w:space="0" w:color="auto"/>
            <w:left w:val="none" w:sz="0" w:space="0" w:color="auto"/>
            <w:bottom w:val="none" w:sz="0" w:space="0" w:color="auto"/>
            <w:right w:val="none" w:sz="0" w:space="0" w:color="auto"/>
          </w:divBdr>
          <w:divsChild>
            <w:div w:id="1053775697">
              <w:marLeft w:val="0"/>
              <w:marRight w:val="0"/>
              <w:marTop w:val="0"/>
              <w:marBottom w:val="0"/>
              <w:divBdr>
                <w:top w:val="none" w:sz="0" w:space="0" w:color="auto"/>
                <w:left w:val="none" w:sz="0" w:space="0" w:color="auto"/>
                <w:bottom w:val="none" w:sz="0" w:space="0" w:color="auto"/>
                <w:right w:val="none" w:sz="0" w:space="0" w:color="auto"/>
              </w:divBdr>
              <w:divsChild>
                <w:div w:id="521746634">
                  <w:marLeft w:val="0"/>
                  <w:marRight w:val="0"/>
                  <w:marTop w:val="0"/>
                  <w:marBottom w:val="0"/>
                  <w:divBdr>
                    <w:top w:val="none" w:sz="0" w:space="0" w:color="auto"/>
                    <w:left w:val="none" w:sz="0" w:space="0" w:color="auto"/>
                    <w:bottom w:val="none" w:sz="0" w:space="0" w:color="auto"/>
                    <w:right w:val="none" w:sz="0" w:space="0" w:color="auto"/>
                  </w:divBdr>
                  <w:divsChild>
                    <w:div w:id="1526867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168625">
      <w:bodyDiv w:val="1"/>
      <w:marLeft w:val="0"/>
      <w:marRight w:val="0"/>
      <w:marTop w:val="0"/>
      <w:marBottom w:val="0"/>
      <w:divBdr>
        <w:top w:val="none" w:sz="0" w:space="0" w:color="auto"/>
        <w:left w:val="none" w:sz="0" w:space="0" w:color="auto"/>
        <w:bottom w:val="none" w:sz="0" w:space="0" w:color="auto"/>
        <w:right w:val="none" w:sz="0" w:space="0" w:color="auto"/>
      </w:divBdr>
      <w:divsChild>
        <w:div w:id="1136726017">
          <w:marLeft w:val="480"/>
          <w:marRight w:val="0"/>
          <w:marTop w:val="0"/>
          <w:marBottom w:val="0"/>
          <w:divBdr>
            <w:top w:val="none" w:sz="0" w:space="0" w:color="auto"/>
            <w:left w:val="none" w:sz="0" w:space="0" w:color="auto"/>
            <w:bottom w:val="none" w:sz="0" w:space="0" w:color="auto"/>
            <w:right w:val="none" w:sz="0" w:space="0" w:color="auto"/>
          </w:divBdr>
        </w:div>
        <w:div w:id="139664227">
          <w:marLeft w:val="480"/>
          <w:marRight w:val="0"/>
          <w:marTop w:val="0"/>
          <w:marBottom w:val="0"/>
          <w:divBdr>
            <w:top w:val="none" w:sz="0" w:space="0" w:color="auto"/>
            <w:left w:val="none" w:sz="0" w:space="0" w:color="auto"/>
            <w:bottom w:val="none" w:sz="0" w:space="0" w:color="auto"/>
            <w:right w:val="none" w:sz="0" w:space="0" w:color="auto"/>
          </w:divBdr>
        </w:div>
        <w:div w:id="958805490">
          <w:marLeft w:val="480"/>
          <w:marRight w:val="0"/>
          <w:marTop w:val="0"/>
          <w:marBottom w:val="0"/>
          <w:divBdr>
            <w:top w:val="none" w:sz="0" w:space="0" w:color="auto"/>
            <w:left w:val="none" w:sz="0" w:space="0" w:color="auto"/>
            <w:bottom w:val="none" w:sz="0" w:space="0" w:color="auto"/>
            <w:right w:val="none" w:sz="0" w:space="0" w:color="auto"/>
          </w:divBdr>
        </w:div>
        <w:div w:id="500244150">
          <w:marLeft w:val="480"/>
          <w:marRight w:val="0"/>
          <w:marTop w:val="0"/>
          <w:marBottom w:val="0"/>
          <w:divBdr>
            <w:top w:val="none" w:sz="0" w:space="0" w:color="auto"/>
            <w:left w:val="none" w:sz="0" w:space="0" w:color="auto"/>
            <w:bottom w:val="none" w:sz="0" w:space="0" w:color="auto"/>
            <w:right w:val="none" w:sz="0" w:space="0" w:color="auto"/>
          </w:divBdr>
        </w:div>
        <w:div w:id="1324353596">
          <w:marLeft w:val="480"/>
          <w:marRight w:val="0"/>
          <w:marTop w:val="0"/>
          <w:marBottom w:val="0"/>
          <w:divBdr>
            <w:top w:val="none" w:sz="0" w:space="0" w:color="auto"/>
            <w:left w:val="none" w:sz="0" w:space="0" w:color="auto"/>
            <w:bottom w:val="none" w:sz="0" w:space="0" w:color="auto"/>
            <w:right w:val="none" w:sz="0" w:space="0" w:color="auto"/>
          </w:divBdr>
        </w:div>
        <w:div w:id="42296902">
          <w:marLeft w:val="480"/>
          <w:marRight w:val="0"/>
          <w:marTop w:val="0"/>
          <w:marBottom w:val="0"/>
          <w:divBdr>
            <w:top w:val="none" w:sz="0" w:space="0" w:color="auto"/>
            <w:left w:val="none" w:sz="0" w:space="0" w:color="auto"/>
            <w:bottom w:val="none" w:sz="0" w:space="0" w:color="auto"/>
            <w:right w:val="none" w:sz="0" w:space="0" w:color="auto"/>
          </w:divBdr>
        </w:div>
        <w:div w:id="607857585">
          <w:marLeft w:val="480"/>
          <w:marRight w:val="0"/>
          <w:marTop w:val="0"/>
          <w:marBottom w:val="0"/>
          <w:divBdr>
            <w:top w:val="none" w:sz="0" w:space="0" w:color="auto"/>
            <w:left w:val="none" w:sz="0" w:space="0" w:color="auto"/>
            <w:bottom w:val="none" w:sz="0" w:space="0" w:color="auto"/>
            <w:right w:val="none" w:sz="0" w:space="0" w:color="auto"/>
          </w:divBdr>
        </w:div>
        <w:div w:id="807406321">
          <w:marLeft w:val="480"/>
          <w:marRight w:val="0"/>
          <w:marTop w:val="0"/>
          <w:marBottom w:val="0"/>
          <w:divBdr>
            <w:top w:val="none" w:sz="0" w:space="0" w:color="auto"/>
            <w:left w:val="none" w:sz="0" w:space="0" w:color="auto"/>
            <w:bottom w:val="none" w:sz="0" w:space="0" w:color="auto"/>
            <w:right w:val="none" w:sz="0" w:space="0" w:color="auto"/>
          </w:divBdr>
        </w:div>
        <w:div w:id="1066952509">
          <w:marLeft w:val="480"/>
          <w:marRight w:val="0"/>
          <w:marTop w:val="0"/>
          <w:marBottom w:val="0"/>
          <w:divBdr>
            <w:top w:val="none" w:sz="0" w:space="0" w:color="auto"/>
            <w:left w:val="none" w:sz="0" w:space="0" w:color="auto"/>
            <w:bottom w:val="none" w:sz="0" w:space="0" w:color="auto"/>
            <w:right w:val="none" w:sz="0" w:space="0" w:color="auto"/>
          </w:divBdr>
        </w:div>
        <w:div w:id="1104689609">
          <w:marLeft w:val="480"/>
          <w:marRight w:val="0"/>
          <w:marTop w:val="0"/>
          <w:marBottom w:val="0"/>
          <w:divBdr>
            <w:top w:val="none" w:sz="0" w:space="0" w:color="auto"/>
            <w:left w:val="none" w:sz="0" w:space="0" w:color="auto"/>
            <w:bottom w:val="none" w:sz="0" w:space="0" w:color="auto"/>
            <w:right w:val="none" w:sz="0" w:space="0" w:color="auto"/>
          </w:divBdr>
        </w:div>
        <w:div w:id="1544562841">
          <w:marLeft w:val="480"/>
          <w:marRight w:val="0"/>
          <w:marTop w:val="0"/>
          <w:marBottom w:val="0"/>
          <w:divBdr>
            <w:top w:val="none" w:sz="0" w:space="0" w:color="auto"/>
            <w:left w:val="none" w:sz="0" w:space="0" w:color="auto"/>
            <w:bottom w:val="none" w:sz="0" w:space="0" w:color="auto"/>
            <w:right w:val="none" w:sz="0" w:space="0" w:color="auto"/>
          </w:divBdr>
        </w:div>
        <w:div w:id="355350598">
          <w:marLeft w:val="480"/>
          <w:marRight w:val="0"/>
          <w:marTop w:val="0"/>
          <w:marBottom w:val="0"/>
          <w:divBdr>
            <w:top w:val="none" w:sz="0" w:space="0" w:color="auto"/>
            <w:left w:val="none" w:sz="0" w:space="0" w:color="auto"/>
            <w:bottom w:val="none" w:sz="0" w:space="0" w:color="auto"/>
            <w:right w:val="none" w:sz="0" w:space="0" w:color="auto"/>
          </w:divBdr>
        </w:div>
        <w:div w:id="1723941285">
          <w:marLeft w:val="48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glossaryDocument" Target="glossary/document.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image" Target="media/image6.emf"/><Relationship Id="rId10" Type="http://schemas.openxmlformats.org/officeDocument/2006/relationships/image" Target="media/image1.png"/><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mailto:*author@gmail.com" TargetMode="External"/><Relationship Id="rId14" Type="http://schemas.openxmlformats.org/officeDocument/2006/relationships/image" Target="media/image5.emf"/><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DefaultPlaceholder_-1854013440"/>
        <w:category>
          <w:name w:val="General"/>
          <w:gallery w:val="placeholder"/>
        </w:category>
        <w:types>
          <w:type w:val="bbPlcHdr"/>
        </w:types>
        <w:behaviors>
          <w:behavior w:val="content"/>
        </w:behaviors>
        <w:guid w:val="{47BDFEE4-ECBB-3043-9667-95CE3414F36B}"/>
      </w:docPartPr>
      <w:docPartBody>
        <w:p w:rsidR="00E65AB8" w:rsidRDefault="00C60ABD">
          <w:r w:rsidRPr="002E4051">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atha">
    <w:altName w:val="Leelawadee UI Semilight"/>
    <w:panose1 w:val="02000400000000000000"/>
    <w:charset w:val="01"/>
    <w:family w:val="roman"/>
    <w:notTrueType/>
    <w:pitch w:val="variable"/>
    <w:sig w:usb0="00040000" w:usb1="00000000" w:usb2="00000000" w:usb3="00000000" w:csb0="00000000" w:csb1="00000000"/>
  </w:font>
  <w:font w:name="PosterBodoni BT">
    <w:altName w:val="Calibri"/>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Iskoola Pota">
    <w:panose1 w:val="020B0502040204020203"/>
    <w:charset w:val="00"/>
    <w:family w:val="swiss"/>
    <w:pitch w:val="variable"/>
    <w:sig w:usb0="00000003" w:usb1="00000000" w:usb2="00000200" w:usb3="00000000" w:csb0="00000001" w:csb1="00000000"/>
  </w:font>
  <w:font w:name="游ゴシック Light">
    <w:panose1 w:val="00000000000000000000"/>
    <w:charset w:val="80"/>
    <w:family w:val="roman"/>
    <w:notTrueType/>
    <w:pitch w:val="default"/>
  </w:font>
  <w:font w:name="Calibri Light">
    <w:panose1 w:val="020F0302020204030204"/>
    <w:charset w:val="00"/>
    <w:family w:val="swiss"/>
    <w:pitch w:val="variable"/>
    <w:sig w:usb0="E4002EFF" w:usb1="C000247B" w:usb2="00000009" w:usb3="00000000" w:csb0="000001FF" w:csb1="00000000"/>
  </w:font>
  <w:font w:name="游明朝">
    <w:panose1 w:val="00000000000000000000"/>
    <w:charset w:val="80"/>
    <w:family w:val="roman"/>
    <w:notTrueType/>
    <w:pitch w:val="default"/>
  </w:font>
  <w:font w:name="MS Mincho">
    <w:altName w:val="MS Gothic"/>
    <w:panose1 w:val="02020609040205080304"/>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0ABD"/>
    <w:rsid w:val="002C6287"/>
    <w:rsid w:val="004015B9"/>
    <w:rsid w:val="00587157"/>
    <w:rsid w:val="00692344"/>
    <w:rsid w:val="006B1375"/>
    <w:rsid w:val="006F7809"/>
    <w:rsid w:val="00857ADF"/>
    <w:rsid w:val="00C60ABD"/>
    <w:rsid w:val="00E65AB8"/>
  </w:rsids>
  <m:mathPr>
    <m:mathFont m:val="Cambria Math"/>
    <m:brkBin m:val="before"/>
    <m:brkBinSub m:val="--"/>
    <m:smallFrac m:val="0"/>
    <m:dispDef/>
    <m:lMargin m:val="0"/>
    <m:rMargin m:val="0"/>
    <m:defJc m:val="centerGroup"/>
    <m:wrapIndent m:val="1440"/>
    <m:intLim m:val="subSup"/>
    <m:naryLim m:val="undOvr"/>
  </m:mathPr>
  <w:themeFontLang w:val="en-US" w:eastAsia="ja-JP" w:bidi="si-LK"/>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ja-JP" w:bidi="ar-SA"/>
        <w14:ligatures w14:val="standardContextua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60ABD"/>
    <w:rPr>
      <w:color w:val="666666"/>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ja-JP" w:bidi="ar-SA"/>
        <w14:ligatures w14:val="standardContextua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60ABD"/>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500FB99-3C6A-084E-A3CC-BB1578647240}">
  <we:reference id="wa104382081" version="1.55.1.0" store="en-US" storeType="OMEX"/>
  <we:alternateReferences>
    <we:reference id="wa104382081" version="1.55.1.0" store="en-US" storeType="OMEX"/>
  </we:alternateReferences>
  <we:properties>
    <we:property name="MENDELEY_CITATIONS" value="[{&quot;citationID&quot;:&quot;MENDELEY_CITATION_670e0e42-b10e-4e49-82d3-e9f054ec2a08&quot;,&quot;properties&quot;:{&quot;noteIndex&quot;:0},&quot;isEdited&quot;:false,&quot;manualOverride&quot;:{&quot;isManuallyOverridden&quot;:false,&quot;citeprocText&quot;:&quot;(Yuan et al., 2021)&quot;,&quot;manualOverrideText&quot;:&quot;&quot;},&quot;citationTag&quot;:&quot;MENDELEY_CITATION_v3_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&quot;,&quot;citationItems&quot;:[{&quot;id&quot;:&quot;f69f4140-1831-365c-8c42-6d381fd8b9dc&quot;,&quot;itemData&quot;:{&quot;type&quot;:&quot;article-journal&quot;,&quot;id&quot;:&quot;f69f4140-1831-365c-8c42-6d381fd8b9dc&quot;,&quot;title&quot;:&quot;Subsidence monitoring base on sbas-insar and slope stability analysis method for damage analysis in mountainous mining subsidence regions&quot;,&quot;author&quot;:[{&quot;family&quot;:&quot;Yuan&quot;,&quot;given&quot;:&quot;Mingze&quot;,&quot;parse-names&quot;:false,&quot;dropping-particle&quot;:&quot;&quot;,&quot;non-dropping-particle&quot;:&quot;&quot;},{&quot;family&quot;:&quot;Li&quot;,&quot;given&quot;:&quot;Mei&quot;,&quot;parse-names&quot;:false,&quot;dropping-particle&quot;:&quot;&quot;,&quot;non-dropping-particle&quot;:&quot;&quot;},{&quot;family&quot;:&quot;Liu&quot;,&quot;given&quot;:&quot;Hui&quot;,&quot;parse-names&quot;:false,&quot;dropping-particle&quot;:&quot;&quot;,&quot;non-dropping-particle&quot;:&quot;&quot;},{&quot;family&quot;:&quot;Lv&quot;,&quot;given&quot;:&quot;Pingyang&quot;,&quot;parse-names&quot;:false,&quot;dropping-particle&quot;:&quot;&quot;,&quot;non-dropping-particle&quot;:&quot;&quot;},{&quot;family&quot;:&quot;Li&quot;,&quot;given&quot;:&quot;Ben&quot;,&quot;parse-names&quot;:false,&quot;dropping-particle&quot;:&quot;&quot;,&quot;non-dropping-particle&quot;:&quot;&quot;},{&quot;family&quot;:&quot;Zheng&quot;,&quot;given&quot;:&quot;Wenbin&quot;,&quot;parse-names&quot;:false,&quot;dropping-particle&quot;:&quot;&quot;,&quot;non-dropping-particle&quot;:&quot;&quot;}],&quot;container-title&quot;:&quot;Remote Sensing&quot;,&quot;container-title-short&quot;:&quot;Remote Sens (Basel)&quot;,&quot;DOI&quot;:&quot;10.3390/rs13163107&quot;,&quot;ISSN&quot;:&quot;20724292&quot;,&quot;issued&quot;:{&quot;date-parts&quot;:[[2021,8,2]]},&quot;abstract&quot;:&quot;Surface subsidence caused by coal mining has a great impact on the geological and ecological environments and causes damage to houses, roads, and industrial buildings. In order to understand the subsidence pattern in the mountainous mining regions, three mining faces of the Zhangjiamao mining area in the north of Shaanxi province, northwestern China are taken as case study. Firstly, the small baseline subset (SBAS) technology is used to process 12 images obtained in the mining area to investigate the subsidence data from December 2019 to April 2020. The boundary of surface deformation of the mining area interpreted by the SBAS-InSAR technology is inconsistent with the theoretical boundary suggested by coal mine subsidence theories. Especially, there are some areas in which the real subsidence are larger than estimated area. This discrepancy must be corrected as steep slopes near the theoretical boundary may increase the likelihood of landslides. Our research indicates that: (1) The accumulated displacement and the maximum deformation rate reached −120.759 mm and −270.012 mm/yr in the study area, and the subsidence boundary of the three mining faces is revealed; (2) the combination of the predicted boundary and slope stability analysis can effectively identify the landslide region at the edge of subsidence boundary; (3) the field surveys have proved the effectiveness of this method. The mining area subsidence revealed by our research helps to further understand the impact of land subsidence caused by mining in the mountainous areas and provides a practical method to predict subsidence boundaries and the likelihood for landslides.&quot;,&quot;publisher&quot;:&quot;MDPI AG&quot;,&quot;issue&quot;:&quot;16&quot;,&quot;volume&quot;:&quot;13&quot;},&quot;isTemporary&quot;:false}]},{&quot;citationID&quot;:&quot;MENDELEY_CITATION_604176a3-bbdb-423a-876d-4b0452c9c7e1&quot;,&quot;properties&quot;:{&quot;noteIndex&quot;:0},&quot;isEdited&quot;:false,&quot;manualOverride&quot;:{&quot;isManuallyOverridden&quot;:false,&quot;citeprocText&quot;:&quot;(Fernandez et al., 2009; Welikanna &amp;#38; Jin, 2023)&quot;,&quot;manualOverrideText&quot;:&quot;&quot;},&quot;citationTag&quot;:&quot;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&quot;,&quot;citationItems&quot;:[{&quot;id&quot;:&quot;f152ed58-9c7e-3199-9f8c-415735aab515&quot;,&quot;itemData&quot;:{&quot;type&quot;:&quot;article-journal&quot;,&quot;id&quot;:&quot;f152ed58-9c7e-3199-9f8c-415735aab515&quot;,&quot;title&quot;:&quot;Gravity-driven deformation of Tenerife measured by InSAR time series analysis&quot;,&quot;author&quot;:[{&quot;family&quot;:&quot;Fernandez&quot;,&quot;given&quot;:&quot;J.&quot;,&quot;parse-names&quot;:false,&quot;dropping-particle&quot;:&quot;&quot;,&quot;non-dropping-particle&quot;:&quot;&quot;},{&quot;family&quot;:&quot;Tizzani&quot;,&quot;given&quot;:&quot;P.&quot;,&quot;parse-names&quot;:false,&quot;dropping-particle&quot;:&quot;&quot;,&quot;non-dropping-particle&quot;:&quot;&quot;},{&quot;family&quot;:&quot;Manzo&quot;,&quot;given&quot;:&quot;M.&quot;,&quot;parse-names&quot;:false,&quot;dropping-particle&quot;:&quot;&quot;,&quot;non-dropping-particle&quot;:&quot;&quot;},{&quot;family&quot;:&quot;Borgia&quot;,&quot;given&quot;:&quot;A.&quot;,&quot;parse-names&quot;:false,&quot;dropping-particle&quot;:&quot;&quot;,&quot;non-dropping-particle&quot;:&quot;&quot;},{&quot;family&quot;:&quot;Gonzalez&quot;,&quot;given&quot;:&quot;P. J.&quot;,&quot;parse-names&quot;:false,&quot;dropping-particle&quot;:&quot;&quot;,&quot;non-dropping-particle&quot;:&quot;&quot;},{&quot;family&quot;:&quot;Marti&quot;,&quot;given&quot;:&quot;J.&quot;,&quot;parse-names&quot;:false,&quot;dropping-particle&quot;:&quot;&quot;,&quot;non-dropping-particle&quot;:&quot;&quot;},{&quot;family&quot;:&quot;Pepe&quot;,&quot;given&quot;:&quot;A.&quot;,&quot;parse-names&quot;:false,&quot;dropping-particle&quot;:&quot;&quot;,&quot;non-dropping-particle&quot;:&quot;&quot;},{&quot;family&quot;:&quot;Camacho&quot;,&quot;given&quot;:&quot;A. G.&quot;,&quot;parse-names&quot;:false,&quot;dropping-particle&quot;:&quot;&quot;,&quot;non-dropping-particle&quot;:&quot;&quot;},{&quot;family&quot;:&quot;Casu&quot;,&quot;given&quot;:&quot;F.&quot;,&quot;parse-names&quot;:false,&quot;dropping-particle&quot;:&quot;&quot;,&quot;non-dropping-particle&quot;:&quot;&quot;},{&quot;family&quot;:&quot;Berardino&quot;,&quot;given&quot;:&quot;P.&quot;,&quot;parse-names&quot;:false,&quot;dropping-particle&quot;:&quot;&quot;,&quot;non-dropping-particle&quot;:&quot;&quot;},{&quot;family&quot;:&quot;Prieto&quot;,&quot;given&quot;:&quot;J. F.&quot;,&quot;parse-names&quot;:false,&quot;dropping-particle&quot;:&quot;&quot;,&quot;non-dropping-particle&quot;:&quot;&quot;},{&quot;family&quot;:&quot;Lanari&quot;,&quot;given&quot;:&quot;R.&quot;,&quot;parse-names&quot;:false,&quot;dropping-particle&quot;:&quot;&quot;,&quot;non-dropping-particle&quot;:&quot;&quot;}],&quot;container-title&quot;:&quot;Geophysical Research Letters&quot;,&quot;container-title-short&quot;:&quot;Geophys Res Lett&quot;,&quot;DOI&quot;:&quot;10.1029/2008GL036920&quot;,&quot;ISSN&quot;:&quot;00948276&quot;,&quot;issued&quot;:{&quot;date-parts&quot;:[[2009,2,28]]},&quot;abstract&quot;:&quot;We study the state of deformation of Tenerife (Canary Islands) using Differential Synthetic Aperture Radar Interferometry (DInSAR). We apply the Small BAseline Subset (SBAS) DInSAR algorithm to radar images acquired from 1992 to 2005 by the ERS sensors to determine the deformation rate distribution and the time series for the coherent pixels identified in the island. Our analysis reveals that the summit area of the volcanic edifice is characterized by a rather continuous subsidence extending well beyond Las Canadas caldera rim and corresponding to the dense core of the island. These results, coupled with GPS ones, structural and geological information and deformation modeling, suggest an interpretation based on the gravitational sinking of the dense core of the island into a weak lithosphere and that the volcanic edifice is in a state of compression. We also detect more localized deformation patterns correlated with water table changes and variations in the deformation time series associated with the seismic crisis in 2004. Citation: Fernandez, J., et al. (2009), Gravity-driven deformation of Tenerife measured by InSAR time series analysis, Geophys. Res. Lett., 36, L04306, doi:10.1029/2008GL036920. © 2009 by the American Geophysical Union.&quot;,&quot;issue&quot;:&quot;4&quot;,&quot;volume&quot;:&quot;36&quot;},&quot;isTemporary&quot;:false},{&quot;id&quot;:&quot;2c268ba3-3a17-3315-81ea-435d9d062cff&quot;,&quot;itemData&quot;:{&quot;type&quot;:&quot;article-journal&quot;,&quot;id&quot;:&quot;2c268ba3-3a17-3315-81ea-435d9d062cff&quot;,&quot;title&quot;:&quot;Investigating ground deformation due to a series of collapse earthquakes by means of the PS-InSAR technique and Sentinel 1 data in Kandy, Sri Lanka&quot;,&quot;author&quot;:[{&quot;family&quot;:&quot;Welikanna&quot;,&quot;given&quot;:&quot;Duminda R.&quot;,&quot;parse-names&quot;:false,&quot;dropping-particle&quot;:&quot;&quot;,&quot;non-dropping-particle&quot;:&quot;&quot;},{&quot;family&quot;:&quot;Jin&quot;,&quot;given&quot;:&quot;Shengye&quot;,&quot;parse-names&quot;:false,&quot;dropping-particle&quot;:&quot;&quot;,&quot;non-dropping-particle&quot;:&quot;&quot;}],&quot;container-title&quot;:&quot;Journal of Applied Remote Sensing&quot;,&quot;container-title-short&quot;:&quot;J Appl Remote Sens&quot;,&quot;DOI&quot;:&quot;10.1117/1.jrs.17.014507&quot;,&quot;ISSN&quot;:&quot;19313195&quot;,&quot;issued&quot;:{&quot;date-parts&quot;:[[2023,1,27]]},&quot;abstract&quot;:&quot;Time series interferometry synthetic aperture radar (InSAR) techniques have rarely been applied to detect displacement due to low-magnitude (5.5 ≥ M) earthquakes. This study exploits the combined permanent scatterer (PS) interferometry (PS-InSAR) and differential interferometry (D-InSAR) methods to investigate the deformation rates due to low-magnitude partial series of collapse earthquakes. Kandy, the hill capital of Sri Lanka, was experiencing a series of collapsed earthquakes. Historical geological evidence of dynamic topography with prolonged vertical movement further promotes the initiatory InSAR investigation. A series of Sentinel 1A images from the years 2019 to 2021 were employed. Initial D-InSAR near-zero baseline analysis suggested possible displacement in the range of -10 mm / year and +2 mm / year for subsidence and uplift, respectively. Using these prior motion velocities, the temporal coherence was optimized in PS-InSAR. Variogram models and ordinary Kriging (OK) were employed to predict deformation for the areas with limited PS detection. Descending orbits images PS show a dominant uplift of +20 mm / year, which are concentrated over Kandy urban areas. Movements along the ascending line of sight at Victoria Dam in the south are in the range of -40 mm / year. Slopes along the Mahaweli river lineament to the east show subsidence in the range of -29 to 36 mm / year. The coregistered landslide hazard map of Kandy shows deformation areas are exposed to landslide risk. Changes in terrestrial and ground water levels measured with the gravity recovery and climate experiment/GRACE-Follow-On during the period reveal significant irregularities. The study can be considered a prototype example that can be extended to investigate low-magnitude incomplete collapse earthquakes in different geological and geotechnical setups for ground deformation.  © 2023 Society of Photo-Optical Instrumentation Engineers (SPIE).&quot;,&quot;publisher&quot;:&quot;SPIE-Intl Soc Optical Eng&quot;,&quot;issue&quot;:&quot;01&quot;,&quot;volume&quot;:&quot;17&quot;},&quot;isTemporary&quot;:false}]},{&quot;citationID&quot;:&quot;MENDELEY_CITATION_a31878d2-60a0-4ccd-9f0c-afee302a3508&quot;,&quot;properties&quot;:{&quot;noteIndex&quot;:0},&quot;isEdited&quot;:false,&quot;manualOverride&quot;:{&quot;isManuallyOverridden&quot;:false,&quot;citeprocText&quot;:&quot;(Prati et al., 2010)&quot;,&quot;manualOverrideText&quot;:&quot;&quot;},&quot;citationTag&quot;:&quot;MENDELEY_CITATION_v3_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&quot;,&quot;citationItems&quot;:[{&quot;id&quot;:&quot;2bd22454-f9db-332e-b1d3-42e1208a08d4&quot;,&quot;itemData&quot;:{&quot;type&quot;:&quot;article-journal&quot;,&quot;id&quot;:&quot;2bd22454-f9db-332e-b1d3-42e1208a08d4&quot;,&quot;title&quot;:&quot;Recent advances on surface ground deformation measurement by means of repeated space-borne SAR observations&quot;,&quot;author&quot;:[{&quot;family&quot;:&quot;Prati&quot;,&quot;given&quot;:&quot;C.&quot;,&quot;parse-names&quot;:false,&quot;dropping-particle&quot;:&quot;&quot;,&quot;non-dropping-particle&quot;:&quot;&quot;},{&quot;family&quot;:&quot;Ferretti&quot;,&quot;given&quot;:&quot;A.&quot;,&quot;parse-names&quot;:false,&quot;dropping-particle&quot;:&quot;&quot;,&quot;non-dropping-particle&quot;:&quot;&quot;},{&quot;family&quot;:&quot;Perissin&quot;,&quot;given&quot;:&quot;D.&quot;,&quot;parse-names&quot;:false,&quot;dropping-particle&quot;:&quot;&quot;,&quot;non-dropping-particle&quot;:&quot;&quot;}],&quot;container-title&quot;:&quot;Journal of Geodynamics&quot;,&quot;container-title-short&quot;:&quot;J Geodyn&quot;,&quot;DOI&quot;:&quot;10.1016/j.jog.2009.10.011&quot;,&quot;ISSN&quot;:&quot;02643707&quot;,&quot;issued&quot;:{&quot;date-parts&quot;:[[2010]]},&quot;page&quot;:&quot;161-170&quot;,&quot;abstract&quot;:&quot;Space-borne Synthetic Aperture Radar interferometry (INSAR) is a well known widely used remote sensing technique to get precise (sub-centimetric) surface deformation measurements on large areas (thousands of km2) and high spatial density of measurement points (hundreds per km2). In this work the recent technological advances of this technique are presented. First, a short review of the INSAR basics is dedicated to readers who are not INSAR specialists. Then, an analysis of the improvement of ground motion measurement offered by multiple repeated space-borne SAR observations gathered by the new generation of high resolution SAR systems is given. An example obtained with the recent German TERRASAR-X system is shown and compared with the measurements obtained with the elder C-band RADARSAT-1 system. Finally, a possible processing of multi-temporal analysis of SAR images that allow extracting ground motion information also from partially coherent targets is given. In this case the core idea is to relax the restrictive conditions imposed by the Permanent Scatterers technique. The results obtained in different test-sites show an increased spatial density of areal deformation trend measurements, especially in extra-urban areas at the cost of missing motions with strong velocity variation. © 2009 Elsevier Ltd. All rights reserved.&quot;,&quot;issue&quot;:&quot;3-4&quot;,&quot;volume&quot;:&quot;49&quot;},&quot;isTemporary&quot;:false}]},{&quot;citationID&quot;:&quot;MENDELEY_CITATION_bd1b7dfd-45c5-4218-9260-c9bcf0890c76&quot;,&quot;properties&quot;:{&quot;noteIndex&quot;:0},&quot;isEdited&quot;:false,&quot;manualOverride&quot;:{&quot;isManuallyOverridden&quot;:false,&quot;citeprocText&quot;:&quot;(Welikanna &amp;#38; Jin, 2023)&quot;,&quot;manualOverrideText&quot;:&quot;&quot;},&quot;citationTag&quot;:&quot;MENDELEY_CITATION_v3_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&quot;,&quot;citationItems&quot;:[{&quot;id&quot;:&quot;2c268ba3-3a17-3315-81ea-435d9d062cff&quot;,&quot;itemData&quot;:{&quot;type&quot;:&quot;article-journal&quot;,&quot;id&quot;:&quot;2c268ba3-3a17-3315-81ea-435d9d062cff&quot;,&quot;title&quot;:&quot;Investigating ground deformation due to a series of collapse earthquakes by means of the PS-InSAR technique and Sentinel 1 data in Kandy, Sri Lanka&quot;,&quot;author&quot;:[{&quot;family&quot;:&quot;Welikanna&quot;,&quot;given&quot;:&quot;Duminda R.&quot;,&quot;parse-names&quot;:false,&quot;dropping-particle&quot;:&quot;&quot;,&quot;non-dropping-particle&quot;:&quot;&quot;},{&quot;family&quot;:&quot;Jin&quot;,&quot;given&quot;:&quot;Shengye&quot;,&quot;parse-names&quot;:false,&quot;dropping-particle&quot;:&quot;&quot;,&quot;non-dropping-particle&quot;:&quot;&quot;}],&quot;container-title&quot;:&quot;Journal of Applied Remote Sensing&quot;,&quot;container-title-short&quot;:&quot;J Appl Remote Sens&quot;,&quot;DOI&quot;:&quot;10.1117/1.jrs.17.014507&quot;,&quot;ISSN&quot;:&quot;19313195&quot;,&quot;issued&quot;:{&quot;date-parts&quot;:[[2023,1,27]]},&quot;abstract&quot;:&quot;Time series interferometry synthetic aperture radar (InSAR) techniques have rarely been applied to detect displacement due to low-magnitude (5.5 ≥ M) earthquakes. This study exploits the combined permanent scatterer (PS) interferometry (PS-InSAR) and differential interferometry (D-InSAR) methods to investigate the deformation rates due to low-magnitude partial series of collapse earthquakes. Kandy, the hill capital of Sri Lanka, was experiencing a series of collapsed earthquakes. Historical geological evidence of dynamic topography with prolonged vertical movement further promotes the initiatory InSAR investigation. A series of Sentinel 1A images from the years 2019 to 2021 were employed. Initial D-InSAR near-zero baseline analysis suggested possible displacement in the range of -10 mm / year and +2 mm / year for subsidence and uplift, respectively. Using these prior motion velocities, the temporal coherence was optimized in PS-InSAR. Variogram models and ordinary Kriging (OK) were employed to predict deformation for the areas with limited PS detection. Descending orbits images PS show a dominant uplift of +20 mm / year, which are concentrated over Kandy urban areas. Movements along the ascending line of sight at Victoria Dam in the south are in the range of -40 mm / year. Slopes along the Mahaweli river lineament to the east show subsidence in the range of -29 to 36 mm / year. The coregistered landslide hazard map of Kandy shows deformation areas are exposed to landslide risk. Changes in terrestrial and ground water levels measured with the gravity recovery and climate experiment/GRACE-Follow-On during the period reveal significant irregularities. The study can be considered a prototype example that can be extended to investigate low-magnitude incomplete collapse earthquakes in different geological and geotechnical setups for ground deformation.  © 2023 Society of Photo-Optical Instrumentation Engineers (SPIE).&quot;,&quot;publisher&quot;:&quot;SPIE-Intl Soc Optical Eng&quot;,&quot;issue&quot;:&quot;01&quot;,&quot;volume&quot;:&quot;17&quot;},&quot;isTemporary&quot;:false}]},{&quot;citationID&quot;:&quot;MENDELEY_CITATION_2f10c586-58ac-45de-b7f1-40468bb9b035&quot;,&quot;properties&quot;:{&quot;noteIndex&quot;:0},&quot;isEdited&quot;:false,&quot;manualOverride&quot;:{&quot;isManuallyOverridden&quot;:false,&quot;citeprocText&quot;:&quot;(Yunjun et al., 2019)&quot;,&quot;manualOverrideText&quot;:&quot;&quot;},&quot;citationTag&quot;:&quot;MENDELEY_CITATION_v3_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&quot;,&quot;citationItems&quot;:[{&quot;id&quot;:&quot;77c57bed-b949-36db-a441-163b17a54b2d&quot;,&quot;itemData&quot;:{&quot;type&quot;:&quot;report&quot;,&quot;id&quot;:&quot;77c57bed-b949-36db-a441-163b17a54b2d&quot;,&quot;title&quot;:&quot;Small baseline InSAR time series analysis: Unwrapping error correction and noise reduction&quot;,&quot;author&quot;:[{&quot;family&quot;:&quot;Yunjun&quot;,&quot;given&quot;:&quot;Zhang&quot;,&quot;parse-names&quot;:false,&quot;dropping-particle&quot;:&quot;&quot;,&quot;non-dropping-particle&quot;:&quot;&quot;},{&quot;family&quot;:&quot;Fattahi&quot;,&quot;given&quot;:&quot;Heresh&quot;,&quot;parse-names&quot;:false,&quot;dropping-particle&quot;:&quot;&quot;,&quot;non-dropping-particle&quot;:&quot;&quot;},{&quot;family&quot;:&quot;Amelung&quot;,&quot;given&quot;:&quot;Falk&quot;,&quot;parse-names&quot;:false,&quot;dropping-particle&quot;:&quot;&quot;,&quot;non-dropping-particle&quot;:&quot;&quot;}],&quot;URL&quot;:&quot;https://github.com/insarlab/MintPy&quot;,&quot;issued&quot;:{&quot;date-parts&quot;:[[2019]]},&quot;abstract&quot;:&quot;7 We present a review of small baseline interferometric synthetic aperture radar (InSAR) time 8 series analysis with a new processing workflow and software implemented in Python, named 9 MintPy (https://github.com/insarlab/MintPy). The time series analysis is formulated as a 10 weighted least squares inversion. The inversion is unbiased for a fully connected network of 11 interferograms without multiple subsets, such as provided by modern SAR satellites with small 12 orbital tube and short revisit time. In the routine workflow, we first invert the interferogram stack 13 for the raw phase time-series, then correct for the deterministic phase components: the 14 tropospheric delay (using global atmospheric models or the delay-elevation ratio), the 15 topographic residual and/or phase ramp, to obtain the noise-reduced displacement time-series. 16 Next, we estimate the average velocity excluding noisy SAR acquisitions, which are identified 17 using an outlier detection method based on the root mean square of the residual phase. The 18 routine workflow includes three new methods to correct or exclude phase-unwrapping errors for 19 two-dimensional algorithms: (i) the bridging method connecting reliable regions with minimum 20 spanning tree bridges (particularly suitable for islands), (ii) the phase closure method exploiting 21 the conservativeness of the integer ambiguity of interferogram triplets (well suited for highly 22 A post print of a published manuscript at Computers and Geosciences 2 redundant networks), and (iii) coherence-based network modification to identify and exclude 23 interferograms with remaining coherent phase-unwrapping errors. We apply the routine 24 workflow to the Galápagos volcanoes using Sentinel-1 and ALOS-1 data, assess the qualities of 25 the essential steps in the workflow and compare the results with independent GPS measurements. 26 We discuss the advantages and limitations of temporal coherence as a reliability measure, 27 evaluate the impact of network redundancy on the precision and reliability of the InSAR 28 measurements and its practical implication for interferometric pairs selection. A comparison with 29 another open-source time series analysis software demonstrates the superior performance of the 30 approach implemented in MintPy in challenging scenarios. 31 32&quot;},&quot;isTemporary&quot;:false}]},{&quot;citationID&quot;:&quot;MENDELEY_CITATION_d12aa85e-ecf5-4459-93f1-a80247184284&quot;,&quot;properties&quot;:{&quot;noteIndex&quot;:0},&quot;isEdited&quot;:false,&quot;manualOverride&quot;:{&quot;isManuallyOverridden&quot;:false,&quot;citeprocText&quot;:&quot;(Colesanti et al., 2003; Welikanna &amp;#38; Jin, 2023)&quot;,&quot;manualOverrideText&quot;:&quot;&quot;},&quot;citationTag&quot;:&quot;MENDELEY_CITATION_v3_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&quot;,&quot;citationItems&quot;:[{&quot;id&quot;:&quot;2c268ba3-3a17-3315-81ea-435d9d062cff&quot;,&quot;itemData&quot;:{&quot;type&quot;:&quot;article-journal&quot;,&quot;id&quot;:&quot;2c268ba3-3a17-3315-81ea-435d9d062cff&quot;,&quot;title&quot;:&quot;Investigating ground deformation due to a series of collapse earthquakes by means of the PS-InSAR technique and Sentinel 1 data in Kandy, Sri Lanka&quot;,&quot;author&quot;:[{&quot;family&quot;:&quot;Welikanna&quot;,&quot;given&quot;:&quot;Duminda R.&quot;,&quot;parse-names&quot;:false,&quot;dropping-particle&quot;:&quot;&quot;,&quot;non-dropping-particle&quot;:&quot;&quot;},{&quot;family&quot;:&quot;Jin&quot;,&quot;given&quot;:&quot;Shengye&quot;,&quot;parse-names&quot;:false,&quot;dropping-particle&quot;:&quot;&quot;,&quot;non-dropping-particle&quot;:&quot;&quot;}],&quot;container-title&quot;:&quot;Journal of Applied Remote Sensing&quot;,&quot;container-title-short&quot;:&quot;J Appl Remote Sens&quot;,&quot;DOI&quot;:&quot;10.1117/1.jrs.17.014507&quot;,&quot;ISSN&quot;:&quot;19313195&quot;,&quot;issued&quot;:{&quot;date-parts&quot;:[[2023,1,27]]},&quot;abstract&quot;:&quot;Time series interferometry synthetic aperture radar (InSAR) techniques have rarely been applied to detect displacement due to low-magnitude (5.5 ≥ M) earthquakes. This study exploits the combined permanent scatterer (PS) interferometry (PS-InSAR) and differential interferometry (D-InSAR) methods to investigate the deformation rates due to low-magnitude partial series of collapse earthquakes. Kandy, the hill capital of Sri Lanka, was experiencing a series of collapsed earthquakes. Historical geological evidence of dynamic topography with prolonged vertical movement further promotes the initiatory InSAR investigation. A series of Sentinel 1A images from the years 2019 to 2021 were employed. Initial D-InSAR near-zero baseline analysis suggested possible displacement in the range of -10 mm / year and +2 mm / year for subsidence and uplift, respectively. Using these prior motion velocities, the temporal coherence was optimized in PS-InSAR. Variogram models and ordinary Kriging (OK) were employed to predict deformation for the areas with limited PS detection. Descending orbits images PS show a dominant uplift of +20 mm / year, which are concentrated over Kandy urban areas. Movements along the ascending line of sight at Victoria Dam in the south are in the range of -40 mm / year. Slopes along the Mahaweli river lineament to the east show subsidence in the range of -29 to 36 mm / year. The coregistered landslide hazard map of Kandy shows deformation areas are exposed to landslide risk. Changes in terrestrial and ground water levels measured with the gravity recovery and climate experiment/GRACE-Follow-On during the period reveal significant irregularities. The study can be considered a prototype example that can be extended to investigate low-magnitude incomplete collapse earthquakes in different geological and geotechnical setups for ground deformation.  © 2023 Society of Photo-Optical Instrumentation Engineers (SPIE).&quot;,&quot;publisher&quot;:&quot;SPIE-Intl Soc Optical Eng&quot;,&quot;issue&quot;:&quot;01&quot;,&quot;volume&quot;:&quot;17&quot;},&quot;isTemporary&quot;:false},{&quot;id&quot;:&quot;ab28d6c9-4c64-34a1-985c-6ee883cca5b5&quot;,&quot;itemData&quot;:{&quot;type&quot;:&quot;article-journal&quot;,&quot;id&quot;:&quot;ab28d6c9-4c64-34a1-985c-6ee883cca5b5&quot;,&quot;title&quot;:&quot;Monitoring landslides and tectonic motions with the Permanent Scatterers Technique&quot;,&quot;author&quot;:[{&quot;family&quot;:&quot;Colesanti&quot;,&quot;given&quot;:&quot;Carlo&quot;,&quot;parse-names&quot;:false,&quot;dropping-particle&quot;:&quot;&quot;,&quot;non-dropping-particle&quot;:&quot;&quot;},{&quot;family&quot;:&quot;Ferretti&quot;,&quot;given&quot;:&quot;Alessandro&quot;,&quot;parse-names&quot;:false,&quot;dropping-particle&quot;:&quot;&quot;,&quot;non-dropping-particle&quot;:&quot;&quot;},{&quot;family&quot;:&quot;Prati&quot;,&quot;given&quot;:&quot;Claudio&quot;,&quot;parse-names&quot;:false,&quot;dropping-particle&quot;:&quot;&quot;,&quot;non-dropping-particle&quot;:&quot;&quot;},{&quot;family&quot;:&quot;Rocca&quot;,&quot;given&quot;:&quot;Fabio&quot;,&quot;parse-names&quot;:false,&quot;dropping-particle&quot;:&quot;&quot;,&quot;non-dropping-particle&quot;:&quot;&quot;}],&quot;container-title&quot;:&quot;Engineering Geology&quot;,&quot;container-title-short&quot;:&quot;Eng Geol&quot;,&quot;DOI&quot;:&quot;10.1016/S0013-7952(02)00195-3&quot;,&quot;ISSN&quot;:&quot;00137952&quot;,&quot;issued&quot;:{&quot;date-parts&quot;:[[2003]]},&quot;page&quot;:&quot;3-14&quot;,&quot;abstract&quot;:&quot;Spaceborne differential synthetic aperture radar interferometry (DInSAR) has already proven its potential for mapping ground deformation phenomena, e.g. volcano dynamics. However, atmospheric disturbances as well as phase decorrelation have prevented hitherto this technique from achieving full operational capability. These drawbacks are overcome by carrying out measurements on a subset of image pixels corresponding to pointwise stable reflectors (Permanent Scatterers, PS) and exploiting long temporal series of interferometric data. Results obtained by processing 55 images acquired by the European Space Agency (ESA) ERS SAR sensors over Southern California show that the PS approach pushes measurement accuracy very close to its theoretical limit (about 1 mm), allowing the description of millimetric deformation phenomena occurring in a complex fault system. A comparison with corresponding displacement time series relative to permanent GPS stations of the Southern California Integrated GPS network (SCIGN) is carried out. Moreover, the pixel-by-pixel character of the PS analysis allows the exploitation of individual phase stable radar targets in low-coherence areas. This makes spaceborne interferometric measurements possible in vegetated areas, as long as a sufficient spatial density of individual isolated man-made structures or exposed rocks is available. The evolution of the Ancona landslide (central Italy) was analysed by processing 61 ERS images acquired in the time span between June 1992 and December 2000. The results have been compared with deformation values detected during optical levelling campaigns ordered by the Municipality of Ancona. The characteristics of PS, GPS and optical levelling surveying are to some extent complementary: A synergistic use of the three techniques could strongly enhance quality and reliability of ground deformation monitoring. © 2002 Elsevier Science B.V. All rights reserved.&quot;,&quot;issue&quot;:&quot;1-2&quot;,&quot;volume&quot;:&quot;68&quot;},&quot;isTemporary&quot;:false}]},{&quot;citationID&quot;:&quot;MENDELEY_CITATION_bad9dd3f-2063-4ec4-9225-ba7eeda04e91&quot;,&quot;properties&quot;:{&quot;noteIndex&quot;:0},&quot;isEdited&quot;:false,&quot;manualOverride&quot;:{&quot;isManuallyOverridden&quot;:false,&quot;citeprocText&quot;:&quot;(Beccaro et al., 2023; Han et al., 2023; Hrysiewicz et al., 2023; Lauknes et al., 2010; Zhang et al., 2023)&quot;,&quot;manualOverrideText&quot;:&quot;&quot;},&quot;citationTag&quot;:&quot;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&quot;,&quot;citationItems&quot;:[{&quot;id&quot;:&quot;55d91a57-02f9-3119-a492-8c7ea5d468ea&quot;,&quot;itemData&quot;:{&quot;type&quot;:&quot;article-journal&quot;,&quot;id&quot;:&quot;55d91a57-02f9-3119-a492-8c7ea5d468ea&quot;,&quot;title&quot;:&quot;InSAR-Based Detection of Subsidence Affecting Infrastructures and Urban Areas in Emilia-Romagna Region (Italy)&quot;,&quot;author&quot;:[{&quot;family&quot;:&quot;Beccaro&quot;,&quot;given&quot;:&quot;Lisa&quot;,&quot;parse-names&quot;:false,&quot;dropping-particle&quot;:&quot;&quot;,&quot;non-dropping-particle&quot;:&quot;&quot;},{&quot;family&quot;:&quot;Cianflone&quot;,&quot;given&quot;:&quot;Giuseppe&quot;,&quot;parse-names&quot;:false,&quot;dropping-particle&quot;:&quot;&quot;,&quot;non-dropping-particle&quot;:&quot;&quot;},{&quot;family&quot;:&quot;Tolomei&quot;,&quot;given&quot;:&quot;Cristiano&quot;,&quot;parse-names&quot;:false,&quot;dropping-particle&quot;:&quot;&quot;,&quot;non-dropping-particle&quot;:&quot;&quot;}],&quot;container-title&quot;:&quot;Geosciences (Switzerland)&quot;,&quot;DOI&quot;:&quot;10.3390/geosciences13050138&quot;,&quot;ISSN&quot;:&quot;20763263&quot;,&quot;issued&quot;:{&quot;date-parts&quot;:[[2023,5,1]]},&quot;abstract&quot;:&quot;The study of deformation signals associated with seismicity in alluvial plain areas is a challenging topic that, however, is increasingly studied thanks to the great aid given by remote sensing techniques that exploit Synthetic Aperture Radar (SAR) data. This study focuses on the determination of the deformation field within the Emilia-Romagna Region (northern Italy), in the area comprising Modena, Reggio Emilia, and Parma cities. SAR data acquired along both orbits during the Sentinel-1 and Cosmo-SkyMed satellite missions were processed with the Small Baseline Subset interferometric technique from June 2012, after the serious seismic swarm of May 2012, to January 2022, just before the two earthquakes occurred in February 2022. The results, validated with Global Navigation Satellite System measurements, do not highlight displacements correlated with the seismicity but, thanks to their high spatial resolution, it was possible to discriminate areas affected by noticeable subsidence phenomena: (i) the highly industrialized areas located north of the municipalities of Reggio Emilia and Modena cities and (ii) a sector of the high-speed railway sited north of the Reggio Emilia city centre, close to the Reggio Emilia AV Mediopadana station. Here we show that, at least since 2012, the latter area is affected by subsidence which can be related to the secondary consolidation process of the fine soils loaded by the railway embankment. The piezometric level analysis also suggests that the lowering of the groundwater table could accelerate the subsidence rate, affecting the stability of infrastructures in highly populated and industrialized areas.&quot;,&quot;publisher&quot;:&quot;MDPI&quot;,&quot;issue&quot;:&quot;5&quot;,&quot;volume&quot;:&quot;13&quot;,&quot;container-title-short&quot;:&quot;&quot;},&quot;isTemporary&quot;:false},{&quot;id&quot;:&quot;613a22a9-335a-3e03-b1f4-b93abecda683&quot;,&quot;itemData&quot;:{&quot;type&quot;:&quot;article-journal&quot;,&quot;id&quot;:&quot;613a22a9-335a-3e03-b1f4-b93abecda683&quot;,&quot;title&quot;:&quot;Monitoring and analysis of ground subsidence in Shanghai based on PS-InSAR and SBAS-InSAR technologies&quot;,&quot;author&quot;:[{&quot;family&quot;:&quot;Zhang&quot;,&quot;given&quot;:&quot;Zhihua&quot;,&quot;parse-names&quot;:false,&quot;dropping-particle&quot;:&quot;&quot;,&quot;non-dropping-particle&quot;:&quot;&quot;},{&quot;family&quot;:&quot;Hu&quot;,&quot;given&quot;:&quot;Changtao&quot;,&quot;parse-names&quot;:false,&quot;dropping-particle&quot;:&quot;&quot;,&quot;non-dropping-particle&quot;:&quot;&quot;},{&quot;family&quot;:&quot;Wu&quot;,&quot;given&quot;:&quot;Zhihui&quot;,&quot;parse-names&quot;:false,&quot;dropping-particle&quot;:&quot;&quot;,&quot;non-dropping-particle&quot;:&quot;&quot;},{&quot;family&quot;:&quot;Zhang&quot;,&quot;given&quot;:&quot;Zhen&quot;,&quot;parse-names&quot;:false,&quot;dropping-particle&quot;:&quot;&quot;,&quot;non-dropping-particle&quot;:&quot;&quot;},{&quot;family&quot;:&quot;Yang&quot;,&quot;given&quot;:&quot;Shuwen&quot;,&quot;parse-names&quot;:false,&quot;dropping-particle&quot;:&quot;&quot;,&quot;non-dropping-particle&quot;:&quot;&quot;},{&quot;family&quot;:&quot;Yang&quot;,&quot;given&quot;:&quot;Wang&quot;,&quot;parse-names&quot;:false,&quot;dropping-particle&quot;:&quot;&quot;,&quot;non-dropping-particle&quot;:&quot;&quot;}],&quot;container-title&quot;:&quot;Scientific Reports&quot;,&quot;container-title-short&quot;:&quot;Sci Rep&quot;,&quot;DOI&quot;:&quot;10.1038/s41598-023-35152-1&quot;,&quot;ISSN&quot;:&quot;20452322&quot;,&quot;PMID&quot;:&quot;37198287&quot;,&quot;issued&quot;:{&quot;date-parts&quot;:[[2023,12,1]]},&quot;abstract&quot;:&quot;Shanghai is susceptible to land subsidence due to its unique geological environment and frequent human activities. Traditional leveling techniques are not sufficient for monitoring large areas of land subsidence due to the time-consuming, labor-intensive, and expensive nature of the process. Furthermore, the results of conventional methods may not be timely, rendering them ineffective for monitoring purposes. Interferometric Synthetic Aperture Radar (InSAR) technology is a widely used method for monitoring ground subsidence due to its low cost, high efficiency, and ability to cover large areas. To monitor the surface sink condition of Shanghai over the past 2 years, monitoring data were obtained through the technical processing of 24 images from Sentinel-1A data covering Shanghai from 2019 to 2020 using the Persistent Scatterer (PS-InSAR) and Small Baseline Subset (SBAS-InSAR) technique. The ground subsidence (GS) results were extracted via PS and SBAS interferometry processing, while Shuttle Radar Topography Mission data were used to correct the residual phase. According to PS and SBAS methods, the maximum ground subsidence in the study area reached 99.8 mm and 47.2 mm, respectively. The subsidence rate and the accumulated amount of subsidence derived from the monitoring results revealed the urban area in Shanghai to be principally characterized by uneven GS, with multiple settlement funnels being found to be distributed across the main urban area. Moreover, when compared with the historical subsidence data, geological data, and urban construction distribution data, the individual settlement funnels were observed to correspond to those data concerning the historical surface settlement funnel in Shanghai. By randomly selecting GS time-series data regarding three feature points, it was determined that the morphological variables of the GS remained largely consistent at all time points and that their change trends exhibited a high degree of consistency, which verified the reliability of the PS-InSAR and SBAS-InSAR monitoring method. The results can provide data support for decision making in terms of geological disaster prevention and control in Shanghai.&quot;,&quot;publisher&quot;:&quot;Nature Research&quot;,&quot;issue&quot;:&quot;1&quot;,&quot;volume&quot;:&quot;13&quot;},&quot;isTemporary&quot;:false},{&quot;id&quot;:&quot;7ccffec5-e119-3281-a2e4-446da3960d87&quot;,&quot;itemData&quot;:{&quot;type&quot;:&quot;article-journal&quot;,&quot;id&quot;:&quot;7ccffec5-e119-3281-a2e4-446da3960d87&quot;,&quot;title&quot;:&quot;EZ-InSAR: An easy-to-use open-source toolbox for mapping ground surface deformation using satellite interferometric synthetic aperture radar&quot;,&quot;author&quot;:[{&quot;family&quot;:&quot;Hrysiewicz&quot;,&quot;given&quot;:&quot;Alexis&quot;,&quot;parse-names&quot;:false,&quot;dropping-particle&quot;:&quot;&quot;,&quot;non-dropping-particle&quot;:&quot;&quot;},{&quot;family&quot;:&quot;Wang&quot;,&quot;given&quot;:&quot;Xiaowen&quot;,&quot;parse-names&quot;:false,&quot;dropping-particle&quot;:&quot;&quot;,&quot;non-dropping-particle&quot;:&quot;&quot;},{&quot;family&quot;:&quot;Holohan&quot;,&quot;given&quot;:&quot;Eoghan P.&quot;,&quot;parse-names&quot;:false,&quot;dropping-particle&quot;:&quot;&quot;,&quot;non-dropping-particle&quot;:&quot;&quot;}],&quot;container-title&quot;:&quot;Earth Science Informatics&quot;,&quot;container-title-short&quot;:&quot;Earth Sci Inform&quot;,&quot;DOI&quot;:&quot;10.1007/s12145-023-00973-1&quot;,&quot;ISSN&quot;:&quot;18650481&quot;,&quot;issued&quot;:{&quot;date-parts&quot;:[[2023,6,1]]},&quot;page&quot;:&quot;1929-1945&quot;,&quot;abstract&quot;:&quot;Satellite Interferometric Synthetic Aperture Radar (InSAR) is a space-borne geodetic technique that can map ground displacement at millimetre accuracy. Via the new era for InSAR applications provided by the Copernicus Sentinel-1 SAR satellites, several open-source software packages exist for processing SAR data. These packages enable one to obtain high-quality ground deformation maps, but still require a deep understanding of InSAR theory and the related computational tools, especially when dealing with a large stack of images. Here we present an open-source toolbox, EZ-InSAR (easy-to-use InSAR), for a user-friendly implementation of InSAR displacement time series analysis with multi-temporal SAR images. EZ-InSAR integrates the three most popular and renowned open-source tools (i.e., ISCE, StaMPS, and MintPy), to generate interferograms and displacement time series by using these state-of-art algorithms within a seamless Graphical User Interface. EZ-InSAR reduces the user’s workload by automatically downloading the Sentinel-1 SAR imagery and the digital elevation model data for the user’s area of interest, and by streamlining preparation of input data stacks for the time series InSAR analysis. We illustrate the EZ-InSAR processing capabilities by mapping recent ground deformation at Campi Flegrei (&gt; 100 mm·yr−1) and Long Valley (~ 10 mm·yr−1) calderas with both Persistent Scatterer InSAR and Small-Baseline Subset approaches. We also validate the test results by comparing the InSAR displacements with Global Navigation Satellite System measurements at those volcanoes. Our tests indicate that the EZ-InSAR toolbox provided here can serve as a valuable contribution to the community for ground deformation monitoring and geohazard evaluation, as well as for disseminating bespoke InSAR observations for all.&quot;,&quot;publisher&quot;:&quot;Springer Science and Business Media Deutschland GmbH&quot;,&quot;issue&quot;:&quot;2&quot;,&quot;volume&quot;:&quot;16&quot;},&quot;isTemporary&quot;:false},{&quot;id&quot;:&quot;4777b4ad-d288-3eed-8f2f-f54133f26499&quot;,&quot;itemData&quot;:{&quot;type&quot;:&quot;article-journal&quot;,&quot;id&quot;:&quot;4777b4ad-d288-3eed-8f2f-f54133f26499&quot;,&quot;title&quot;:&quot;Detailed rockslide mapping in northern Norway with small baseline and persistent scatterer interferometric SAR time series methods&quot;,&quot;author&quot;:[{&quot;family&quot;:&quot;Lauknes&quot;,&quot;given&quot;:&quot;T. R.&quot;,&quot;parse-names&quot;:false,&quot;dropping-particle&quot;:&quot;&quot;,&quot;non-dropping-particle&quot;:&quot;&quot;},{&quot;family&quot;:&quot;Piyush Shanker&quot;,&quot;given&quot;:&quot;A.&quot;,&quot;parse-names&quot;:false,&quot;dropping-particle&quot;:&quot;&quot;,&quot;non-dropping-particle&quot;:&quot;&quot;},{&quot;family&quot;:&quot;Dehls&quot;,&quot;given&quot;:&quot;J. F.&quot;,&quot;parse-names&quot;:false,&quot;dropping-particle&quot;:&quot;&quot;,&quot;non-dropping-particle&quot;:&quot;&quot;},{&quot;family&quot;:&quot;Zebker&quot;,&quot;given&quot;:&quot;H. A.&quot;,&quot;parse-names&quot;:false,&quot;dropping-particle&quot;:&quot;&quot;,&quot;non-dropping-particle&quot;:&quot;&quot;},{&quot;family&quot;:&quot;Henderson&quot;,&quot;given&quot;:&quot;I. H.C.&quot;,&quot;parse-names&quot;:false,&quot;dropping-particle&quot;:&quot;&quot;,&quot;non-dropping-particle&quot;:&quot;&quot;},{&quot;family&quot;:&quot;Larsen&quot;,&quot;given&quot;:&quot;Y.&quot;,&quot;parse-names&quot;:false,&quot;dropping-particle&quot;:&quot;&quot;,&quot;non-dropping-particle&quot;:&quot;&quot;}],&quot;container-title&quot;:&quot;Remote Sensing of Environment&quot;,&quot;container-title-short&quot;:&quot;Remote Sens Environ&quot;,&quot;DOI&quot;:&quot;10.1016/j.rse.2010.04.015&quot;,&quot;ISSN&quot;:&quot;00344257&quot;,&quot;issued&quot;:{&quot;date-parts&quot;:[[2010,9]]},&quot;page&quot;:&quot;2097-2109&quot;,&quot;abstract&quot;:&quot;Rockslides have a high socioeconomic and environmental importance in many countries. Norway is particularly susceptible to large rockslides due to its many fjords and steep mountains. One of the most dangerous hazards related with rock slope failures are tsunamis that can lead to large loss of life. It is therefore very important to systematically identify potential unstable rock slopes. Traditional landslide monitoring techniques are expensive and time consuming. Differential satellite interferometric synthetic aperture radar (InSAR) is an invaluable tool for land displacement monitoring. Improved access to time series of satellite data has led to the development of several innovative multitemporal algorithms. Small baseline (SB) methods are based on combining and inverting a set of unwrapped interferograms that are computed with a small perpendicular baseline in order to reduce spatial phase decorrelation. Another well proven technique is the persistent scatterer interferometric method (PSI) that is based on analysis of persistent point targets. In this paper, we apply both approaches to study several rockslide sites in Troms County in the far north of Norway. Moreover, we take the opportunity to address the difference and similarities between the SB and the PSI multitemporal InSAR methods for displacement studies in rural terrain. © 2010 Elsevier Inc.&quot;,&quot;issue&quot;:&quot;9&quot;,&quot;volume&quot;:&quot;114&quot;},&quot;isTemporary&quot;:false},{&quot;id&quot;:&quot;1a8871e8-afbb-369c-bd99-c1ed9c497bfb&quot;,&quot;itemData&quot;:{&quot;type&quot;:&quot;article-journal&quot;,&quot;id&quot;:&quot;1a8871e8-afbb-369c-bd99-c1ed9c497bfb&quot;,&quot;title&quot;:&quot;Monitoring and Analysis of Land Subsidence in Jiaozuo City (China) Based on SBAS-InSAR Technology&quot;,&quot;author&quot;:[{&quot;family&quot;:&quot;Han&quot;,&quot;given&quot;:&quot;Yong&quot;,&quot;parse-names&quot;:false,&quot;dropping-particle&quot;:&quot;&quot;,&quot;non-dropping-particle&quot;:&quot;&quot;},{&quot;family&quot;:&quot;Liu&quot;,&quot;given&quot;:&quot;Guangchun&quot;,&quot;parse-names&quot;:false,&quot;dropping-particle&quot;:&quot;&quot;,&quot;non-dropping-particle&quot;:&quot;&quot;},{&quot;family&quot;:&quot;Liu&quot;,&quot;given&quot;:&quot;Jie&quot;,&quot;parse-names&quot;:false,&quot;dropping-particle&quot;:&quot;&quot;,&quot;non-dropping-particle&quot;:&quot;&quot;},{&quot;family&quot;:&quot;Yang&quot;,&quot;given&quot;:&quot;Jun&quot;,&quot;parse-names&quot;:false,&quot;dropping-particle&quot;:&quot;&quot;,&quot;non-dropping-particle&quot;:&quot;&quot;},{&quot;family&quot;:&quot;Xie&quot;,&quot;given&quot;:&quot;Xiangcheng&quot;,&quot;parse-names&quot;:false,&quot;dropping-particle&quot;:&quot;&quot;,&quot;non-dropping-particle&quot;:&quot;&quot;},{&quot;family&quot;:&quot;Yan&quot;,&quot;given&quot;:&quot;Weitao&quot;,&quot;parse-names&quot;:false,&quot;dropping-particle&quot;:&quot;&quot;,&quot;non-dropping-particle&quot;:&quot;&quot;},{&quot;family&quot;:&quot;Zhang&quot;,&quot;given&quot;:&quot;Wenzhi&quot;,&quot;parse-names&quot;:false,&quot;dropping-particle&quot;:&quot;&quot;,&quot;non-dropping-particle&quot;:&quot;&quot;}],&quot;container-title&quot;:&quot;Sustainability (Switzerland)&quot;,&quot;DOI&quot;:&quot;10.3390/su151511737&quot;,&quot;ISSN&quot;:&quot;20711050&quot;,&quot;issued&quot;:{&quot;date-parts&quot;:[[2023,8,1]]},&quot;abstract&quot;:&quot;Jiaozuo, located in the northwest of Henan Province, is one of the six major anthracite production bases in China. It is susceptible to land subsidence due to over a hundred years of mining history, continuous urbanization, frequent human activities, etc., which poses a great threat to urban infrastructure construction and people’s production and lives. However, traditional leveling techniques are not sufficient for monitoring large areas of land subsidence due to the time-consuming, labor-intensive, and expensive nature of the process. Furthermore, the results of conventional methods may not be timely, rendering them ineffective for monitoring purposes. With the continuous advancement of urbanization, land subsidence caused by groundwater extraction, ground load, and other factors in daily life poses a great threat to urban infrastructure construction and people’s production and lives. In order to monitor the land subsidence in the area of Jiaozuo city, this article uses the Sentienl-1A satellite data covering the city from March 2017 to March 2021 to obtain the accumulated land subsidence and the average land subsidence rate based on the Small Baselines Subset InSAR (SBAS-InSAR) technology. The results indicate that the surface of Jiaozuo area is generally stable, and there has been no large-scale settlement. The settlement rate is roughly between −1 mm/a and 2.2 mm/a, and the areas with obvious land subsidence are mainly located in the southeast and east of Jiaozuo city center. After field investigation, it was found that the land subsidence is mainly caused by two reasons: groundwater excessive mining and excessive surface load. In the northeast of Jiaozuo city, there is a certain uplift area. After on-site investigation, it was found that the area is connected to a tailings pond of an aluminum mine, constantly accumulating abandoned rock masses and sediment, causing an annual uplift rate of +6~+ 24 mm/a. The large-scale extraction of groundwater from farmland in the urban–rural integration area for irrigation of wheat has led to the settlement of buildings in the area with a rate of −11–−74 mm/a.&quot;,&quot;publisher&quot;:&quot;Multidisciplinary Digital Publishing Institute (MDPI)&quot;,&quot;issue&quot;:&quot;15&quot;,&quot;volume&quot;:&quot;15&quot;,&quot;container-title-short&quot;:&quot;&quot;},&quot;isTemporary&quot;:false}]},{&quot;citationID&quot;:&quot;MENDELEY_CITATION_50281082-6554-4097-85e0-4fb09354702f&quot;,&quot;properties&quot;:{&quot;noteIndex&quot;:0},&quot;isEdited&quot;:false,&quot;manualOverride&quot;:{&quot;isManuallyOverridden&quot;:false,&quot;citeprocText&quot;:&quot;(Fernandez et al., 2009)&quot;,&quot;manualOverrideText&quot;:&quot;&quot;},&quot;citationTag&quot;:&quot;MENDELEY_CITATION_v3_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&quot;,&quot;citationItems&quot;:[{&quot;id&quot;:&quot;f152ed58-9c7e-3199-9f8c-415735aab515&quot;,&quot;itemData&quot;:{&quot;type&quot;:&quot;article-journal&quot;,&quot;id&quot;:&quot;f152ed58-9c7e-3199-9f8c-415735aab515&quot;,&quot;title&quot;:&quot;Gravity-driven deformation of Tenerife measured by InSAR time series analysis&quot;,&quot;author&quot;:[{&quot;family&quot;:&quot;Fernandez&quot;,&quot;given&quot;:&quot;J.&quot;,&quot;parse-names&quot;:false,&quot;dropping-particle&quot;:&quot;&quot;,&quot;non-dropping-particle&quot;:&quot;&quot;},{&quot;family&quot;:&quot;Tizzani&quot;,&quot;given&quot;:&quot;P.&quot;,&quot;parse-names&quot;:false,&quot;dropping-particle&quot;:&quot;&quot;,&quot;non-dropping-particle&quot;:&quot;&quot;},{&quot;family&quot;:&quot;Manzo&quot;,&quot;given&quot;:&quot;M.&quot;,&quot;parse-names&quot;:false,&quot;dropping-particle&quot;:&quot;&quot;,&quot;non-dropping-particle&quot;:&quot;&quot;},{&quot;family&quot;:&quot;Borgia&quot;,&quot;given&quot;:&quot;A.&quot;,&quot;parse-names&quot;:false,&quot;dropping-particle&quot;:&quot;&quot;,&quot;non-dropping-particle&quot;:&quot;&quot;},{&quot;family&quot;:&quot;Gonzalez&quot;,&quot;given&quot;:&quot;P. J.&quot;,&quot;parse-names&quot;:false,&quot;dropping-particle&quot;:&quot;&quot;,&quot;non-dropping-particle&quot;:&quot;&quot;},{&quot;family&quot;:&quot;Marti&quot;,&quot;given&quot;:&quot;J.&quot;,&quot;parse-names&quot;:false,&quot;dropping-particle&quot;:&quot;&quot;,&quot;non-dropping-particle&quot;:&quot;&quot;},{&quot;family&quot;:&quot;Pepe&quot;,&quot;given&quot;:&quot;A.&quot;,&quot;parse-names&quot;:false,&quot;dropping-particle&quot;:&quot;&quot;,&quot;non-dropping-particle&quot;:&quot;&quot;},{&quot;family&quot;:&quot;Camacho&quot;,&quot;given&quot;:&quot;A. G.&quot;,&quot;parse-names&quot;:false,&quot;dropping-particle&quot;:&quot;&quot;,&quot;non-dropping-particle&quot;:&quot;&quot;},{&quot;family&quot;:&quot;Casu&quot;,&quot;given&quot;:&quot;F.&quot;,&quot;parse-names&quot;:false,&quot;dropping-particle&quot;:&quot;&quot;,&quot;non-dropping-particle&quot;:&quot;&quot;},{&quot;family&quot;:&quot;Berardino&quot;,&quot;given&quot;:&quot;P.&quot;,&quot;parse-names&quot;:false,&quot;dropping-particle&quot;:&quot;&quot;,&quot;non-dropping-particle&quot;:&quot;&quot;},{&quot;family&quot;:&quot;Prieto&quot;,&quot;given&quot;:&quot;J. F.&quot;,&quot;parse-names&quot;:false,&quot;dropping-particle&quot;:&quot;&quot;,&quot;non-dropping-particle&quot;:&quot;&quot;},{&quot;family&quot;:&quot;Lanari&quot;,&quot;given&quot;:&quot;R.&quot;,&quot;parse-names&quot;:false,&quot;dropping-particle&quot;:&quot;&quot;,&quot;non-dropping-particle&quot;:&quot;&quot;}],&quot;container-title&quot;:&quot;Geophysical Research Letters&quot;,&quot;container-title-short&quot;:&quot;Geophys Res Lett&quot;,&quot;DOI&quot;:&quot;10.1029/2008GL036920&quot;,&quot;ISSN&quot;:&quot;00948276&quot;,&quot;issued&quot;:{&quot;date-parts&quot;:[[2009,2,28]]},&quot;abstract&quot;:&quot;We study the state of deformation of Tenerife (Canary Islands) using Differential Synthetic Aperture Radar Interferometry (DInSAR). We apply the Small BAseline Subset (SBAS) DInSAR algorithm to radar images acquired from 1992 to 2005 by the ERS sensors to determine the deformation rate distribution and the time series for the coherent pixels identified in the island. Our analysis reveals that the summit area of the volcanic edifice is characterized by a rather continuous subsidence extending well beyond Las Canadas caldera rim and corresponding to the dense core of the island. These results, coupled with GPS ones, structural and geological information and deformation modeling, suggest an interpretation based on the gravitational sinking of the dense core of the island into a weak lithosphere and that the volcanic edifice is in a state of compression. We also detect more localized deformation patterns correlated with water table changes and variations in the deformation time series associated with the seismic crisis in 2004. Citation: Fernandez, J., et al. (2009), Gravity-driven deformation of Tenerife measured by InSAR time series analysis, Geophys. Res. Lett., 36, L04306, doi:10.1029/2008GL036920. © 2009 by the American Geophysical Union.&quot;,&quot;issue&quot;:&quot;4&quot;,&quot;volume&quot;:&quot;36&quot;},&quot;isTemporary&quot;:false}]},{&quot;citationID&quot;:&quot;MENDELEY_CITATION_68e19dcd-a511-4b13-b3ad-02156ef33a0d&quot;,&quot;properties&quot;:{&quot;noteIndex&quot;:0},&quot;isEdited&quot;:false,&quot;manualOverride&quot;:{&quot;isManuallyOverridden&quot;:false,&quot;citeprocText&quot;:&quot;(Lauknes et al., 2010)&quot;,&quot;manualOverrideText&quot;:&quot;&quot;},&quot;citationTag&quot;:&quot;MENDELEY_CITATION_v3_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&quot;,&quot;citationItems&quot;:[{&quot;id&quot;:&quot;4777b4ad-d288-3eed-8f2f-f54133f26499&quot;,&quot;itemData&quot;:{&quot;type&quot;:&quot;article-journal&quot;,&quot;id&quot;:&quot;4777b4ad-d288-3eed-8f2f-f54133f26499&quot;,&quot;title&quot;:&quot;Detailed rockslide mapping in northern Norway with small baseline and persistent scatterer interferometric SAR time series methods&quot;,&quot;author&quot;:[{&quot;family&quot;:&quot;Lauknes&quot;,&quot;given&quot;:&quot;T. R.&quot;,&quot;parse-names&quot;:false,&quot;dropping-particle&quot;:&quot;&quot;,&quot;non-dropping-particle&quot;:&quot;&quot;},{&quot;family&quot;:&quot;Piyush Shanker&quot;,&quot;given&quot;:&quot;A.&quot;,&quot;parse-names&quot;:false,&quot;dropping-particle&quot;:&quot;&quot;,&quot;non-dropping-particle&quot;:&quot;&quot;},{&quot;family&quot;:&quot;Dehls&quot;,&quot;given&quot;:&quot;J. F.&quot;,&quot;parse-names&quot;:false,&quot;dropping-particle&quot;:&quot;&quot;,&quot;non-dropping-particle&quot;:&quot;&quot;},{&quot;family&quot;:&quot;Zebker&quot;,&quot;given&quot;:&quot;H. A.&quot;,&quot;parse-names&quot;:false,&quot;dropping-particle&quot;:&quot;&quot;,&quot;non-dropping-particle&quot;:&quot;&quot;},{&quot;family&quot;:&quot;Henderson&quot;,&quot;given&quot;:&quot;I. H.C.&quot;,&quot;parse-names&quot;:false,&quot;dropping-particle&quot;:&quot;&quot;,&quot;non-dropping-particle&quot;:&quot;&quot;},{&quot;family&quot;:&quot;Larsen&quot;,&quot;given&quot;:&quot;Y.&quot;,&quot;parse-names&quot;:false,&quot;dropping-particle&quot;:&quot;&quot;,&quot;non-dropping-particle&quot;:&quot;&quot;}],&quot;container-title&quot;:&quot;Remote Sensing of Environment&quot;,&quot;container-title-short&quot;:&quot;Remote Sens Environ&quot;,&quot;DOI&quot;:&quot;10.1016/j.rse.2010.04.015&quot;,&quot;ISSN&quot;:&quot;00344257&quot;,&quot;issued&quot;:{&quot;date-parts&quot;:[[2010,9]]},&quot;page&quot;:&quot;2097-2109&quot;,&quot;abstract&quot;:&quot;Rockslides have a high socioeconomic and environmental importance in many countries. Norway is particularly susceptible to large rockslides due to its many fjords and steep mountains. One of the most dangerous hazards related with rock slope failures are tsunamis that can lead to large loss of life. It is therefore very important to systematically identify potential unstable rock slopes. Traditional landslide monitoring techniques are expensive and time consuming. Differential satellite interferometric synthetic aperture radar (InSAR) is an invaluable tool for land displacement monitoring. Improved access to time series of satellite data has led to the development of several innovative multitemporal algorithms. Small baseline (SB) methods are based on combining and inverting a set of unwrapped interferograms that are computed with a small perpendicular baseline in order to reduce spatial phase decorrelation. Another well proven technique is the persistent scatterer interferometric method (PSI) that is based on analysis of persistent point targets. In this paper, we apply both approaches to study several rockslide sites in Troms County in the far north of Norway. Moreover, we take the opportunity to address the difference and similarities between the SB and the PSI multitemporal InSAR methods for displacement studies in rural terrain. © 2010 Elsevier Inc.&quot;,&quot;issue&quot;:&quot;9&quot;,&quot;volume&quot;:&quot;114&quot;},&quot;isTemporary&quot;:false}]},{&quot;citationID&quot;:&quot;MENDELEY_CITATION_c92f3701-d4ba-498f-827f-322419aa8c10&quot;,&quot;properties&quot;:{&quot;noteIndex&quot;:0},&quot;isEdited&quot;:false,&quot;manualOverride&quot;:{&quot;isManuallyOverridden&quot;:false,&quot;citeprocText&quot;:&quot;(Massonnet et al., 1994)&quot;,&quot;manualOverrideText&quot;:&quot;&quot;},&quot;citationTag&quot;:&quot;MENDELEY_CITATION_v3_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&quot;,&quot;citationItems&quot;:[{&quot;id&quot;:&quot;16b451fc-68f5-342e-a8ae-350480374d42&quot;,&quot;itemData&quot;:{&quot;type&quot;:&quot;article-journal&quot;,&quot;id&quot;:&quot;16b451fc-68f5-342e-a8ae-350480374d42&quot;,&quot;title&quot;:&quot;Radar interferometric mapping of deformation in the year after the Landers earthquake&quot;,&quot;author&quot;:[{&quot;family&quot;:&quot;Massonnet&quot;,&quot;given&quot;:&quot;Didier&quot;,&quot;parse-names&quot;:false,&quot;dropping-particle&quot;:&quot;&quot;,&quot;non-dropping-particle&quot;:&quot;&quot;},{&quot;family&quot;:&quot;Feigl&quot;,&quot;given&quot;:&quot;Kurt&quot;,&quot;parse-names&quot;:false,&quot;dropping-particle&quot;:&quot;&quot;,&quot;non-dropping-particle&quot;:&quot;&quot;},{&quot;family&quot;:&quot;Rossi&quot;,&quot;given&quot;:&quot;Marc&quot;,&quot;parse-names&quot;:false,&quot;dropping-particle&quot;:&quot;&quot;,&quot;non-dropping-particle&quot;:&quot;&quot;},{&quot;family&quot;:&quot;Adragna&quot;,&quot;given&quot;:&quot;Frédéric&quot;,&quot;parse-names&quot;:false,&quot;dropping-particle&quot;:&quot;&quot;,&quot;non-dropping-particle&quot;:&quot;&quot;}],&quot;container-title&quot;:&quot;Nature&quot;,&quot;container-title-short&quot;:&quot;Nature&quot;,&quot;DOI&quot;:&quot;10.1038/369227a0&quot;,&quot;ISSN&quot;:&quot;00280836&quot;,&quot;issued&quot;:{&quot;date-parts&quot;:[[1994]]},&quot;page&quot;:&quot;227-230&quot;,&quot;abstract&quot;:&quot;ALTHOUGH the 1992 Landers, California, earthquake sequence occurred in an area well sampled by geodetic networks1-3, the postseismic deformation in the months following the earthquake has been measured at only 15 geodetic stations4. Another shortcoming in the geodetic coverage occurs west of the primary rupture, where the existing geodetic observations suggest, but cannot resolve, sympathetic slip on secondary faults1. Such measurements, which are needed to place the Landers earthquake sequence in the context of a recurring seismic cycle in California, can be obtained with the dense spatial coverage provided by satellite radar interferometry5-9. Here we present radar maps of the surface deformation field which reveal features that would otherwise have been poorly sampled, particularly if the earthquake had occurred in a less accessible area. We see triggered slip at the level of several centimetres as far as 100 km from the primary rupture, and can resolve the geodetic signal of at least one small (magnitude ̃5) aftershock. The amount of surface slip following the main shock is less than a decimetre, and is consistent with an exponential decay time of several months for the postseismic deformation. © 1994 Nature Publishing Group.&quot;,&quot;issue&quot;:&quot;6477&quot;,&quot;volume&quot;:&quot;369&quot;},&quot;isTemporary&quot;:false}]},{&quot;citationID&quot;:&quot;MENDELEY_CITATION_8616df2d-535f-4b10-802e-454292a1ad43&quot;,&quot;properties&quot;:{&quot;noteIndex&quot;:0},&quot;isEdited&quot;:false,&quot;manualOverride&quot;:{&quot;isManuallyOverridden&quot;:true,&quot;citeprocText&quot;:&quot;(Yuan et al., 2021)&quot;,&quot;manualOverrideText&quot;:&quot;(Yuan et al., 2021).&quot;},&quot;citationTag&quot;:&quot;MENDELEY_CITATION_v3_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&quot;,&quot;citationItems&quot;:[{&quot;id&quot;:&quot;f69f4140-1831-365c-8c42-6d381fd8b9dc&quot;,&quot;itemData&quot;:{&quot;type&quot;:&quot;article-journal&quot;,&quot;id&quot;:&quot;f69f4140-1831-365c-8c42-6d381fd8b9dc&quot;,&quot;title&quot;:&quot;Subsidence monitoring base on sbas-insar and slope stability analysis method for damage analysis in mountainous mining subsidence regions&quot;,&quot;author&quot;:[{&quot;family&quot;:&quot;Yuan&quot;,&quot;given&quot;:&quot;Mingze&quot;,&quot;parse-names&quot;:false,&quot;dropping-particle&quot;:&quot;&quot;,&quot;non-dropping-particle&quot;:&quot;&quot;},{&quot;family&quot;:&quot;Li&quot;,&quot;given&quot;:&quot;Mei&quot;,&quot;parse-names&quot;:false,&quot;dropping-particle&quot;:&quot;&quot;,&quot;non-dropping-particle&quot;:&quot;&quot;},{&quot;family&quot;:&quot;Liu&quot;,&quot;given&quot;:&quot;Hui&quot;,&quot;parse-names&quot;:false,&quot;dropping-particle&quot;:&quot;&quot;,&quot;non-dropping-particle&quot;:&quot;&quot;},{&quot;family&quot;:&quot;Lv&quot;,&quot;given&quot;:&quot;Pingyang&quot;,&quot;parse-names&quot;:false,&quot;dropping-particle&quot;:&quot;&quot;,&quot;non-dropping-particle&quot;:&quot;&quot;},{&quot;family&quot;:&quot;Li&quot;,&quot;given&quot;:&quot;Ben&quot;,&quot;parse-names&quot;:false,&quot;dropping-particle&quot;:&quot;&quot;,&quot;non-dropping-particle&quot;:&quot;&quot;},{&quot;family&quot;:&quot;Zheng&quot;,&quot;given&quot;:&quot;Wenbin&quot;,&quot;parse-names&quot;:false,&quot;dropping-particle&quot;:&quot;&quot;,&quot;non-dropping-particle&quot;:&quot;&quot;}],&quot;container-title&quot;:&quot;Remote Sensing&quot;,&quot;container-title-short&quot;:&quot;Remote Sens (Basel)&quot;,&quot;DOI&quot;:&quot;10.3390/rs13163107&quot;,&quot;ISSN&quot;:&quot;20724292&quot;,&quot;issued&quot;:{&quot;date-parts&quot;:[[2021,8,2]]},&quot;abstract&quot;:&quot;Surface subsidence caused by coal mining has a great impact on the geological and ecological environments and causes damage to houses, roads, and industrial buildings. In order to understand the subsidence pattern in the mountainous mining regions, three mining faces of the Zhangjiamao mining area in the north of Shaanxi province, northwestern China are taken as case study. Firstly, the small baseline subset (SBAS) technology is used to process 12 images obtained in the mining area to investigate the subsidence data from December 2019 to April 2020. The boundary of surface deformation of the mining area interpreted by the SBAS-InSAR technology is inconsistent with the theoretical boundary suggested by coal mine subsidence theories. Especially, there are some areas in which the real subsidence are larger than estimated area. This discrepancy must be corrected as steep slopes near the theoretical boundary may increase the likelihood of landslides. Our research indicates that: (1) The accumulated displacement and the maximum deformation rate reached −120.759 mm and −270.012 mm/yr in the study area, and the subsidence boundary of the three mining faces is revealed; (2) the combination of the predicted boundary and slope stability analysis can effectively identify the landslide region at the edge of subsidence boundary; (3) the field surveys have proved the effectiveness of this method. The mining area subsidence revealed by our research helps to further understand the impact of land subsidence caused by mining in the mountainous areas and provides a practical method to predict subsidence boundaries and the likelihood for landslides.&quot;,&quot;publisher&quot;:&quot;MDPI AG&quot;,&quot;issue&quot;:&quot;16&quot;,&quot;volume&quot;:&quot;13&quot;},&quot;isTemporary&quot;:false}]},{&quot;citationID&quot;:&quot;MENDELEY_CITATION_55939a69-2404-4ab6-a551-7d16b35ffd40&quot;,&quot;properties&quot;:{&quot;noteIndex&quot;:0},&quot;isEdited&quot;:false,&quot;manualOverride&quot;:{&quot;isManuallyOverridden&quot;:false,&quot;citeprocText&quot;:&quot;(Beccaro et al., 2023)&quot;,&quot;manualOverrideText&quot;:&quot;&quot;},&quot;citationTag&quot;:&quot;MENDELEY_CITATION_v3_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&quot;,&quot;citationItems&quot;:[{&quot;id&quot;:&quot;55d91a57-02f9-3119-a492-8c7ea5d468ea&quot;,&quot;itemData&quot;:{&quot;type&quot;:&quot;article-journal&quot;,&quot;id&quot;:&quot;55d91a57-02f9-3119-a492-8c7ea5d468ea&quot;,&quot;title&quot;:&quot;InSAR-Based Detection of Subsidence Affecting Infrastructures and Urban Areas in Emilia-Romagna Region (Italy)&quot;,&quot;author&quot;:[{&quot;family&quot;:&quot;Beccaro&quot;,&quot;given&quot;:&quot;Lisa&quot;,&quot;parse-names&quot;:false,&quot;dropping-particle&quot;:&quot;&quot;,&quot;non-dropping-particle&quot;:&quot;&quot;},{&quot;family&quot;:&quot;Cianflone&quot;,&quot;given&quot;:&quot;Giuseppe&quot;,&quot;parse-names&quot;:false,&quot;dropping-particle&quot;:&quot;&quot;,&quot;non-dropping-particle&quot;:&quot;&quot;},{&quot;family&quot;:&quot;Tolomei&quot;,&quot;given&quot;:&quot;Cristiano&quot;,&quot;parse-names&quot;:false,&quot;dropping-particle&quot;:&quot;&quot;,&quot;non-dropping-particle&quot;:&quot;&quot;}],&quot;container-title&quot;:&quot;Geosciences (Switzerland)&quot;,&quot;DOI&quot;:&quot;10.3390/geosciences13050138&quot;,&quot;ISSN&quot;:&quot;20763263&quot;,&quot;issued&quot;:{&quot;date-parts&quot;:[[2023,5,1]]},&quot;abstract&quot;:&quot;The study of deformation signals associated with seismicity in alluvial plain areas is a challenging topic that, however, is increasingly studied thanks to the great aid given by remote sensing techniques that exploit Synthetic Aperture Radar (SAR) data. This study focuses on the determination of the deformation field within the Emilia-Romagna Region (northern Italy), in the area comprising Modena, Reggio Emilia, and Parma cities. SAR data acquired along both orbits during the Sentinel-1 and Cosmo-SkyMed satellite missions were processed with the Small Baseline Subset interferometric technique from June 2012, after the serious seismic swarm of May 2012, to January 2022, just before the two earthquakes occurred in February 2022. The results, validated with Global Navigation Satellite System measurements, do not highlight displacements correlated with the seismicity but, thanks to their high spatial resolution, it was possible to discriminate areas affected by noticeable subsidence phenomena: (i) the highly industrialized areas located north of the municipalities of Reggio Emilia and Modena cities and (ii) a sector of the high-speed railway sited north of the Reggio Emilia city centre, close to the Reggio Emilia AV Mediopadana station. Here we show that, at least since 2012, the latter area is affected by subsidence which can be related to the secondary consolidation process of the fine soils loaded by the railway embankment. The piezometric level analysis also suggests that the lowering of the groundwater table could accelerate the subsidence rate, affecting the stability of infrastructures in highly populated and industrialized areas.&quot;,&quot;publisher&quot;:&quot;MDPI&quot;,&quot;issue&quot;:&quot;5&quot;,&quot;volume&quot;:&quot;13&quot;,&quot;container-title-short&quot;:&quot;&quot;},&quot;isTemporary&quot;:false}]},{&quot;citationID&quot;:&quot;MENDELEY_CITATION_d15a321e-58f2-4fe6-86f7-1fe43d51265d&quot;,&quot;properties&quot;:{&quot;noteIndex&quot;:0},&quot;isEdited&quot;:false,&quot;manualOverride&quot;:{&quot;isManuallyOverridden&quot;:false,&quot;citeprocText&quot;:&quot;(Zhang et al., 2023)&quot;,&quot;manualOverrideText&quot;:&quot;&quot;},&quot;citationTag&quot;:&quot;MENDELEY_CITATION_v3_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&quot;,&quot;citationItems&quot;:[{&quot;id&quot;:&quot;613a22a9-335a-3e03-b1f4-b93abecda683&quot;,&quot;itemData&quot;:{&quot;type&quot;:&quot;article-journal&quot;,&quot;id&quot;:&quot;613a22a9-335a-3e03-b1f4-b93abecda683&quot;,&quot;title&quot;:&quot;Monitoring and analysis of ground subsidence in Shanghai based on PS-InSAR and SBAS-InSAR technologies&quot;,&quot;author&quot;:[{&quot;family&quot;:&quot;Zhang&quot;,&quot;given&quot;:&quot;Zhihua&quot;,&quot;parse-names&quot;:false,&quot;dropping-particle&quot;:&quot;&quot;,&quot;non-dropping-particle&quot;:&quot;&quot;},{&quot;family&quot;:&quot;Hu&quot;,&quot;given&quot;:&quot;Changtao&quot;,&quot;parse-names&quot;:false,&quot;dropping-particle&quot;:&quot;&quot;,&quot;non-dropping-particle&quot;:&quot;&quot;},{&quot;family&quot;:&quot;Wu&quot;,&quot;given&quot;:&quot;Zhihui&quot;,&quot;parse-names&quot;:false,&quot;dropping-particle&quot;:&quot;&quot;,&quot;non-dropping-particle&quot;:&quot;&quot;},{&quot;family&quot;:&quot;Zhang&quot;,&quot;given&quot;:&quot;Zhen&quot;,&quot;parse-names&quot;:false,&quot;dropping-particle&quot;:&quot;&quot;,&quot;non-dropping-particle&quot;:&quot;&quot;},{&quot;family&quot;:&quot;Yang&quot;,&quot;given&quot;:&quot;Shuwen&quot;,&quot;parse-names&quot;:false,&quot;dropping-particle&quot;:&quot;&quot;,&quot;non-dropping-particle&quot;:&quot;&quot;},{&quot;family&quot;:&quot;Yang&quot;,&quot;given&quot;:&quot;Wang&quot;,&quot;parse-names&quot;:false,&quot;dropping-particle&quot;:&quot;&quot;,&quot;non-dropping-particle&quot;:&quot;&quot;}],&quot;container-title&quot;:&quot;Scientific Reports&quot;,&quot;container-title-short&quot;:&quot;Sci Rep&quot;,&quot;DOI&quot;:&quot;10.1038/s41598-023-35152-1&quot;,&quot;ISSN&quot;:&quot;20452322&quot;,&quot;PMID&quot;:&quot;37198287&quot;,&quot;issued&quot;:{&quot;date-parts&quot;:[[2023,12,1]]},&quot;abstract&quot;:&quot;Shanghai is susceptible to land subsidence due to its unique geological environment and frequent human activities. Traditional leveling techniques are not sufficient for monitoring large areas of land subsidence due to the time-consuming, labor-intensive, and expensive nature of the process. Furthermore, the results of conventional methods may not be timely, rendering them ineffective for monitoring purposes. Interferometric Synthetic Aperture Radar (InSAR) technology is a widely used method for monitoring ground subsidence due to its low cost, high efficiency, and ability to cover large areas. To monitor the surface sink condition of Shanghai over the past 2 years, monitoring data were obtained through the technical processing of 24 images from Sentinel-1A data covering Shanghai from 2019 to 2020 using the Persistent Scatterer (PS-InSAR) and Small Baseline Subset (SBAS-InSAR) technique. The ground subsidence (GS) results were extracted via PS and SBAS interferometry processing, while Shuttle Radar Topography Mission data were used to correct the residual phase. According to PS and SBAS methods, the maximum ground subsidence in the study area reached 99.8 mm and 47.2 mm, respectively. The subsidence rate and the accumulated amount of subsidence derived from the monitoring results revealed the urban area in Shanghai to be principally characterized by uneven GS, with multiple settlement funnels being found to be distributed across the main urban area. Moreover, when compared with the historical subsidence data, geological data, and urban construction distribution data, the individual settlement funnels were observed to correspond to those data concerning the historical surface settlement funnel in Shanghai. By randomly selecting GS time-series data regarding three feature points, it was determined that the morphological variables of the GS remained largely consistent at all time points and that their change trends exhibited a high degree of consistency, which verified the reliability of the PS-InSAR and SBAS-InSAR monitoring method. The results can provide data support for decision making in terms of geological disaster prevention and control in Shanghai.&quot;,&quot;publisher&quot;:&quot;Nature Research&quot;,&quot;issue&quot;:&quot;1&quot;,&quot;volume&quot;:&quot;13&quot;},&quot;isTemporary&quot;:false}]},{&quot;citationID&quot;:&quot;MENDELEY_CITATION_5ff03bcc-43c7-4909-a461-650d37847f11&quot;,&quot;properties&quot;:{&quot;noteIndex&quot;:0},&quot;isEdited&quot;:false,&quot;manualOverride&quot;:{&quot;isManuallyOverridden&quot;:false,&quot;citeprocText&quot;:&quot;(Welikanna &amp;#38; Jin, 2023)&quot;,&quot;manualOverrideText&quot;:&quot;&quot;},&quot;citationTag&quot;:&quot;MENDELEY_CITATION_v3_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&quot;,&quot;citationItems&quot;:[{&quot;id&quot;:&quot;2c268ba3-3a17-3315-81ea-435d9d062cff&quot;,&quot;itemData&quot;:{&quot;type&quot;:&quot;article-journal&quot;,&quot;id&quot;:&quot;2c268ba3-3a17-3315-81ea-435d9d062cff&quot;,&quot;title&quot;:&quot;Investigating ground deformation due to a series of collapse earthquakes by means of the PS-InSAR technique and Sentinel 1 data in Kandy, Sri Lanka&quot;,&quot;author&quot;:[{&quot;family&quot;:&quot;Welikanna&quot;,&quot;given&quot;:&quot;Duminda R.&quot;,&quot;parse-names&quot;:false,&quot;dropping-particle&quot;:&quot;&quot;,&quot;non-dropping-particle&quot;:&quot;&quot;},{&quot;family&quot;:&quot;Jin&quot;,&quot;given&quot;:&quot;Shengye&quot;,&quot;parse-names&quot;:false,&quot;dropping-particle&quot;:&quot;&quot;,&quot;non-dropping-particle&quot;:&quot;&quot;}],&quot;container-title&quot;:&quot;Journal of Applied Remote Sensing&quot;,&quot;container-title-short&quot;:&quot;J Appl Remote Sens&quot;,&quot;DOI&quot;:&quot;10.1117/1.jrs.17.014507&quot;,&quot;ISSN&quot;:&quot;19313195&quot;,&quot;issued&quot;:{&quot;date-parts&quot;:[[2023,1,27]]},&quot;abstract&quot;:&quot;Time series interferometry synthetic aperture radar (InSAR) techniques have rarely been applied to detect displacement due to low-magnitude (5.5 ≥ M) earthquakes. This study exploits the combined permanent scatterer (PS) interferometry (PS-InSAR) and differential interferometry (D-InSAR) methods to investigate the deformation rates due to low-magnitude partial series of collapse earthquakes. Kandy, the hill capital of Sri Lanka, was experiencing a series of collapsed earthquakes. Historical geological evidence of dynamic topography with prolonged vertical movement further promotes the initiatory InSAR investigation. A series of Sentinel 1A images from the years 2019 to 2021 were employed. Initial D-InSAR near-zero baseline analysis suggested possible displacement in the range of -10 mm / year and +2 mm / year for subsidence and uplift, respectively. Using these prior motion velocities, the temporal coherence was optimized in PS-InSAR. Variogram models and ordinary Kriging (OK) were employed to predict deformation for the areas with limited PS detection. Descending orbits images PS show a dominant uplift of +20 mm / year, which are concentrated over Kandy urban areas. Movements along the ascending line of sight at Victoria Dam in the south are in the range of -40 mm / year. Slopes along the Mahaweli river lineament to the east show subsidence in the range of -29 to 36 mm / year. The coregistered landslide hazard map of Kandy shows deformation areas are exposed to landslide risk. Changes in terrestrial and ground water levels measured with the gravity recovery and climate experiment/GRACE-Follow-On during the period reveal significant irregularities. The study can be considered a prototype example that can be extended to investigate low-magnitude incomplete collapse earthquakes in different geological and geotechnical setups for ground deformation.  © 2023 Society of Photo-Optical Instrumentation Engineers (SPIE).&quot;,&quot;publisher&quot;:&quot;SPIE-Intl Soc Optical Eng&quot;,&quot;issue&quot;:&quot;01&quot;,&quot;volume&quot;:&quot;17&quot;},&quot;isTemporary&quot;:false}]},{&quot;citationID&quot;:&quot;MENDELEY_CITATION_8ddb7968-8d20-44fb-8509-3cd4fdcaeb07&quot;,&quot;properties&quot;:{&quot;noteIndex&quot;:0},&quot;isEdited&quot;:false,&quot;manualOverride&quot;:{&quot;isManuallyOverridden&quot;:false,&quot;citeprocText&quot;:&quot;(Beccaro et al., 2023; Yuan et al., 2021; Zhang et al., 2023)&quot;,&quot;manualOverrideText&quot;:&quot;&quot;},&quot;citationTag&quot;:&quot;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&quot;,&quot;citationItems&quot;:[{&quot;id&quot;:&quot;f69f4140-1831-365c-8c42-6d381fd8b9dc&quot;,&quot;itemData&quot;:{&quot;type&quot;:&quot;article-journal&quot;,&quot;id&quot;:&quot;f69f4140-1831-365c-8c42-6d381fd8b9dc&quot;,&quot;title&quot;:&quot;Subsidence monitoring base on sbas-insar and slope stability analysis method for damage analysis in mountainous mining subsidence regions&quot;,&quot;author&quot;:[{&quot;family&quot;:&quot;Yuan&quot;,&quot;given&quot;:&quot;Mingze&quot;,&quot;parse-names&quot;:false,&quot;dropping-particle&quot;:&quot;&quot;,&quot;non-dropping-particle&quot;:&quot;&quot;},{&quot;family&quot;:&quot;Li&quot;,&quot;given&quot;:&quot;Mei&quot;,&quot;parse-names&quot;:false,&quot;dropping-particle&quot;:&quot;&quot;,&quot;non-dropping-particle&quot;:&quot;&quot;},{&quot;family&quot;:&quot;Liu&quot;,&quot;given&quot;:&quot;Hui&quot;,&quot;parse-names&quot;:false,&quot;dropping-particle&quot;:&quot;&quot;,&quot;non-dropping-particle&quot;:&quot;&quot;},{&quot;family&quot;:&quot;Lv&quot;,&quot;given&quot;:&quot;Pingyang&quot;,&quot;parse-names&quot;:false,&quot;dropping-particle&quot;:&quot;&quot;,&quot;non-dropping-particle&quot;:&quot;&quot;},{&quot;family&quot;:&quot;Li&quot;,&quot;given&quot;:&quot;Ben&quot;,&quot;parse-names&quot;:false,&quot;dropping-particle&quot;:&quot;&quot;,&quot;non-dropping-particle&quot;:&quot;&quot;},{&quot;family&quot;:&quot;Zheng&quot;,&quot;given&quot;:&quot;Wenbin&quot;,&quot;parse-names&quot;:false,&quot;dropping-particle&quot;:&quot;&quot;,&quot;non-dropping-particle&quot;:&quot;&quot;}],&quot;container-title&quot;:&quot;Remote Sensing&quot;,&quot;container-title-short&quot;:&quot;Remote Sens (Basel)&quot;,&quot;DOI&quot;:&quot;10.3390/rs13163107&quot;,&quot;ISSN&quot;:&quot;20724292&quot;,&quot;issued&quot;:{&quot;date-parts&quot;:[[2021,8,2]]},&quot;abstract&quot;:&quot;Surface subsidence caused by coal mining has a great impact on the geological and ecological environments and causes damage to houses, roads, and industrial buildings. In order to understand the subsidence pattern in the mountainous mining regions, three mining faces of the Zhangjiamao mining area in the north of Shaanxi province, northwestern China are taken as case study. Firstly, the small baseline subset (SBAS) technology is used to process 12 images obtained in the mining area to investigate the subsidence data from December 2019 to April 2020. The boundary of surface deformation of the mining area interpreted by the SBAS-InSAR technology is inconsistent with the theoretical boundary suggested by coal mine subsidence theories. Especially, there are some areas in which the real subsidence are larger than estimated area. This discrepancy must be corrected as steep slopes near the theoretical boundary may increase the likelihood of landslides. Our research indicates that: (1) The accumulated displacement and the maximum deformation rate reached −120.759 mm and −270.012 mm/yr in the study area, and the subsidence boundary of the three mining faces is revealed; (2) the combination of the predicted boundary and slope stability analysis can effectively identify the landslide region at the edge of subsidence boundary; (3) the field surveys have proved the effectiveness of this method. The mining area subsidence revealed by our research helps to further understand the impact of land subsidence caused by mining in the mountainous areas and provides a practical method to predict subsidence boundaries and the likelihood for landslides.&quot;,&quot;publisher&quot;:&quot;MDPI AG&quot;,&quot;issue&quot;:&quot;16&quot;,&quot;volume&quot;:&quot;13&quot;},&quot;isTemporary&quot;:false},{&quot;id&quot;:&quot;55d91a57-02f9-3119-a492-8c7ea5d468ea&quot;,&quot;itemData&quot;:{&quot;type&quot;:&quot;article-journal&quot;,&quot;id&quot;:&quot;55d91a57-02f9-3119-a492-8c7ea5d468ea&quot;,&quot;title&quot;:&quot;InSAR-Based Detection of Subsidence Affecting Infrastructures and Urban Areas in Emilia-Romagna Region (Italy)&quot;,&quot;author&quot;:[{&quot;family&quot;:&quot;Beccaro&quot;,&quot;given&quot;:&quot;Lisa&quot;,&quot;parse-names&quot;:false,&quot;dropping-particle&quot;:&quot;&quot;,&quot;non-dropping-particle&quot;:&quot;&quot;},{&quot;family&quot;:&quot;Cianflone&quot;,&quot;given&quot;:&quot;Giuseppe&quot;,&quot;parse-names&quot;:false,&quot;dropping-particle&quot;:&quot;&quot;,&quot;non-dropping-particle&quot;:&quot;&quot;},{&quot;family&quot;:&quot;Tolomei&quot;,&quot;given&quot;:&quot;Cristiano&quot;,&quot;parse-names&quot;:false,&quot;dropping-particle&quot;:&quot;&quot;,&quot;non-dropping-particle&quot;:&quot;&quot;}],&quot;container-title&quot;:&quot;Geosciences (Switzerland)&quot;,&quot;DOI&quot;:&quot;10.3390/geosciences13050138&quot;,&quot;ISSN&quot;:&quot;20763263&quot;,&quot;issued&quot;:{&quot;date-parts&quot;:[[2023,5,1]]},&quot;abstract&quot;:&quot;The study of deformation signals associated with seismicity in alluvial plain areas is a challenging topic that, however, is increasingly studied thanks to the great aid given by remote sensing techniques that exploit Synthetic Aperture Radar (SAR) data. This study focuses on the determination of the deformation field within the Emilia-Romagna Region (northern Italy), in the area comprising Modena, Reggio Emilia, and Parma cities. SAR data acquired along both orbits during the Sentinel-1 and Cosmo-SkyMed satellite missions were processed with the Small Baseline Subset interferometric technique from June 2012, after the serious seismic swarm of May 2012, to January 2022, just before the two earthquakes occurred in February 2022. The results, validated with Global Navigation Satellite System measurements, do not highlight displacements correlated with the seismicity but, thanks to their high spatial resolution, it was possible to discriminate areas affected by noticeable subsidence phenomena: (i) the highly industrialized areas located north of the municipalities of Reggio Emilia and Modena cities and (ii) a sector of the high-speed railway sited north of the Reggio Emilia city centre, close to the Reggio Emilia AV Mediopadana station. Here we show that, at least since 2012, the latter area is affected by subsidence which can be related to the secondary consolidation process of the fine soils loaded by the railway embankment. The piezometric level analysis also suggests that the lowering of the groundwater table could accelerate the subsidence rate, affecting the stability of infrastructures in highly populated and industrialized areas.&quot;,&quot;publisher&quot;:&quot;MDPI&quot;,&quot;issue&quot;:&quot;5&quot;,&quot;volume&quot;:&quot;13&quot;,&quot;container-title-short&quot;:&quot;&quot;},&quot;isTemporary&quot;:false},{&quot;id&quot;:&quot;613a22a9-335a-3e03-b1f4-b93abecda683&quot;,&quot;itemData&quot;:{&quot;type&quot;:&quot;article-journal&quot;,&quot;id&quot;:&quot;613a22a9-335a-3e03-b1f4-b93abecda683&quot;,&quot;title&quot;:&quot;Monitoring and analysis of ground subsidence in Shanghai based on PS-InSAR and SBAS-InSAR technologies&quot;,&quot;author&quot;:[{&quot;family&quot;:&quot;Zhang&quot;,&quot;given&quot;:&quot;Zhihua&quot;,&quot;parse-names&quot;:false,&quot;dropping-particle&quot;:&quot;&quot;,&quot;non-dropping-particle&quot;:&quot;&quot;},{&quot;family&quot;:&quot;Hu&quot;,&quot;given&quot;:&quot;Changtao&quot;,&quot;parse-names&quot;:false,&quot;dropping-particle&quot;:&quot;&quot;,&quot;non-dropping-particle&quot;:&quot;&quot;},{&quot;family&quot;:&quot;Wu&quot;,&quot;given&quot;:&quot;Zhihui&quot;,&quot;parse-names&quot;:false,&quot;dropping-particle&quot;:&quot;&quot;,&quot;non-dropping-particle&quot;:&quot;&quot;},{&quot;family&quot;:&quot;Zhang&quot;,&quot;given&quot;:&quot;Zhen&quot;,&quot;parse-names&quot;:false,&quot;dropping-particle&quot;:&quot;&quot;,&quot;non-dropping-particle&quot;:&quot;&quot;},{&quot;family&quot;:&quot;Yang&quot;,&quot;given&quot;:&quot;Shuwen&quot;,&quot;parse-names&quot;:false,&quot;dropping-particle&quot;:&quot;&quot;,&quot;non-dropping-particle&quot;:&quot;&quot;},{&quot;family&quot;:&quot;Yang&quot;,&quot;given&quot;:&quot;Wang&quot;,&quot;parse-names&quot;:false,&quot;dropping-particle&quot;:&quot;&quot;,&quot;non-dropping-particle&quot;:&quot;&quot;}],&quot;container-title&quot;:&quot;Scientific Reports&quot;,&quot;container-title-short&quot;:&quot;Sci Rep&quot;,&quot;DOI&quot;:&quot;10.1038/s41598-023-35152-1&quot;,&quot;ISSN&quot;:&quot;20452322&quot;,&quot;PMID&quot;:&quot;37198287&quot;,&quot;issued&quot;:{&quot;date-parts&quot;:[[2023,12,1]]},&quot;abstract&quot;:&quot;Shanghai is susceptible to land subsidence due to its unique geological environment and frequent human activities. Traditional leveling techniques are not sufficient for monitoring large areas of land subsidence due to the time-consuming, labor-intensive, and expensive nature of the process. Furthermore, the results of conventional methods may not be timely, rendering them ineffective for monitoring purposes. Interferometric Synthetic Aperture Radar (InSAR) technology is a widely used method for monitoring ground subsidence due to its low cost, high efficiency, and ability to cover large areas. To monitor the surface sink condition of Shanghai over the past 2 years, monitoring data were obtained through the technical processing of 24 images from Sentinel-1A data covering Shanghai from 2019 to 2020 using the Persistent Scatterer (PS-InSAR) and Small Baseline Subset (SBAS-InSAR) technique. The ground subsidence (GS) results were extracted via PS and SBAS interferometry processing, while Shuttle Radar Topography Mission data were used to correct the residual phase. According to PS and SBAS methods, the maximum ground subsidence in the study area reached 99.8 mm and 47.2 mm, respectively. The subsidence rate and the accumulated amount of subsidence derived from the monitoring results revealed the urban area in Shanghai to be principally characterized by uneven GS, with multiple settlement funnels being found to be distributed across the main urban area. Moreover, when compared with the historical subsidence data, geological data, and urban construction distribution data, the individual settlement funnels were observed to correspond to those data concerning the historical surface settlement funnel in Shanghai. By randomly selecting GS time-series data regarding three feature points, it was determined that the morphological variables of the GS remained largely consistent at all time points and that their change trends exhibited a high degree of consistency, which verified the reliability of the PS-InSAR and SBAS-InSAR monitoring method. The results can provide data support for decision making in terms of geological disaster prevention and control in Shanghai.&quot;,&quot;publisher&quot;:&quot;Nature Research&quot;,&quot;issue&quot;:&quot;1&quot;,&quot;volume&quot;:&quot;13&quot;},&quot;isTemporary&quot;:false}]},{&quot;citationID&quot;:&quot;MENDELEY_CITATION_83eee085-032e-4ac1-9f51-c7828e31c127&quot;,&quot;properties&quot;:{&quot;noteIndex&quot;:0},&quot;isEdited&quot;:false,&quot;manualOverride&quot;:{&quot;isManuallyOverridden&quot;:true,&quot;citeprocText&quot;:&quot;(Alaska Satellite Facility, n.d.)&quot;,&quot;manualOverrideText&quot;:&quot;(Alaska Satellite Facility, https://asf.alaska.edu/asf-services-open-science-lab/)&quot;},&quot;citationTag&quot;:&quot;MENDELEY_CITATION_v3_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&quot;,&quot;citationItems&quot;:[{&quot;id&quot;:&quot;f0fa7954-2a01-3b32-9a3d-392ed90e705d&quot;,&quot;itemData&quot;:{&quot;type&quot;:&quot;webpage&quot;,&quot;id&quot;:&quot;f0fa7954-2a01-3b32-9a3d-392ed90e705d&quot;,&quot;title&quot;:&quot;OpenScienceLab and OpenSARLab&quot;,&quot;author&quot;:[{&quot;family&quot;:&quot;Alaska Satellite Facility&quot;,&quot;given&quot;:&quot;&quot;,&quot;parse-names&quot;:false,&quot;dropping-particle&quot;:&quot;&quot;,&quot;non-dropping-particle&quot;:&quot;&quot;}],&quot;container-title&quot;:&quot;https://asf.alaska.edu/asf-services-open-science-lab/&quot;,&quot;accessed&quot;:{&quot;date-parts&quot;:[[2024,9,11]]},&quot;URL&quot;:&quot;https://asf.alaska.edu/asf-services-open-science-lab/&quot;,&quot;container-title-short&quot;:&quot;&quot;},&quot;isTemporary&quot;:false}]},{&quot;citationID&quot;:&quot;MENDELEY_CITATION_52dba21e-1a67-4426-98ce-1ce8ee524583&quot;,&quot;properties&quot;:{&quot;noteIndex&quot;:0},&quot;isEdited&quot;:false,&quot;manualOverride&quot;:{&quot;isManuallyOverridden&quot;:false,&quot;citeprocText&quot;:&quot;(Yunjun et al., 2019)&quot;,&quot;manualOverrideText&quot;:&quot;&quot;},&quot;citationTag&quot;:&quot;MENDELEY_CITATION_v3_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&quot;,&quot;citationItems&quot;:[{&quot;id&quot;:&quot;77c57bed-b949-36db-a441-163b17a54b2d&quot;,&quot;itemData&quot;:{&quot;type&quot;:&quot;report&quot;,&quot;id&quot;:&quot;77c57bed-b949-36db-a441-163b17a54b2d&quot;,&quot;title&quot;:&quot;Small baseline InSAR time series analysis: Unwrapping error correction and noise reduction&quot;,&quot;author&quot;:[{&quot;family&quot;:&quot;Yunjun&quot;,&quot;given&quot;:&quot;Zhang&quot;,&quot;parse-names&quot;:false,&quot;dropping-particle&quot;:&quot;&quot;,&quot;non-dropping-particle&quot;:&quot;&quot;},{&quot;family&quot;:&quot;Fattahi&quot;,&quot;given&quot;:&quot;Heresh&quot;,&quot;parse-names&quot;:false,&quot;dropping-particle&quot;:&quot;&quot;,&quot;non-dropping-particle&quot;:&quot;&quot;},{&quot;family&quot;:&quot;Amelung&quot;,&quot;given&quot;:&quot;Falk&quot;,&quot;parse-names&quot;:false,&quot;dropping-particle&quot;:&quot;&quot;,&quot;non-dropping-particle&quot;:&quot;&quot;}],&quot;URL&quot;:&quot;https://github.com/insarlab/MintPy&quot;,&quot;issued&quot;:{&quot;date-parts&quot;:[[2019]]},&quot;abstract&quot;:&quot;7 We present a review of small baseline interferometric synthetic aperture radar (InSAR) time 8 series analysis with a new processing workflow and software implemented in Python, named 9 MintPy (https://github.com/insarlab/MintPy). The time series analysis is formulated as a 10 weighted least squares inversion. The inversion is unbiased for a fully connected network of 11 interferograms without multiple subsets, such as provided by modern SAR satellites with small 12 orbital tube and short revisit time. In the routine workflow, we first invert the interferogram stack 13 for the raw phase time-series, then correct for the deterministic phase components: the 14 tropospheric delay (using global atmospheric models or the delay-elevation ratio), the 15 topographic residual and/or phase ramp, to obtain the noise-reduced displacement time-series. 16 Next, we estimate the average velocity excluding noisy SAR acquisitions, which are identified 17 using an outlier detection method based on the root mean square of the residual phase. The 18 routine workflow includes three new methods to correct or exclude phase-unwrapping errors for 19 two-dimensional algorithms: (i) the bridging method connecting reliable regions with minimum 20 spanning tree bridges (particularly suitable for islands), (ii) the phase closure method exploiting 21 the conservativeness of the integer ambiguity of interferogram triplets (well suited for highly 22 A post print of a published manuscript at Computers and Geosciences 2 redundant networks), and (iii) coherence-based network modification to identify and exclude 23 interferograms with remaining coherent phase-unwrapping errors. We apply the routine 24 workflow to the Galápagos volcanoes using Sentinel-1 and ALOS-1 data, assess the qualities of 25 the essential steps in the workflow and compare the results with independent GPS measurements. 26 We discuss the advantages and limitations of temporal coherence as a reliability measure, 27 evaluate the impact of network redundancy on the precision and reliability of the InSAR 28 measurements and its practical implication for interferometric pairs selection. A comparison with 29 another open-source time series analysis software demonstrates the superior performance of the 30 approach implemented in MintPy in challenging scenarios. 31 32&quot;},&quot;isTemporary&quot;:false}]},{&quot;citationID&quot;:&quot;MENDELEY_CITATION_01609269-f82e-4b7e-aed0-3e87c92bfaf2&quot;,&quot;properties&quot;:{&quot;noteIndex&quot;:0},&quot;isEdited&quot;:false,&quot;manualOverride&quot;:{&quot;isManuallyOverridden&quot;:false,&quot;citeprocText&quot;:&quot;(Chen &amp;#38; Zebker, 2002)&quot;,&quot;manualOverrideText&quot;:&quot;&quot;},&quot;citationTag&quot;:&quot;MENDELEY_CITATION_v3_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&quot;,&quot;citationItems&quot;:[{&quot;id&quot;:&quot;d2c1ac79-c4f5-3083-a1f1-9029b65952fd&quot;,&quot;itemData&quot;:{&quot;type&quot;:&quot;article-journal&quot;,&quot;id&quot;:&quot;d2c1ac79-c4f5-3083-a1f1-9029b65952fd&quot;,&quot;title&quot;:&quot;Phase unwrapping for large SAR interferograms: Statistical segmentation and generalized network models&quot;,&quot;author&quot;:[{&quot;family&quot;:&quot;Chen&quot;,&quot;given&quot;:&quot;Curtis W.&quot;,&quot;parse-names&quot;:false,&quot;dropping-particle&quot;:&quot;&quot;,&quot;non-dropping-particle&quot;:&quot;&quot;},{&quot;family&quot;:&quot;Zebker&quot;,&quot;given&quot;:&quot;Howard A.&quot;,&quot;parse-names&quot;:false,&quot;dropping-particle&quot;:&quot;&quot;,&quot;non-dropping-particle&quot;:&quot;&quot;}],&quot;container-title&quot;:&quot;IEEE Transactions on Geoscience and Remote Sensing&quot;,&quot;DOI&quot;:&quot;10.1109/TGRS.2002.802453&quot;,&quot;ISSN&quot;:&quot;01962892&quot;,&quot;issued&quot;:{&quot;date-parts&quot;:[[2002]]},&quot;page&quot;:&quot;1709-1719&quot;,&quot;abstract&quot;:&quot;Two-dimensional (2-D) phase unwrapping is a key step in the analysis of interferometric synthetic aperture radar (InSAR) data. While challenging even in the best of circumstances, this problem poses unique difficulties when the dimensions of the interferometric input data exceed the limits of one's computational capabilities. In order to deal with such cases, we propose a technique for applying the statistical-cost, network-flow phase-unwrapping algorithm (SNAPHU) of Chen and Zebker to large datasets. Specifically, we introduce a methodology whereby a large interferogram is partitioned into a set of several smaller tiles that are unwrapped individually and then divided further into independent, irregularly shaped reliable regions. These regions are subsequently assembled into a full unwrapped solution, with the phase offsets between regions computed in a secondary optimization problem whose objective is to maximize the a posteriori probability of the final solution. As this secondary problem assumes the same statistical models as employed in the initial tile-unwrapping stage, the technique results in a solution that approximates the solution that would have been obtained had the full-size interferogram been unwrapped as a single piece. The secondary problem is framed in terms of network-flow ideas, allowing the use of an existing nonlinear solver. Applying the algorithm to a large topographic interferogram acquired over central Alaska, we find that the technique is less prone to unwrapping artifacts than more simple tiling approaches.&quot;,&quot;issue&quot;:&quot;8&quot;,&quot;volume&quot;:&quot;40&quot;,&quot;container-title-short&quot;:&quot;&quot;},&quot;isTemporary&quot;:false}]},{&quot;citationID&quot;:&quot;MENDELEY_CITATION_7eb5a395-bd75-4fe0-9987-62b8a5c5c6a2&quot;,&quot;properties&quot;:{&quot;noteIndex&quot;:0},&quot;isEdited&quot;:false,&quot;manualOverride&quot;:{&quot;isManuallyOverridden&quot;:false,&quot;citeprocText&quot;:&quot;(Yunjun et al., 2019; Zhang et al., 2023)&quot;,&quot;manualOverrideText&quot;:&quot;&quot;},&quot;citationTag&quot;:&quot;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&quot;,&quot;citationItems&quot;:[{&quot;id&quot;:&quot;77c57bed-b949-36db-a441-163b17a54b2d&quot;,&quot;itemData&quot;:{&quot;type&quot;:&quot;report&quot;,&quot;id&quot;:&quot;77c57bed-b949-36db-a441-163b17a54b2d&quot;,&quot;title&quot;:&quot;Small baseline InSAR time series analysis: Unwrapping error correction and noise reduction&quot;,&quot;author&quot;:[{&quot;family&quot;:&quot;Yunjun&quot;,&quot;given&quot;:&quot;Zhang&quot;,&quot;parse-names&quot;:false,&quot;dropping-particle&quot;:&quot;&quot;,&quot;non-dropping-particle&quot;:&quot;&quot;},{&quot;family&quot;:&quot;Fattahi&quot;,&quot;given&quot;:&quot;Heresh&quot;,&quot;parse-names&quot;:false,&quot;dropping-particle&quot;:&quot;&quot;,&quot;non-dropping-particle&quot;:&quot;&quot;},{&quot;family&quot;:&quot;Amelung&quot;,&quot;given&quot;:&quot;Falk&quot;,&quot;parse-names&quot;:false,&quot;dropping-particle&quot;:&quot;&quot;,&quot;non-dropping-particle&quot;:&quot;&quot;}],&quot;URL&quot;:&quot;https://github.com/insarlab/MintPy&quot;,&quot;issued&quot;:{&quot;date-parts&quot;:[[2019]]},&quot;abstract&quot;:&quot;7 We present a review of small baseline interferometric synthetic aperture radar (InSAR) time 8 series analysis with a new processing workflow and software implemented in Python, named 9 MintPy (https://github.com/insarlab/MintPy). The time series analysis is formulated as a 10 weighted least squares inversion. The inversion is unbiased for a fully connected network of 11 interferograms without multiple subsets, such as provided by modern SAR satellites with small 12 orbital tube and short revisit time. In the routine workflow, we first invert the interferogram stack 13 for the raw phase time-series, then correct for the deterministic phase components: the 14 tropospheric delay (using global atmospheric models or the delay-elevation ratio), the 15 topographic residual and/or phase ramp, to obtain the noise-reduced displacement time-series. 16 Next, we estimate the average velocity excluding noisy SAR acquisitions, which are identified 17 using an outlier detection method based on the root mean square of the residual phase. The 18 routine workflow includes three new methods to correct or exclude phase-unwrapping errors for 19 two-dimensional algorithms: (i) the bridging method connecting reliable regions with minimum 20 spanning tree bridges (particularly suitable for islands), (ii) the phase closure method exploiting 21 the conservativeness of the integer ambiguity of interferogram triplets (well suited for highly 22 A post print of a published manuscript at Computers and Geosciences 2 redundant networks), and (iii) coherence-based network modification to identify and exclude 23 interferograms with remaining coherent phase-unwrapping errors. We apply the routine 24 workflow to the Galápagos volcanoes using Sentinel-1 and ALOS-1 data, assess the qualities of 25 the essential steps in the workflow and compare the results with independent GPS measurements. 26 We discuss the advantages and limitations of temporal coherence as a reliability measure, 27 evaluate the impact of network redundancy on the precision and reliability of the InSAR 28 measurements and its practical implication for interferometric pairs selection. A comparison with 29 another open-source time series analysis software demonstrates the superior performance of the 30 approach implemented in MintPy in challenging scenarios. 31 32&quot;},&quot;isTemporary&quot;:false},{&quot;id&quot;:&quot;613a22a9-335a-3e03-b1f4-b93abecda683&quot;,&quot;itemData&quot;:{&quot;type&quot;:&quot;article-journal&quot;,&quot;id&quot;:&quot;613a22a9-335a-3e03-b1f4-b93abecda683&quot;,&quot;title&quot;:&quot;Monitoring and analysis of ground subsidence in Shanghai based on PS-InSAR and SBAS-InSAR technologies&quot;,&quot;author&quot;:[{&quot;family&quot;:&quot;Zhang&quot;,&quot;given&quot;:&quot;Zhihua&quot;,&quot;parse-names&quot;:false,&quot;dropping-particle&quot;:&quot;&quot;,&quot;non-dropping-particle&quot;:&quot;&quot;},{&quot;family&quot;:&quot;Hu&quot;,&quot;given&quot;:&quot;Changtao&quot;,&quot;parse-names&quot;:false,&quot;dropping-particle&quot;:&quot;&quot;,&quot;non-dropping-particle&quot;:&quot;&quot;},{&quot;family&quot;:&quot;Wu&quot;,&quot;given&quot;:&quot;Zhihui&quot;,&quot;parse-names&quot;:false,&quot;dropping-particle&quot;:&quot;&quot;,&quot;non-dropping-particle&quot;:&quot;&quot;},{&quot;family&quot;:&quot;Zhang&quot;,&quot;given&quot;:&quot;Zhen&quot;,&quot;parse-names&quot;:false,&quot;dropping-particle&quot;:&quot;&quot;,&quot;non-dropping-particle&quot;:&quot;&quot;},{&quot;family&quot;:&quot;Yang&quot;,&quot;given&quot;:&quot;Shuwen&quot;,&quot;parse-names&quot;:false,&quot;dropping-particle&quot;:&quot;&quot;,&quot;non-dropping-particle&quot;:&quot;&quot;},{&quot;family&quot;:&quot;Yang&quot;,&quot;given&quot;:&quot;Wang&quot;,&quot;parse-names&quot;:false,&quot;dropping-particle&quot;:&quot;&quot;,&quot;non-dropping-particle&quot;:&quot;&quot;}],&quot;container-title&quot;:&quot;Scientific Reports&quot;,&quot;container-title-short&quot;:&quot;Sci Rep&quot;,&quot;DOI&quot;:&quot;10.1038/s41598-023-35152-1&quot;,&quot;ISSN&quot;:&quot;20452322&quot;,&quot;PMID&quot;:&quot;37198287&quot;,&quot;issued&quot;:{&quot;date-parts&quot;:[[2023,12,1]]},&quot;abstract&quot;:&quot;Shanghai is susceptible to land subsidence due to its unique geological environment and frequent human activities. Traditional leveling techniques are not sufficient for monitoring large areas of land subsidence due to the time-consuming, labor-intensive, and expensive nature of the process. Furthermore, the results of conventional methods may not be timely, rendering them ineffective for monitoring purposes. Interferometric Synthetic Aperture Radar (InSAR) technology is a widely used method for monitoring ground subsidence due to its low cost, high efficiency, and ability to cover large areas. To monitor the surface sink condition of Shanghai over the past 2 years, monitoring data were obtained through the technical processing of 24 images from Sentinel-1A data covering Shanghai from 2019 to 2020 using the Persistent Scatterer (PS-InSAR) and Small Baseline Subset (SBAS-InSAR) technique. The ground subsidence (GS) results were extracted via PS and SBAS interferometry processing, while Shuttle Radar Topography Mission data were used to correct the residual phase. According to PS and SBAS methods, the maximum ground subsidence in the study area reached 99.8 mm and 47.2 mm, respectively. The subsidence rate and the accumulated amount of subsidence derived from the monitoring results revealed the urban area in Shanghai to be principally characterized by uneven GS, with multiple settlement funnels being found to be distributed across the main urban area. Moreover, when compared with the historical subsidence data, geological data, and urban construction distribution data, the individual settlement funnels were observed to correspond to those data concerning the historical surface settlement funnel in Shanghai. By randomly selecting GS time-series data regarding three feature points, it was determined that the morphological variables of the GS remained largely consistent at all time points and that their change trends exhibited a high degree of consistency, which verified the reliability of the PS-InSAR and SBAS-InSAR monitoring method. The results can provide data support for decision making in terms of geological disaster prevention and control in Shanghai.&quot;,&quot;publisher&quot;:&quot;Nature Research&quot;,&quot;issue&quot;:&quot;1&quot;,&quot;volume&quot;:&quot;13&quot;},&quot;isTemporary&quot;:false}]}]"/>
    <we:property name="MENDELEY_CITATIONS_LOCALE_CODE" value="&quot;en-US&quot;"/>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59ABB3-DE9B-4893-A201-014D9EBCF0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3482</Words>
  <Characters>19850</Characters>
  <Application>Microsoft Office Word</Application>
  <DocSecurity>0</DocSecurity>
  <Lines>165</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Nuwan Dhanushka</dc:creator>
  <cp:lastModifiedBy>DSG-GeoInfo</cp:lastModifiedBy>
  <cp:revision>2</cp:revision>
  <cp:lastPrinted>2024-09-11T15:00:00Z</cp:lastPrinted>
  <dcterms:created xsi:type="dcterms:W3CDTF">2024-09-12T04:07:00Z</dcterms:created>
  <dcterms:modified xsi:type="dcterms:W3CDTF">2024-09-12T04:07:00Z</dcterms:modified>
</cp:coreProperties>
</file>