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924C37A" w14:textId="3578E941" w:rsidR="0033664E" w:rsidRPr="004312AD" w:rsidRDefault="0033664E" w:rsidP="0033664E">
      <w:pPr>
        <w:pStyle w:val="IEEEAuthorName"/>
        <w:spacing w:before="0" w:after="0" w:line="360" w:lineRule="auto"/>
        <w:contextualSpacing/>
        <w:rPr>
          <w:b/>
          <w:bCs/>
          <w:sz w:val="28"/>
          <w:szCs w:val="28"/>
        </w:rPr>
      </w:pPr>
      <w:bookmarkStart w:id="0" w:name="_Hlk121490155"/>
      <w:bookmarkEnd w:id="0"/>
      <w:r w:rsidRPr="004312AD">
        <w:rPr>
          <w:rFonts w:eastAsia="SimSun"/>
          <w:b/>
          <w:bCs/>
          <w:sz w:val="28"/>
          <w:szCs w:val="28"/>
          <w:lang w:val="en-AU" w:eastAsia="zh-CN"/>
        </w:rPr>
        <w:t xml:space="preserve">Analyse </w:t>
      </w:r>
      <w:r>
        <w:rPr>
          <w:rFonts w:eastAsia="SimSun"/>
          <w:b/>
          <w:bCs/>
          <w:sz w:val="28"/>
          <w:szCs w:val="28"/>
          <w:lang w:val="en-AU" w:eastAsia="zh-CN"/>
        </w:rPr>
        <w:t>t</w:t>
      </w:r>
      <w:r w:rsidRPr="004312AD">
        <w:rPr>
          <w:rFonts w:eastAsia="SimSun"/>
          <w:b/>
          <w:bCs/>
          <w:sz w:val="28"/>
          <w:szCs w:val="28"/>
          <w:lang w:val="en-AU" w:eastAsia="zh-CN"/>
        </w:rPr>
        <w:t xml:space="preserve">he Surface Temperature Fluctuation </w:t>
      </w:r>
      <w:r>
        <w:rPr>
          <w:rFonts w:eastAsia="SimSun"/>
          <w:b/>
          <w:bCs/>
          <w:sz w:val="28"/>
          <w:szCs w:val="28"/>
          <w:lang w:val="en-AU" w:eastAsia="zh-CN"/>
        </w:rPr>
        <w:t>i</w:t>
      </w:r>
      <w:r w:rsidRPr="004312AD">
        <w:rPr>
          <w:rFonts w:eastAsia="SimSun"/>
          <w:b/>
          <w:bCs/>
          <w:sz w:val="28"/>
          <w:szCs w:val="28"/>
          <w:lang w:val="en-AU" w:eastAsia="zh-CN"/>
        </w:rPr>
        <w:t xml:space="preserve">n Matara Municipal Council, Sri Lanka </w:t>
      </w:r>
      <w:r>
        <w:rPr>
          <w:rFonts w:eastAsia="SimSun"/>
          <w:b/>
          <w:bCs/>
          <w:sz w:val="28"/>
          <w:szCs w:val="28"/>
          <w:lang w:val="en-AU" w:eastAsia="zh-CN"/>
        </w:rPr>
        <w:t>b</w:t>
      </w:r>
      <w:r w:rsidRPr="004312AD">
        <w:rPr>
          <w:rFonts w:eastAsia="SimSun"/>
          <w:b/>
          <w:bCs/>
          <w:sz w:val="28"/>
          <w:szCs w:val="28"/>
          <w:lang w:val="en-AU" w:eastAsia="zh-CN"/>
        </w:rPr>
        <w:t xml:space="preserve">y Utilizing Remote Sensing </w:t>
      </w:r>
      <w:r>
        <w:rPr>
          <w:rFonts w:eastAsia="SimSun"/>
          <w:b/>
          <w:bCs/>
          <w:sz w:val="28"/>
          <w:szCs w:val="28"/>
          <w:lang w:val="en-AU" w:eastAsia="zh-CN"/>
        </w:rPr>
        <w:t>a</w:t>
      </w:r>
      <w:r w:rsidRPr="004312AD">
        <w:rPr>
          <w:rFonts w:eastAsia="SimSun"/>
          <w:b/>
          <w:bCs/>
          <w:sz w:val="28"/>
          <w:szCs w:val="28"/>
          <w:lang w:val="en-AU" w:eastAsia="zh-CN"/>
        </w:rPr>
        <w:t>nd G</w:t>
      </w:r>
      <w:r>
        <w:rPr>
          <w:rFonts w:eastAsia="SimSun"/>
          <w:b/>
          <w:bCs/>
          <w:sz w:val="28"/>
          <w:szCs w:val="28"/>
          <w:lang w:val="en-AU" w:eastAsia="zh-CN"/>
        </w:rPr>
        <w:t>IS</w:t>
      </w:r>
    </w:p>
    <w:p w14:paraId="3AE36815" w14:textId="77777777" w:rsidR="000442D7" w:rsidRDefault="000442D7" w:rsidP="000442D7">
      <w:pPr>
        <w:pStyle w:val="Default"/>
        <w:rPr>
          <w:rFonts w:ascii="Times New Roman" w:hAnsi="Times New Roman" w:cs="Times New Roman"/>
          <w:b/>
          <w:bCs/>
          <w:sz w:val="23"/>
          <w:szCs w:val="23"/>
        </w:rPr>
      </w:pPr>
    </w:p>
    <w:p w14:paraId="755C8049" w14:textId="446C294B" w:rsidR="00280BBA" w:rsidRPr="00280BBA" w:rsidRDefault="0033664E" w:rsidP="00280BBA">
      <w:pPr>
        <w:spacing w:after="0" w:line="360" w:lineRule="auto"/>
        <w:jc w:val="center"/>
        <w:rPr>
          <w:rFonts w:ascii="Times New Roman" w:eastAsia="Times New Roman" w:hAnsi="Times New Roman" w:cs="Times New Roman"/>
          <w:lang w:bidi="ar-SA"/>
        </w:rPr>
      </w:pPr>
      <w:r w:rsidRPr="0033664E">
        <w:rPr>
          <w:rFonts w:ascii="Times New Roman" w:eastAsia="Times New Roman" w:hAnsi="Times New Roman" w:cs="Times New Roman"/>
          <w:lang w:bidi="ar-SA"/>
        </w:rPr>
        <w:t>NB Abeygunawardhana</w:t>
      </w:r>
      <w:r w:rsidR="00280BBA" w:rsidRPr="00280BBA">
        <w:rPr>
          <w:rFonts w:ascii="Times New Roman" w:eastAsia="Times New Roman" w:hAnsi="Times New Roman" w:cs="Times New Roman"/>
          <w:vertAlign w:val="superscript"/>
          <w:lang w:bidi="ar-SA"/>
        </w:rPr>
        <w:t>1*</w:t>
      </w:r>
      <w:r w:rsidR="00280BBA" w:rsidRPr="00280BBA">
        <w:rPr>
          <w:rFonts w:ascii="Times New Roman" w:eastAsia="Times New Roman" w:hAnsi="Times New Roman" w:cs="Times New Roman"/>
          <w:lang w:bidi="ar-SA"/>
        </w:rPr>
        <w:t xml:space="preserve">, </w:t>
      </w:r>
      <w:r w:rsidR="002044FC">
        <w:rPr>
          <w:rFonts w:ascii="Times New Roman" w:eastAsia="Times New Roman" w:hAnsi="Times New Roman" w:cs="Times New Roman"/>
          <w:lang w:bidi="ar-SA"/>
        </w:rPr>
        <w:t>Janaki Sandamali</w:t>
      </w:r>
      <w:r w:rsidR="00280BBA" w:rsidRPr="00280BBA">
        <w:rPr>
          <w:rFonts w:ascii="Times New Roman" w:eastAsia="Times New Roman" w:hAnsi="Times New Roman" w:cs="Times New Roman"/>
          <w:vertAlign w:val="superscript"/>
          <w:lang w:bidi="ar-SA"/>
        </w:rPr>
        <w:t>2</w:t>
      </w:r>
      <w:r>
        <w:rPr>
          <w:rFonts w:ascii="Times New Roman" w:eastAsia="Times New Roman" w:hAnsi="Times New Roman" w:cs="Times New Roman"/>
          <w:lang w:bidi="ar-SA"/>
        </w:rPr>
        <w:t xml:space="preserve"> and</w:t>
      </w:r>
      <w:r w:rsidR="00280BBA" w:rsidRPr="00280BBA">
        <w:rPr>
          <w:rFonts w:ascii="Times New Roman" w:eastAsia="Times New Roman" w:hAnsi="Times New Roman" w:cs="Times New Roman"/>
          <w:lang w:bidi="ar-SA"/>
        </w:rPr>
        <w:t xml:space="preserve"> </w:t>
      </w:r>
      <w:r w:rsidR="002044FC">
        <w:rPr>
          <w:rFonts w:ascii="Times New Roman" w:eastAsia="Times New Roman" w:hAnsi="Times New Roman" w:cs="Times New Roman"/>
          <w:lang w:bidi="ar-SA"/>
        </w:rPr>
        <w:t>Manjula Chathuranga</w:t>
      </w:r>
      <w:r w:rsidR="00280BBA" w:rsidRPr="00280BBA">
        <w:rPr>
          <w:rFonts w:ascii="Times New Roman" w:eastAsia="Times New Roman" w:hAnsi="Times New Roman" w:cs="Times New Roman"/>
          <w:vertAlign w:val="superscript"/>
          <w:lang w:bidi="ar-SA"/>
        </w:rPr>
        <w:t>3</w:t>
      </w:r>
      <w:r w:rsidR="00280BBA" w:rsidRPr="00280BBA">
        <w:rPr>
          <w:rFonts w:ascii="Times New Roman" w:eastAsia="Times New Roman" w:hAnsi="Times New Roman" w:cs="Times New Roman"/>
          <w:lang w:bidi="ar-SA"/>
        </w:rPr>
        <w:t xml:space="preserve"> </w:t>
      </w:r>
    </w:p>
    <w:p w14:paraId="78B25FDC" w14:textId="2A28873B" w:rsidR="00280BBA" w:rsidRPr="00280BBA" w:rsidRDefault="00CC3BB2" w:rsidP="00280BBA">
      <w:pPr>
        <w:spacing w:after="0" w:line="360" w:lineRule="auto"/>
        <w:jc w:val="center"/>
        <w:rPr>
          <w:rFonts w:ascii="Times New Roman" w:eastAsia="Times New Roman" w:hAnsi="Times New Roman" w:cs="Times New Roman"/>
          <w:lang w:bidi="ar-SA"/>
        </w:rPr>
      </w:pPr>
      <w:r w:rsidRPr="00CC3BB2">
        <w:rPr>
          <w:rFonts w:ascii="Times New Roman" w:hAnsi="Times New Roman" w:cs="Times New Roman"/>
          <w:lang w:val="en-GB"/>
        </w:rPr>
        <w:t>Department of Spatial Sciences,</w:t>
      </w:r>
      <w:r>
        <w:rPr>
          <w:rFonts w:ascii="Times New Roman" w:hAnsi="Times New Roman" w:cs="Times New Roman"/>
          <w:lang w:val="en-GB"/>
        </w:rPr>
        <w:t xml:space="preserve"> </w:t>
      </w:r>
      <w:r w:rsidRPr="00CC3BB2">
        <w:rPr>
          <w:rFonts w:ascii="Times New Roman" w:hAnsi="Times New Roman" w:cs="Times New Roman"/>
          <w:lang w:val="en-GB"/>
        </w:rPr>
        <w:t>General Sir John Kotelawala Defence University, Sri Lanka</w:t>
      </w:r>
      <w:r w:rsidR="00280BBA" w:rsidRPr="00280BBA">
        <w:rPr>
          <w:rFonts w:ascii="Times New Roman" w:eastAsia="Times New Roman" w:hAnsi="Times New Roman" w:cs="Times New Roman"/>
          <w:lang w:bidi="ar-SA"/>
        </w:rPr>
        <w:t xml:space="preserve"> </w:t>
      </w:r>
    </w:p>
    <w:p w14:paraId="24B22D52" w14:textId="1D00CD9E" w:rsidR="00280BBA" w:rsidRPr="00280BBA" w:rsidRDefault="00000000" w:rsidP="00164B75">
      <w:pPr>
        <w:spacing w:after="0" w:line="360" w:lineRule="auto"/>
        <w:jc w:val="center"/>
        <w:rPr>
          <w:rFonts w:ascii="Times New Roman" w:eastAsia="Times New Roman" w:hAnsi="Times New Roman" w:cs="Times New Roman"/>
          <w:lang w:bidi="ar-SA"/>
        </w:rPr>
      </w:pPr>
      <w:hyperlink r:id="rId8" w:history="1">
        <w:r w:rsidR="00164B75">
          <w:rPr>
            <w:rStyle w:val="Hyperlink"/>
          </w:rPr>
          <w:t>*</w:t>
        </w:r>
      </w:hyperlink>
      <w:r w:rsidR="00164B75">
        <w:rPr>
          <w:color w:val="0000FF"/>
          <w:u w:val="single"/>
        </w:rPr>
        <w:t>36-sps-5769@kdu.ac.lk</w:t>
      </w:r>
      <w:r w:rsidR="00164B75">
        <w:t xml:space="preserve">   </w:t>
      </w:r>
    </w:p>
    <w:p w14:paraId="454A4894" w14:textId="1F26E5E7" w:rsidR="0033664E" w:rsidRDefault="008210AF" w:rsidP="008210AF">
      <w:pPr>
        <w:autoSpaceDE w:val="0"/>
        <w:autoSpaceDN w:val="0"/>
        <w:adjustRightInd w:val="0"/>
        <w:spacing w:line="276" w:lineRule="auto"/>
        <w:jc w:val="both"/>
        <w:rPr>
          <w:rFonts w:ascii="Times New Roman" w:hAnsi="Times New Roman" w:cs="Times New Roman"/>
          <w:i/>
          <w:iCs/>
          <w:color w:val="000000"/>
        </w:rPr>
      </w:pPr>
      <w:r w:rsidRPr="008210AF">
        <w:rPr>
          <w:rFonts w:ascii="Times New Roman" w:hAnsi="Times New Roman" w:cs="Times New Roman"/>
          <w:b/>
          <w:bCs/>
          <w:i/>
          <w:iCs/>
          <w:sz w:val="24"/>
          <w:szCs w:val="24"/>
        </w:rPr>
        <w:t>Abstract</w:t>
      </w:r>
      <w:r w:rsidRPr="008210AF">
        <w:rPr>
          <w:rFonts w:ascii="Times New Roman" w:hAnsi="Times New Roman" w:cs="Times New Roman"/>
          <w:b/>
          <w:bCs/>
          <w:i/>
          <w:iCs/>
          <w:color w:val="C00000"/>
          <w:sz w:val="24"/>
          <w:szCs w:val="24"/>
        </w:rPr>
        <w:t xml:space="preserve"> </w:t>
      </w:r>
      <w:r w:rsidR="000D7A7C" w:rsidRPr="000D7A7C">
        <w:rPr>
          <w:rFonts w:ascii="Times New Roman" w:hAnsi="Times New Roman" w:cs="Times New Roman"/>
          <w:b/>
          <w:bCs/>
          <w:i/>
          <w:iCs/>
          <w:sz w:val="24"/>
          <w:szCs w:val="24"/>
        </w:rPr>
        <w:t>:</w:t>
      </w:r>
      <w:r w:rsidR="0033664E" w:rsidRPr="0033664E">
        <w:rPr>
          <w:rFonts w:ascii="Times New Roman" w:hAnsi="Times New Roman" w:cs="Times New Roman"/>
          <w:i/>
          <w:iCs/>
          <w:color w:val="000000"/>
        </w:rPr>
        <w:t xml:space="preserve">Rapid urbanization, often characterized by unplanned urban expansion, has led to significant reductions in vegetation cover and increases in impervious surfaces such as buildings, pavements, and roads. This phenomenon is particularly evident in the city of Matara, Sri Lanka, which has experienced substantial urban growth over the past few decades. This study employs remote sensing techniques to assess the impact of urban development on urban surface temperature in Matara. This research utilizes pre-processed LANDSAT ETM+ images from Landsat 4-5 level 1, Landsat 7 level 1, and Landsat 8 level 1, </w:t>
      </w:r>
      <w:r w:rsidR="0033664E">
        <w:rPr>
          <w:rFonts w:ascii="Times New Roman" w:hAnsi="Times New Roman" w:cs="Times New Roman"/>
          <w:i/>
          <w:iCs/>
          <w:color w:val="000000"/>
        </w:rPr>
        <w:t>s</w:t>
      </w:r>
      <w:r w:rsidR="0033664E" w:rsidRPr="0033664E">
        <w:rPr>
          <w:rFonts w:ascii="Times New Roman" w:hAnsi="Times New Roman" w:cs="Times New Roman"/>
          <w:i/>
          <w:iCs/>
          <w:color w:val="000000"/>
        </w:rPr>
        <w:t>atellites, spanning the years 2001, 2008, 2014, and 2021.The study</w:t>
      </w:r>
      <w:r w:rsidR="001729B5">
        <w:rPr>
          <w:rFonts w:ascii="Times New Roman" w:hAnsi="Times New Roman" w:cs="Times New Roman"/>
          <w:i/>
          <w:iCs/>
          <w:color w:val="000000"/>
        </w:rPr>
        <w:t xml:space="preserve"> </w:t>
      </w:r>
      <w:r w:rsidR="0033664E" w:rsidRPr="0033664E">
        <w:rPr>
          <w:rFonts w:ascii="Times New Roman" w:hAnsi="Times New Roman" w:cs="Times New Roman"/>
          <w:i/>
          <w:iCs/>
          <w:color w:val="000000"/>
        </w:rPr>
        <w:t>relayed</w:t>
      </w:r>
      <w:r w:rsidR="001729B5">
        <w:rPr>
          <w:rFonts w:ascii="Times New Roman" w:hAnsi="Times New Roman" w:cs="Times New Roman"/>
          <w:i/>
          <w:iCs/>
          <w:color w:val="000000"/>
        </w:rPr>
        <w:t xml:space="preserve"> </w:t>
      </w:r>
      <w:r w:rsidR="0033664E" w:rsidRPr="0033664E">
        <w:rPr>
          <w:rFonts w:ascii="Times New Roman" w:hAnsi="Times New Roman" w:cs="Times New Roman"/>
          <w:i/>
          <w:iCs/>
          <w:color w:val="000000"/>
        </w:rPr>
        <w:t xml:space="preserve">on </w:t>
      </w:r>
      <w:r w:rsidR="00E25709" w:rsidRPr="0033664E">
        <w:rPr>
          <w:rFonts w:ascii="Times New Roman" w:hAnsi="Times New Roman" w:cs="Times New Roman"/>
          <w:i/>
          <w:iCs/>
          <w:color w:val="000000"/>
        </w:rPr>
        <w:t>analyzing</w:t>
      </w:r>
      <w:r w:rsidR="0033664E" w:rsidRPr="0033664E">
        <w:rPr>
          <w:rFonts w:ascii="Times New Roman" w:hAnsi="Times New Roman" w:cs="Times New Roman"/>
          <w:i/>
          <w:iCs/>
          <w:color w:val="000000"/>
        </w:rPr>
        <w:t xml:space="preserve"> thermal infrared (TIR) data to derive Land Surface Temperature (LST), as well as calculating vegetation and built-up indices. Specifically, the Normalized Difference Vegetation Index (NDVI) and the Normalized Difference Built-up Index (NDBI) were examined to quantify changes in vegetation cover and urban development, respectively. The relationships between LST and these Vegetation and buildup indices are explored to understand the thermal characteristics of the urban environment. Results indicate a consistent annual increase in surface temperature in the heart of Matara city area. While temporal fluctuations in NDVI and NDBI were observed, these changes significant in heart of Matara city area which were not always linear or uniform. The findings suggest that the urban heat effect in Matara could be mitigated by increasing vegetation cover and implementing more sustainable urban development practices. Further, we recommend the implementation of comprehensive urban planning initiatives that incorporate sustainable development principles within the Matara municipal council area. Such efforts should aim to balance urban growth with the preservation and enhancement of green spaces, thereby improving the city's thermal environment and overall livability.</w:t>
      </w:r>
    </w:p>
    <w:p w14:paraId="58EDA125" w14:textId="3CA7D85E" w:rsidR="006E0329" w:rsidRPr="005964AD" w:rsidRDefault="005964AD" w:rsidP="006E0329">
      <w:pPr>
        <w:autoSpaceDE w:val="0"/>
        <w:autoSpaceDN w:val="0"/>
        <w:adjustRightInd w:val="0"/>
        <w:spacing w:after="0" w:line="240" w:lineRule="auto"/>
        <w:rPr>
          <w:rFonts w:ascii="Calibri" w:hAnsi="Calibri" w:cs="Calibri"/>
          <w:color w:val="FF0000"/>
        </w:rPr>
      </w:pPr>
      <w:r w:rsidRPr="005964AD">
        <w:rPr>
          <w:rFonts w:ascii="Times New Roman" w:hAnsi="Times New Roman" w:cs="Times New Roman"/>
          <w:i/>
          <w:iCs/>
          <w:sz w:val="24"/>
          <w:szCs w:val="24"/>
        </w:rPr>
        <w:t>Keywords:</w:t>
      </w:r>
      <w:r w:rsidR="00301C9C">
        <w:rPr>
          <w:rFonts w:ascii="Times New Roman" w:hAnsi="Times New Roman" w:cs="Times New Roman"/>
          <w:i/>
          <w:iCs/>
          <w:sz w:val="24"/>
          <w:szCs w:val="24"/>
        </w:rPr>
        <w:t xml:space="preserve"> L</w:t>
      </w:r>
      <w:r w:rsidR="00301C9C" w:rsidRPr="00301C9C">
        <w:rPr>
          <w:rFonts w:ascii="Times New Roman" w:hAnsi="Times New Roman" w:cs="Times New Roman"/>
          <w:i/>
          <w:iCs/>
          <w:sz w:val="24"/>
          <w:szCs w:val="24"/>
        </w:rPr>
        <w:t xml:space="preserve">and </w:t>
      </w:r>
      <w:r w:rsidR="00301C9C">
        <w:rPr>
          <w:rFonts w:ascii="Times New Roman" w:hAnsi="Times New Roman" w:cs="Times New Roman"/>
          <w:i/>
          <w:iCs/>
          <w:sz w:val="24"/>
          <w:szCs w:val="24"/>
        </w:rPr>
        <w:t>S</w:t>
      </w:r>
      <w:r w:rsidR="00301C9C" w:rsidRPr="00301C9C">
        <w:rPr>
          <w:rFonts w:ascii="Times New Roman" w:hAnsi="Times New Roman" w:cs="Times New Roman"/>
          <w:i/>
          <w:iCs/>
          <w:sz w:val="24"/>
          <w:szCs w:val="24"/>
        </w:rPr>
        <w:t>urface</w:t>
      </w:r>
      <w:r w:rsidR="00301C9C">
        <w:rPr>
          <w:rFonts w:ascii="Times New Roman" w:hAnsi="Times New Roman" w:cs="Times New Roman"/>
          <w:i/>
          <w:iCs/>
          <w:sz w:val="24"/>
          <w:szCs w:val="24"/>
        </w:rPr>
        <w:t xml:space="preserve"> T</w:t>
      </w:r>
      <w:r w:rsidR="00301C9C" w:rsidRPr="00301C9C">
        <w:rPr>
          <w:rFonts w:ascii="Times New Roman" w:hAnsi="Times New Roman" w:cs="Times New Roman"/>
          <w:i/>
          <w:iCs/>
          <w:sz w:val="24"/>
          <w:szCs w:val="24"/>
        </w:rPr>
        <w:t xml:space="preserve">emperature, NDBI, NDVI, </w:t>
      </w:r>
      <w:r w:rsidR="00301C9C">
        <w:rPr>
          <w:rFonts w:ascii="Times New Roman" w:hAnsi="Times New Roman" w:cs="Times New Roman"/>
          <w:i/>
          <w:iCs/>
          <w:sz w:val="24"/>
          <w:szCs w:val="24"/>
        </w:rPr>
        <w:t>R</w:t>
      </w:r>
      <w:r w:rsidR="00301C9C" w:rsidRPr="00301C9C">
        <w:rPr>
          <w:rFonts w:ascii="Times New Roman" w:hAnsi="Times New Roman" w:cs="Times New Roman"/>
          <w:i/>
          <w:iCs/>
          <w:sz w:val="24"/>
          <w:szCs w:val="24"/>
        </w:rPr>
        <w:t xml:space="preserve">emote </w:t>
      </w:r>
      <w:r w:rsidR="00301C9C">
        <w:rPr>
          <w:rFonts w:ascii="Times New Roman" w:hAnsi="Times New Roman" w:cs="Times New Roman"/>
          <w:i/>
          <w:iCs/>
          <w:sz w:val="24"/>
          <w:szCs w:val="24"/>
        </w:rPr>
        <w:t>S</w:t>
      </w:r>
      <w:r w:rsidR="00301C9C" w:rsidRPr="00301C9C">
        <w:rPr>
          <w:rFonts w:ascii="Times New Roman" w:hAnsi="Times New Roman" w:cs="Times New Roman"/>
          <w:i/>
          <w:iCs/>
          <w:sz w:val="24"/>
          <w:szCs w:val="24"/>
        </w:rPr>
        <w:t xml:space="preserve">ensing, </w:t>
      </w:r>
      <w:r w:rsidR="00301C9C">
        <w:rPr>
          <w:rFonts w:ascii="Times New Roman" w:hAnsi="Times New Roman" w:cs="Times New Roman"/>
          <w:i/>
          <w:iCs/>
          <w:sz w:val="24"/>
          <w:szCs w:val="24"/>
        </w:rPr>
        <w:t>U</w:t>
      </w:r>
      <w:r w:rsidR="00301C9C" w:rsidRPr="00301C9C">
        <w:rPr>
          <w:rFonts w:ascii="Times New Roman" w:hAnsi="Times New Roman" w:cs="Times New Roman"/>
          <w:i/>
          <w:iCs/>
          <w:sz w:val="24"/>
          <w:szCs w:val="24"/>
        </w:rPr>
        <w:t>rbanization</w:t>
      </w:r>
      <w:r w:rsidRPr="005964AD">
        <w:rPr>
          <w:rFonts w:cstheme="minorHAnsi"/>
          <w:b/>
          <w:bCs/>
          <w:color w:val="C00000"/>
          <w:sz w:val="24"/>
          <w:szCs w:val="24"/>
        </w:rPr>
        <w:t xml:space="preserve"> </w:t>
      </w:r>
    </w:p>
    <w:p w14:paraId="5EF37EDD" w14:textId="77777777" w:rsidR="004549A9" w:rsidRDefault="004549A9" w:rsidP="006E0329">
      <w:pPr>
        <w:autoSpaceDE w:val="0"/>
        <w:autoSpaceDN w:val="0"/>
        <w:adjustRightInd w:val="0"/>
        <w:spacing w:after="0" w:line="240" w:lineRule="auto"/>
        <w:rPr>
          <w:rFonts w:ascii="Calibri" w:hAnsi="Calibri" w:cs="Calibri"/>
          <w:b/>
          <w:bCs/>
          <w:color w:val="000000"/>
        </w:rPr>
      </w:pPr>
    </w:p>
    <w:p w14:paraId="3C0AE6B8" w14:textId="77777777" w:rsidR="004549A9" w:rsidRDefault="004549A9" w:rsidP="006E0329">
      <w:pPr>
        <w:autoSpaceDE w:val="0"/>
        <w:autoSpaceDN w:val="0"/>
        <w:adjustRightInd w:val="0"/>
        <w:spacing w:after="0" w:line="240" w:lineRule="auto"/>
        <w:rPr>
          <w:rFonts w:ascii="Calibri" w:hAnsi="Calibri" w:cs="Calibri"/>
          <w:b/>
          <w:bCs/>
          <w:color w:val="000000"/>
        </w:rPr>
      </w:pPr>
    </w:p>
    <w:p w14:paraId="2A819C56" w14:textId="0E2453C3" w:rsidR="008E441A" w:rsidRPr="007F5A4B" w:rsidRDefault="008E441A" w:rsidP="008E441A">
      <w:pPr>
        <w:pStyle w:val="Style1"/>
        <w:ind w:right="276"/>
      </w:pPr>
      <w:r w:rsidRPr="007F5A4B">
        <w:t>Introduction</w:t>
      </w:r>
      <w:r>
        <w:t xml:space="preserve"> </w:t>
      </w:r>
    </w:p>
    <w:p w14:paraId="3F7A8E56" w14:textId="09AF4D0B" w:rsidR="00301C9C" w:rsidRDefault="00CC3BB2" w:rsidP="008E441A">
      <w:pPr>
        <w:spacing w:after="0" w:line="360" w:lineRule="auto"/>
        <w:ind w:right="318"/>
        <w:jc w:val="both"/>
        <w:rPr>
          <w:rFonts w:ascii="Times New Roman" w:hAnsi="Times New Roman" w:cs="Times New Roman"/>
          <w:sz w:val="24"/>
          <w:szCs w:val="24"/>
        </w:rPr>
      </w:pPr>
      <w:r w:rsidRPr="00CC3BB2">
        <w:rPr>
          <w:rFonts w:ascii="Times New Roman" w:hAnsi="Times New Roman" w:cs="Times New Roman"/>
          <w:sz w:val="24"/>
          <w:szCs w:val="24"/>
        </w:rPr>
        <w:t>Over time, the number of people has tended to rise. As agriculture flourished, little sedentary communities emerged as more people were born. Some of the people discovered a reason for gathering to form organizations. A few of these settlements later evolved into modern cities. Over the last few centuries, as the population of the world has grown and our economy has become more industrialized, a significant number of people have moved toward cities. This concept is known as urbanization</w:t>
      </w:r>
      <w:r>
        <w:rPr>
          <w:rFonts w:ascii="Times New Roman" w:hAnsi="Times New Roman" w:cs="Times New Roman"/>
          <w:sz w:val="24"/>
          <w:szCs w:val="24"/>
        </w:rPr>
        <w:t>.</w:t>
      </w:r>
      <w:r w:rsidR="000D7A7C">
        <w:rPr>
          <w:rFonts w:ascii="Times New Roman" w:hAnsi="Times New Roman" w:cs="Times New Roman"/>
          <w:sz w:val="24"/>
          <w:szCs w:val="24"/>
        </w:rPr>
        <w:t xml:space="preserve"> </w:t>
      </w:r>
      <w:r w:rsidR="00301C9C" w:rsidRPr="00301C9C">
        <w:rPr>
          <w:rFonts w:ascii="Times New Roman" w:hAnsi="Times New Roman" w:cs="Times New Roman"/>
          <w:sz w:val="24"/>
          <w:szCs w:val="24"/>
        </w:rPr>
        <w:t xml:space="preserve">Urbanization has a significant environmental impact. Because cities only cover a small percentage of the earth's surface, they make up to half of the global population and account for 7%–90% of economic growth, making them the core of anthropogenic activities. Through environmental energy </w:t>
      </w:r>
      <w:r w:rsidR="00301C9C" w:rsidRPr="00301C9C">
        <w:rPr>
          <w:rFonts w:ascii="Times New Roman" w:hAnsi="Times New Roman" w:cs="Times New Roman"/>
          <w:sz w:val="24"/>
          <w:szCs w:val="24"/>
        </w:rPr>
        <w:lastRenderedPageBreak/>
        <w:t>instabilities and a reduction of carbon dioxide storage and bioenergy, urbanization affects climate systems, threatens biodiversity, and has an impact on ecosystem productivity.</w:t>
      </w:r>
    </w:p>
    <w:p w14:paraId="6799A04B" w14:textId="06EDA336" w:rsidR="00CC3BB2" w:rsidRDefault="00CC3BB2" w:rsidP="008E441A">
      <w:pPr>
        <w:spacing w:after="0" w:line="360" w:lineRule="auto"/>
        <w:ind w:right="318"/>
        <w:jc w:val="both"/>
        <w:rPr>
          <w:rFonts w:ascii="Times New Roman" w:hAnsi="Times New Roman" w:cs="Times New Roman"/>
          <w:sz w:val="24"/>
          <w:szCs w:val="24"/>
        </w:rPr>
      </w:pPr>
      <w:r w:rsidRPr="00CC3BB2">
        <w:rPr>
          <w:rFonts w:ascii="Times New Roman" w:hAnsi="Times New Roman" w:cs="Times New Roman"/>
          <w:sz w:val="24"/>
          <w:szCs w:val="24"/>
        </w:rPr>
        <w:t>Sri Lanka is an island with a tropical climate that is hot and humid all year. The Matara municipal council area is the focus of this analysis. The Matara district has shown an increase in urbanization during the last several years. Things have happened because of the growing population and number of structures. The green environment and the number of trees have both decreased significantly because of urbanization. In addition, urban heat has grown in recent years. Therefore, through this study, it is expected to explore the impact of urbanization on the urban temperature in the Matara municipal council area.</w:t>
      </w:r>
    </w:p>
    <w:p w14:paraId="21DC5DB9" w14:textId="77777777" w:rsidR="00164B75" w:rsidRDefault="00164B75" w:rsidP="00082F27">
      <w:pPr>
        <w:pStyle w:val="Style1"/>
        <w:ind w:right="276"/>
      </w:pPr>
    </w:p>
    <w:p w14:paraId="374F1521" w14:textId="42B38729" w:rsidR="00082F27" w:rsidRDefault="00082F27" w:rsidP="00164B75">
      <w:pPr>
        <w:pStyle w:val="Style1"/>
        <w:ind w:right="274"/>
        <w:rPr>
          <w:b w:val="0"/>
          <w:bCs/>
          <w:color w:val="FF0000"/>
        </w:rPr>
      </w:pPr>
      <w:r>
        <w:t xml:space="preserve">Literature Review </w:t>
      </w:r>
    </w:p>
    <w:p w14:paraId="3846236F" w14:textId="7E06E23F" w:rsidR="00A13C4F" w:rsidRDefault="00CB59C4" w:rsidP="009D5DB0">
      <w:pPr>
        <w:pStyle w:val="Style1"/>
        <w:spacing w:line="360" w:lineRule="auto"/>
        <w:ind w:right="274"/>
        <w:rPr>
          <w:b w:val="0"/>
          <w:bCs/>
        </w:rPr>
      </w:pPr>
      <w:r w:rsidRPr="00CB59C4">
        <w:rPr>
          <w:b w:val="0"/>
          <w:bCs/>
        </w:rPr>
        <w:t>Urbanization consists of the substituting of natural cover with impermeable urban materials, as well as changes in the ecology system and changes in land surface energy</w:t>
      </w:r>
      <w:r>
        <w:rPr>
          <w:b w:val="0"/>
          <w:bCs/>
        </w:rPr>
        <w:t>.</w:t>
      </w:r>
      <w:r>
        <w:rPr>
          <w:b w:val="0"/>
          <w:bCs/>
        </w:rPr>
        <w:fldChar w:fldCharType="begin" w:fldLock="1"/>
      </w:r>
      <w:r>
        <w:rPr>
          <w:b w:val="0"/>
          <w:bCs/>
        </w:rPr>
        <w:instrText>ADDIN CSL_CITATION {"citationItems":[{"id":"ITEM-1","itemData":{"DOI":"10.1016/j.rse.2015.12.040","ISSN":"0034-4257","author":[{"dropping-particle":"","family":"Fu","given":"Peng","non-dropping-particle":"","parse-names":false,"suffix":""},{"dropping-particle":"","family":"Weng","given":"Qihao","non-dropping-particle":"","parse-names":false,"suffix":""}],"container-title":"Remote Sensing of Environment","id":"ITEM-1","issue":"December","issued":{"date-parts":[["2017"]]},"page":"205-214","publisher":"Elsevier Inc.","title":"A time series analysis of urbanization induced land use and land cover change and its impact on land surface temperature with Landsat imagery Remote Sensing of Environment A time series analysis of urbanization induced land use and land cover change and i","type":"article-journal","volume":"175"},"uris":["http://www.mendeley.com/documents/?uuid=47702e49-f208-4420-8bff-b150421035e1"]}],"mendeley":{"formattedCitation":"(Fu &amp; Weng, 2017)","plainTextFormattedCitation":"(Fu &amp; Weng, 2017)","previouslyFormattedCitation":"(Fu &amp; Weng, 2017)"},"properties":{"noteIndex":0},"schema":"https://github.com/citation-style-language/schema/raw/master/csl-citation.json"}</w:instrText>
      </w:r>
      <w:r>
        <w:rPr>
          <w:b w:val="0"/>
          <w:bCs/>
        </w:rPr>
        <w:fldChar w:fldCharType="separate"/>
      </w:r>
      <w:r w:rsidRPr="00CB59C4">
        <w:rPr>
          <w:b w:val="0"/>
          <w:bCs/>
          <w:noProof/>
        </w:rPr>
        <w:t>(Fu &amp; Weng, 2017)</w:t>
      </w:r>
      <w:r>
        <w:rPr>
          <w:b w:val="0"/>
          <w:bCs/>
        </w:rPr>
        <w:fldChar w:fldCharType="end"/>
      </w:r>
      <w:r>
        <w:rPr>
          <w:b w:val="0"/>
          <w:bCs/>
        </w:rPr>
        <w:t xml:space="preserve"> . </w:t>
      </w:r>
      <w:r w:rsidRPr="00CB59C4">
        <w:rPr>
          <w:b w:val="0"/>
          <w:bCs/>
        </w:rPr>
        <w:t>Urbanization is happening because of the human-created process, and it has become an effect on biodiversity, climatic changes, and the ecological system. The massive increase of population growth and buildings in cities with the rapid urbanization and because of that the green areas are reduced and increasing the impervious areas</w:t>
      </w:r>
      <w:r>
        <w:rPr>
          <w:b w:val="0"/>
          <w:bCs/>
        </w:rPr>
        <w:fldChar w:fldCharType="begin" w:fldLock="1"/>
      </w:r>
      <w:r>
        <w:rPr>
          <w:b w:val="0"/>
          <w:bCs/>
        </w:rPr>
        <w:instrText>ADDIN CSL_CITATION {"citationItems":[{"id":"ITEM-1","itemData":{"DOI":"10.1016/j.proenv.2012.01.087","ISSN":"18780296","abstract":"Urbanization is a human-dominated process and has greatly impacted biodiversity, ecosystem processes, and regional climate. In this study we assess the effect of different degrees of urbanization on land surface temperature using remote sensing images. Landsat TM images were used for land surface temperature retrieval using the algorithm proposed by Artis and Carnahan. ALOS multispectral images were used for landcover classification using classification trees in three study areas, namely Xicheng district(A), Haidian district(B), Shijingshan district(C), of different degrees of urbanization in Beijing. Landcover-specific surface temperatures were estimated through an inversion alorithm. At the different degrees of urbanization, reducing the within-pixel coverage ratio of vegetations will result in an land surface temperature rise. Quantitative assessment of the relationship between different degrees of urbanization and land surface temperature was simulated by an urbanization index which integrates the coverage ratio of built-up landcover type and the cell-average NDVI. Urbanization indices of the Xicheng district, Haidian district, Shijingshan district were calculated to be 0.91, 0.72, and, 0.55 respectively. Such results are consistent with the trend of evaluation using quantitative estimation land surface temperature.","author":[{"dropping-particle":"","family":"Guo","given":"Z.","non-dropping-particle":"","parse-names":false,"suffix":""},{"dropping-particle":"","family":"Wang","given":"S.D.","non-dropping-particle":"","parse-names":false,"suffix":""},{"dropping-particle":"","family":"Cheng","given":"M.M.","non-dropping-particle":"","parse-names":false,"suffix":""},{"dropping-particle":"","family":"Shu","given":"Y.","non-dropping-particle":"","parse-names":false,"suffix":""}],"container-title":"Procedia Environmental Sciences","id":"ITEM-1","issue":"2011","issued":{"date-parts":[["2012"]]},"page":"935-942","title":"Assess the effect of different degrees of urbanization on land surface temperature using remote sensing images","type":"article-journal","volume":"13"},"uris":["http://www.mendeley.com/documents/?uuid=7033ceff-ab9c-4e07-a208-ff78f76fa02d"]}],"mendeley":{"formattedCitation":"(Guo et al., 2012)","plainTextFormattedCitation":"(Guo et al., 2012)","previouslyFormattedCitation":"(Guo et al., 2012)"},"properties":{"noteIndex":0},"schema":"https://github.com/citation-style-language/schema/raw/master/csl-citation.json"}</w:instrText>
      </w:r>
      <w:r>
        <w:rPr>
          <w:b w:val="0"/>
          <w:bCs/>
        </w:rPr>
        <w:fldChar w:fldCharType="separate"/>
      </w:r>
      <w:r w:rsidRPr="00CB59C4">
        <w:rPr>
          <w:b w:val="0"/>
          <w:bCs/>
          <w:noProof/>
        </w:rPr>
        <w:t>(Guo et al., 2012)</w:t>
      </w:r>
      <w:r>
        <w:rPr>
          <w:b w:val="0"/>
          <w:bCs/>
        </w:rPr>
        <w:fldChar w:fldCharType="end"/>
      </w:r>
      <w:r w:rsidRPr="00CB59C4">
        <w:rPr>
          <w:b w:val="0"/>
          <w:bCs/>
        </w:rPr>
        <w:t>. Nearly 50% of the world's population currently lives in cities, and this percentage will continue to rise, particularly in emerging countries</w:t>
      </w:r>
      <w:r>
        <w:rPr>
          <w:b w:val="0"/>
          <w:bCs/>
        </w:rPr>
        <w:t>.</w:t>
      </w:r>
      <w:r>
        <w:rPr>
          <w:b w:val="0"/>
          <w:bCs/>
        </w:rPr>
        <w:fldChar w:fldCharType="begin" w:fldLock="1"/>
      </w:r>
      <w:r w:rsidR="00A13C4F">
        <w:rPr>
          <w:b w:val="0"/>
          <w:bCs/>
        </w:rPr>
        <w:instrText>ADDIN CSL_CITATION {"citationItems":[{"id":"ITEM-1","itemData":{"abstract":"Nowadays Rapid urbanization is the foremost swelling problem in society. The building layer growth and the vegetation layer reduction lead to acceleration of urban temperature within the time. This increasing phenomena identified as an Urban Heat Island (UHI) effect in most of the suburb areas. In Sri Lanka, there are several identical cities that affect UHI effect and Kandy city noted as one of highly affected area. Urban population increase, vehicle traffic growth, development of the building layer and industrialization which leaded to the urbanization in Kandy. Most of the major Sri Lankan rivers starting from this central fragile area and it’s well-known as the highly environmentally sensitive area. Nonetheless with the increase of urban population along with building and other infrastructure facilities it leads for high temperature surge. Due to the recent development projects in Kandy city, it missing green colour layer and in the other hand rapidly rise the brown colour layer. Remote sensing is the best platform for monitoring environmental sensitive problems time series and the Landsat satellite program is the most appropriate, reliable data source. Therefore in this study Landsat 8 images of 2015, 2016 and 2017 was used as the data sources. With use of Infra-Red (IR) band temperature analysed and Normalized Difference Vegetation Index (NDVI) and Normalized Difference Building Index (NDBI) indices provide information of decrease of vegetation and increase of building layer correspondingly. Rendering to the study, it reveals that temperature increase in each year and it has directly relationship with building layer.","author":[{"dropping-particle":"","family":"Sandamali","given":"K U J","non-dropping-particle":"","parse-names":false,"suffix":""},{"dropping-particle":"","family":"Chathuranga","given":"K A M","non-dropping-particle":"","parse-names":false,"suffix":""}],"container-title":"Proceedings of 12th International Research Conference 2019, KDU","id":"ITEM-1","issue":"August","issued":{"date-parts":[["2020"]]},"page":"125-130","title":"Time series analysis of urban temperature in Kandy city , Sri Lanka with the use of satellite remote sensing","type":"article-journal"},"uris":["http://www.mendeley.com/documents/?uuid=7d07c7d3-8690-4cec-8573-201996fc6be4"]}],"mendeley":{"formattedCitation":"(Sandamali &amp; Chathuranga, 2020)","plainTextFormattedCitation":"(Sandamali &amp; Chathuranga, 2020)","previouslyFormattedCitation":"(Sandamali &amp; Chathuranga, 2020)"},"properties":{"noteIndex":0},"schema":"https://github.com/citation-style-language/schema/raw/master/csl-citation.json"}</w:instrText>
      </w:r>
      <w:r>
        <w:rPr>
          <w:b w:val="0"/>
          <w:bCs/>
        </w:rPr>
        <w:fldChar w:fldCharType="separate"/>
      </w:r>
      <w:r w:rsidRPr="00CB59C4">
        <w:rPr>
          <w:b w:val="0"/>
          <w:bCs/>
          <w:noProof/>
        </w:rPr>
        <w:t>(Sandamali &amp; Chathuranga, 2020)</w:t>
      </w:r>
      <w:r>
        <w:rPr>
          <w:b w:val="0"/>
          <w:bCs/>
        </w:rPr>
        <w:fldChar w:fldCharType="end"/>
      </w:r>
    </w:p>
    <w:p w14:paraId="26E14A9B" w14:textId="797BE38A" w:rsidR="00A77373" w:rsidRDefault="009D5DB0" w:rsidP="009D5DB0">
      <w:pPr>
        <w:pStyle w:val="Style1"/>
        <w:spacing w:line="360" w:lineRule="auto"/>
        <w:ind w:right="274"/>
        <w:rPr>
          <w:b w:val="0"/>
          <w:bCs/>
        </w:rPr>
      </w:pPr>
      <w:r w:rsidRPr="009D5DB0">
        <w:rPr>
          <w:b w:val="0"/>
          <w:bCs/>
        </w:rPr>
        <w:t>Urbanization is an anthropogenic change that affects the local energy balances by causing changes in the surface materials caused by plant reduction, reflectance fluctuation, or soil sealing. This impact is brought about by both the higher electromagnetic wave absorption and the delayed cooling of urban surfaces in comparison to neighboring places. Local dynamic leads to a decrease in humidity levels, a rise in surface temperature, latent heat, as well as a strengthening of sensible heat. The following are the primary causes of UHI (a) the capabilities of construction material to retain heat, (b) anthropogenic heat generation, (c) wind speed change and reduction as a factor of surface roughness, (d) greater solar radiation absorbing from lower reflectivity surfaces, among many others</w:t>
      </w:r>
      <w:r>
        <w:rPr>
          <w:b w:val="0"/>
          <w:bCs/>
        </w:rPr>
        <w:t>.</w:t>
      </w:r>
      <w:r w:rsidR="009B78D9">
        <w:rPr>
          <w:b w:val="0"/>
          <w:bCs/>
        </w:rPr>
        <w:fldChar w:fldCharType="begin" w:fldLock="1"/>
      </w:r>
      <w:r w:rsidR="009B78D9">
        <w:rPr>
          <w:b w:val="0"/>
          <w:bCs/>
        </w:rPr>
        <w:instrText>ADDIN CSL_CITATION {"citationItems":[{"id":"ITEM-1","itemData":{"DOI":"10.3390/environments8100105","ISSN":"20763298","abstract":"Urban Heat Islands (UHI) consist of the occurrence of higher temperatures in urbanized areas when compared to rural areas. During the warmer seasons, this effect can lead to thermal discomfort, higher energy consumption, and aggravated pollution effects. The application of Remote Sensing (RS) data/techniques using thermal sensors onboard satellites, drones, or aircraft, al-low for the estimation of Land Surface Temperature (LST). This article presents a systematic review of publications in Scopus and Web of Science (WOS) on UHI analysis using RS data/techniques and LST, from 2000 to 2020. The selection of articles considered keywords, title, abstract, and when deemed necessary, the full text. The process was conducted by two independent researchers and 579 articles, published in English, were selected. Qualitative and quantitative analyses were per-formed. Cfa climate areas are the most represented, as the Northern Hemisphere concentrates the most studied areas, especially in Asia (69.94%); Landsat products were the most applied to estimates LST (68.39%) and LULC (55.96%); ArcGIS (30.74%) was most used software for data treatment, and correlation (38.69%) was the most applied statistic technique. There is an increasing number of pub-lications, especially from 2016, and the transversality of UHI studies corroborates the relevance of this topic.","author":[{"dropping-particle":"","family":"Almeida","given":"Cátia Rodrigues","non-dropping-particle":"de","parse-names":false,"suffix":""},{"dropping-particle":"","family":"Teodoro","given":"Ana Cláudia","non-dropping-particle":"","parse-names":false,"suffix":""},{"dropping-particle":"","family":"Gonçalves","given":"Artur","non-dropping-particle":"","parse-names":false,"suffix":""}],"container-title":"Environments - MDPI","id":"ITEM-1","issue":"10","issued":{"date-parts":[["2021"]]},"page":"1-39","title":"Study of the urban heat island (Uhi) using remote sensing data/techniques: A systematic review","type":"article-journal","volume":"8"},"uris":["http://www.mendeley.com/documents/?uuid=c04a10ec-bfd5-42dc-9db9-335169205425"]}],"mendeley":{"formattedCitation":"(de Almeida et al., 2021)","plainTextFormattedCitation":"(de Almeida et al., 2021)","previouslyFormattedCitation":"(de Almeida et al., 2021)"},"properties":{"noteIndex":0},"schema":"https://github.com/citation-style-language/schema/raw/master/csl-citation.json"}</w:instrText>
      </w:r>
      <w:r w:rsidR="009B78D9">
        <w:rPr>
          <w:b w:val="0"/>
          <w:bCs/>
        </w:rPr>
        <w:fldChar w:fldCharType="separate"/>
      </w:r>
      <w:r w:rsidR="009B78D9" w:rsidRPr="009B78D9">
        <w:rPr>
          <w:b w:val="0"/>
          <w:bCs/>
          <w:noProof/>
        </w:rPr>
        <w:t>(de Almeida et al., 2021)</w:t>
      </w:r>
      <w:r w:rsidR="009B78D9">
        <w:rPr>
          <w:b w:val="0"/>
          <w:bCs/>
        </w:rPr>
        <w:fldChar w:fldCharType="end"/>
      </w:r>
    </w:p>
    <w:p w14:paraId="244F1A26" w14:textId="5CD94762" w:rsidR="00A13C4F" w:rsidRDefault="00A13C4F" w:rsidP="00A13C4F">
      <w:pPr>
        <w:pStyle w:val="Style1"/>
        <w:spacing w:line="360" w:lineRule="auto"/>
        <w:ind w:right="274"/>
        <w:rPr>
          <w:b w:val="0"/>
          <w:bCs/>
        </w:rPr>
      </w:pPr>
      <w:r w:rsidRPr="00A13C4F">
        <w:rPr>
          <w:b w:val="0"/>
          <w:bCs/>
        </w:rPr>
        <w:t xml:space="preserve">The ongoing change of land from a rural area to an urban area has significant environmental impacts that have yet to be completely investigated. The urban landscape formations and the thermal environment can be significantly altered by urban development. To establish plans for sustainability and to enhance the urban residential environment and things in life, reliable </w:t>
      </w:r>
      <w:r w:rsidRPr="00A13C4F">
        <w:rPr>
          <w:b w:val="0"/>
          <w:bCs/>
        </w:rPr>
        <w:lastRenderedPageBreak/>
        <w:t>and timely information about the state and patterns of urban heat ecosystems is vital. As a result, creating methodologies and improving the capacity to detect urban expansion as well as the urban thermal environment is a main priority (Guo et al., 2012).</w:t>
      </w:r>
    </w:p>
    <w:p w14:paraId="3D2021B6" w14:textId="0091DF3F" w:rsidR="009D5DB0" w:rsidRDefault="009B78D9" w:rsidP="009B78D9">
      <w:pPr>
        <w:pStyle w:val="Style1"/>
        <w:spacing w:line="360" w:lineRule="auto"/>
        <w:ind w:right="274"/>
        <w:rPr>
          <w:b w:val="0"/>
          <w:bCs/>
        </w:rPr>
      </w:pPr>
      <w:r w:rsidRPr="009B78D9">
        <w:rPr>
          <w:b w:val="0"/>
          <w:bCs/>
        </w:rPr>
        <w:t>Urban heat is the most significant urban environmental-related problem in the world and numerous areas of the world have become crucial circumstances because of urbanization. Human activities are a major cause of the temperature varying in metropolitan areas. In the urban setting, individuals frequently engaged in non-farming activities including building, commerce, and industry. Land usage and land cover changes in that areas are being influenced by urbanization. Therefore, can’t be ignored and needed to be well prepared for. If not, the environment will impact badly on human life. Because of Urbanization and increasing population, the climate was varying, and urban regions became hotspots due to extreme heat. The people who live in urban areas have critical health threats due to increasing urban heat. Urban heat not only has an impact on people’s health, but it can also raise mortality rates. Because of this urban heat and urbanization, suitable urban planning and proper management can use for the sustainable development of the city.</w:t>
      </w:r>
      <w:r>
        <w:rPr>
          <w:b w:val="0"/>
          <w:bCs/>
        </w:rPr>
        <w:fldChar w:fldCharType="begin" w:fldLock="1"/>
      </w:r>
      <w:r w:rsidR="00DB659F">
        <w:rPr>
          <w:b w:val="0"/>
          <w:bCs/>
        </w:rPr>
        <w:instrText>ADDIN CSL_CITATION {"citationItems":[{"id":"ITEM-1","itemData":{"DOI":"10.1016/j.scs.2021.103186","ISSN":"22106707","abstract":"Climate change and the rapid urbanization process can trigger the current urban heat island effect. An urban heat island is categorized by temperature variation between urban and rural environments. Urban areas are mostly hotter than rural areas due to urbanization, population pressure, industrialization, vegetation insufficiency, and transportation system. Thermal remote sensing was used to carry out the exploration of urban heat islands over Kolkata municipality and surrounding urban and rural-urban fringe areas, India. This study was identify the land use/land cover change dynamics and land surface temperature analysis as well as the correlation analysis of LST, LULC, NDVI, and NDBI. Built-up areas were located 22.01% (1990), 31.44% (2000), 44.21% (2010) and 55.768% (2020). The Annual temperature was increased 0.157 °C per year. The relationship between LST and NDVI was showing a negative correlation because of the vegetated area affected due to urban expansion. The relation between LST and NDBI resulted in a positive correlation because of anthropogenic activities. The CA-ANN was used for LULC prediction of the year 2030 and 2050 for future urban expansion and environmental degradation. Those areas need proper planning for better healthy livelihood and also protect our environment otherwise climate change will affect the entire location.","author":[{"dropping-particle":"","family":"Halder","given":"Bijay","non-dropping-particle":"","parse-names":false,"suffix":""},{"dropping-particle":"","family":"Bandyopadhyay","given":"Jatisankar","non-dropping-particle":"","parse-names":false,"suffix":""},{"dropping-particle":"","family":"Banik","given":"Papiya","non-dropping-particle":"","parse-names":false,"suffix":""}],"container-title":"Sustainable Cities and Society","id":"ITEM-1","issue":"July","issued":{"date-parts":[["2021"]]},"page":"103186","publisher":"Elsevier Ltd","title":"Monitoring the effect of urban development on urban heat island based on remote sensing and geo-spatial approach in Kolkata and adjacent areas, India","type":"article-journal","volume":"74"},"uris":["http://www.mendeley.com/documents/?uuid=5ce271de-d942-416e-a7ef-fc50465e72ac"]}],"mendeley":{"formattedCitation":"(Halder et al., 2021)","plainTextFormattedCitation":"(Halder et al., 2021)","previouslyFormattedCitation":"(Halder et al., 2021)"},"properties":{"noteIndex":0},"schema":"https://github.com/citation-style-language/schema/raw/master/csl-citation.json"}</w:instrText>
      </w:r>
      <w:r>
        <w:rPr>
          <w:b w:val="0"/>
          <w:bCs/>
        </w:rPr>
        <w:fldChar w:fldCharType="separate"/>
      </w:r>
      <w:r w:rsidRPr="009B78D9">
        <w:rPr>
          <w:b w:val="0"/>
          <w:bCs/>
          <w:noProof/>
        </w:rPr>
        <w:t>(Halder et al., 2021)</w:t>
      </w:r>
      <w:r>
        <w:rPr>
          <w:b w:val="0"/>
          <w:bCs/>
        </w:rPr>
        <w:fldChar w:fldCharType="end"/>
      </w:r>
    </w:p>
    <w:p w14:paraId="6BC82372" w14:textId="09C3F4EB" w:rsidR="00A13C4F" w:rsidRPr="00A13C4F" w:rsidRDefault="00A13C4F" w:rsidP="00A13C4F">
      <w:pPr>
        <w:pStyle w:val="Style1"/>
        <w:spacing w:line="360" w:lineRule="auto"/>
        <w:ind w:right="274"/>
        <w:rPr>
          <w:b w:val="0"/>
          <w:bCs/>
        </w:rPr>
      </w:pPr>
      <w:r w:rsidRPr="00A13C4F">
        <w:rPr>
          <w:b w:val="0"/>
          <w:bCs/>
        </w:rPr>
        <w:t>Nowadays large cities and industrial development have resulted in a higher number of surfaces covered in man-made materials like concrete and bitumen. The growth in the use of materials and high thermal mass qualities, as well as the growth of metropolitan areas, have a direct impact mostly on land surface temperature (LST), which causes a rise in the area's sensible temperature. The forest's vegetation cover dictates that temperature of the surface, which varies greatly in urban areas. The temporal change in LST caused by urbanization was examined (YAMAK et al., 2021).</w:t>
      </w:r>
    </w:p>
    <w:p w14:paraId="5B3A5FDB" w14:textId="3D9791C5" w:rsidR="00A13C4F" w:rsidRPr="009B78D9" w:rsidRDefault="00A13C4F" w:rsidP="009B78D9">
      <w:pPr>
        <w:pStyle w:val="Style1"/>
        <w:spacing w:line="360" w:lineRule="auto"/>
        <w:ind w:right="274"/>
        <w:rPr>
          <w:b w:val="0"/>
          <w:bCs/>
        </w:rPr>
      </w:pPr>
      <w:r w:rsidRPr="00A13C4F">
        <w:rPr>
          <w:b w:val="0"/>
          <w:bCs/>
        </w:rPr>
        <w:t xml:space="preserve">By utilizing satellite remote sensing data can know about the surface heat through the land surface temperature and it can utilize for the analysis of the Urban Heat Islands and this concept is recognized as the Surface Urban Heat Islands (SUHI). LST is based upon several classes of land use/cover/ classifications and how heated the earth's surface is. Global warming and rising global greenhouse gas levels have impacted and created vegetation regions, which has become a serious environmental problem due to fast urbanization and increased development area. Caused of a lack of green areas and thermal variance, the urban region is hotter than the rural place </w:t>
      </w:r>
      <w:r>
        <w:rPr>
          <w:b w:val="0"/>
          <w:bCs/>
        </w:rPr>
        <w:fldChar w:fldCharType="begin" w:fldLock="1"/>
      </w:r>
      <w:r>
        <w:rPr>
          <w:b w:val="0"/>
          <w:bCs/>
        </w:rPr>
        <w:instrText>ADDIN CSL_CITATION {"citationItems":[{"id":"ITEM-1","itemData":{"DOI":"10.1016/j.scs.2021.103186","ISSN":"22106707","abstract":"Climate change and the rapid urbanization process can trigger the current urban heat island effect. An urban heat island is categorized by temperature variation between urban and rural environments. Urban areas are mostly hotter than rural areas due to urbanization, population pressure, industrialization, vegetation insufficiency, and transportation system. Thermal remote sensing was used to carry out the exploration of urban heat islands over Kolkata municipality and surrounding urban and rural-urban fringe areas, India. This study was identify the land use/land cover change dynamics and land surface temperature analysis as well as the correlation analysis of LST, LULC, NDVI, and NDBI. Built-up areas were located 22.01% (1990), 31.44% (2000), 44.21% (2010) and 55.768% (2020). The Annual temperature was increased 0.157 °C per year. The relationship between LST and NDVI was showing a negative correlation because of the vegetated area affected due to urban expansion. The relation between LST and NDBI resulted in a positive correlation because of anthropogenic activities. The CA-ANN was used for LULC prediction of the year 2030 and 2050 for future urban expansion and environmental degradation. Those areas need proper planning for better healthy livelihood and also protect our environment otherwise climate change will affect the entire location.","author":[{"dropping-particle":"","family":"Halder","given":"Bijay","non-dropping-particle":"","parse-names":false,"suffix":""},{"dropping-particle":"","family":"Bandyopadhyay","given":"Jatisankar","non-dropping-particle":"","parse-names":false,"suffix":""},{"dropping-particle":"","family":"Banik","given":"Papiya","non-dropping-particle":"","parse-names":false,"suffix":""}],"container-title":"Sustainable Cities and Society","id":"ITEM-1","issue":"July","issued":{"date-parts":[["2021"]]},"page":"103186","publisher":"Elsevier Ltd","title":"Monitoring the effect of urban development on urban heat island based on remote sensing and geo-spatial approach in Kolkata and adjacent areas, India","type":"article-journal","volume":"74"},"uris":["http://www.mendeley.com/documents/?uuid=5ce271de-d942-416e-a7ef-fc50465e72ac"]}],"mendeley":{"formattedCitation":"(Halder et al., 2021)","plainTextFormattedCitation":"(Halder et al., 2021)"},"properties":{"noteIndex":0},"schema":"https://github.com/citation-style-language/schema/raw/master/csl-citation.json"}</w:instrText>
      </w:r>
      <w:r>
        <w:rPr>
          <w:b w:val="0"/>
          <w:bCs/>
        </w:rPr>
        <w:fldChar w:fldCharType="separate"/>
      </w:r>
      <w:r w:rsidRPr="00A13C4F">
        <w:rPr>
          <w:b w:val="0"/>
          <w:bCs/>
          <w:noProof/>
        </w:rPr>
        <w:t>(Halder et al., 2021)</w:t>
      </w:r>
      <w:r>
        <w:rPr>
          <w:b w:val="0"/>
          <w:bCs/>
        </w:rPr>
        <w:fldChar w:fldCharType="end"/>
      </w:r>
    </w:p>
    <w:p w14:paraId="1A1C36B5" w14:textId="381C9BFC" w:rsidR="009B78D9" w:rsidRDefault="009B78D9" w:rsidP="009B78D9">
      <w:pPr>
        <w:pStyle w:val="Style1"/>
        <w:spacing w:line="360" w:lineRule="auto"/>
        <w:ind w:right="274"/>
        <w:rPr>
          <w:b w:val="0"/>
          <w:bCs/>
        </w:rPr>
      </w:pPr>
      <w:r w:rsidRPr="009B78D9">
        <w:rPr>
          <w:b w:val="0"/>
          <w:bCs/>
        </w:rPr>
        <w:lastRenderedPageBreak/>
        <w:t>In past years, remotely sensed data with a variety of spatial, spectral, angular, and resolutions have been widely used to analyze urban development and obtain land cover physiological specifications like vegetation relative abundance, built-up index values, and land surface temperature levels, that are reliable indicators of urban ecosystem environments. The growth in construction is the most visible result of urbanization. When the system of urbanization is going to proceed, the areas of Urban Heat Island become larger, and the built-up land cover ratio also increased. These indexes depend on the proportion of developed areas to determine the amount of urbanism, but they ignore the impact of natural vegetation. Because uniquely one band in the thermal infrared range of the Landsat TM detector is placed in the thermal infrared range and it is challenging to retrieve LST when using a thermal separating approach or a widely used divide process, therefore learning further about transmission is crucial</w:t>
      </w:r>
      <w:r w:rsidR="00DB659F">
        <w:rPr>
          <w:b w:val="0"/>
          <w:bCs/>
        </w:rPr>
        <w:t>.</w:t>
      </w:r>
      <w:r w:rsidR="00DB659F">
        <w:rPr>
          <w:b w:val="0"/>
          <w:bCs/>
        </w:rPr>
        <w:fldChar w:fldCharType="begin" w:fldLock="1"/>
      </w:r>
      <w:r w:rsidR="00DB659F">
        <w:rPr>
          <w:b w:val="0"/>
          <w:bCs/>
        </w:rPr>
        <w:instrText>ADDIN CSL_CITATION {"citationItems":[{"id":"ITEM-1","itemData":{"DOI":"10.1016/j.proenv.2012.01.087","ISSN":"18780296","abstract":"Urbanization is a human-dominated process and has greatly impacted biodiversity, ecosystem processes, and regional climate. In this study we assess the effect of different degrees of urbanization on land surface temperature using remote sensing images. Landsat TM images were used for land surface temperature retrieval using the algorithm proposed by Artis and Carnahan. ALOS multispectral images were used for landcover classification using classification trees in three study areas, namely Xicheng district(A), Haidian district(B), Shijingshan district(C), of different degrees of urbanization in Beijing. Landcover-specific surface temperatures were estimated through an inversion alorithm. At the different degrees of urbanization, reducing the within-pixel coverage ratio of vegetations will result in an land surface temperature rise. Quantitative assessment of the relationship between different degrees of urbanization and land surface temperature was simulated by an urbanization index which integrates the coverage ratio of built-up landcover type and the cell-average NDVI. Urbanization indices of the Xicheng district, Haidian district, Shijingshan district were calculated to be 0.91, 0.72, and, 0.55 respectively. Such results are consistent with the trend of evaluation using quantitative estimation land surface temperature.","author":[{"dropping-particle":"","family":"Guo","given":"Z.","non-dropping-particle":"","parse-names":false,"suffix":""},{"dropping-particle":"","family":"Wang","given":"S.D.","non-dropping-particle":"","parse-names":false,"suffix":""},{"dropping-particle":"","family":"Cheng","given":"M.M.","non-dropping-particle":"","parse-names":false,"suffix":""},{"dropping-particle":"","family":"Shu","given":"Y.","non-dropping-particle":"","parse-names":false,"suffix":""}],"container-title":"Procedia Environmental Sciences","id":"ITEM-1","issue":"2011","issued":{"date-parts":[["2012"]]},"page":"935-942","title":"Assess the effect of different degrees of urbanization on land surface temperature using remote sensing images","type":"article-journal","volume":"13"},"uris":["http://www.mendeley.com/documents/?uuid=7033ceff-ab9c-4e07-a208-ff78f76fa02d"]}],"mendeley":{"formattedCitation":"(Guo et al., 2012)","plainTextFormattedCitation":"(Guo et al., 2012)","previouslyFormattedCitation":"(Guo et al., 2012)"},"properties":{"noteIndex":0},"schema":"https://github.com/citation-style-language/schema/raw/master/csl-citation.json"}</w:instrText>
      </w:r>
      <w:r w:rsidR="00DB659F">
        <w:rPr>
          <w:b w:val="0"/>
          <w:bCs/>
        </w:rPr>
        <w:fldChar w:fldCharType="separate"/>
      </w:r>
      <w:r w:rsidR="00DB659F" w:rsidRPr="00DB659F">
        <w:rPr>
          <w:b w:val="0"/>
          <w:bCs/>
          <w:noProof/>
        </w:rPr>
        <w:t>(Guo et al., 2012)</w:t>
      </w:r>
      <w:r w:rsidR="00DB659F">
        <w:rPr>
          <w:b w:val="0"/>
          <w:bCs/>
        </w:rPr>
        <w:fldChar w:fldCharType="end"/>
      </w:r>
    </w:p>
    <w:p w14:paraId="7DAF6112" w14:textId="603DCD7A" w:rsidR="00A13C4F" w:rsidRPr="00A13C4F" w:rsidRDefault="00A13C4F" w:rsidP="00A13C4F">
      <w:pPr>
        <w:pStyle w:val="Style1"/>
        <w:spacing w:line="360" w:lineRule="auto"/>
        <w:ind w:right="274"/>
        <w:rPr>
          <w:b w:val="0"/>
          <w:bCs/>
        </w:rPr>
      </w:pPr>
      <w:r w:rsidRPr="00A13C4F">
        <w:rPr>
          <w:b w:val="0"/>
          <w:bCs/>
        </w:rPr>
        <w:t xml:space="preserve">Remote sensing photography is useful for tracking and detecting land use variations often in urban and peri-urban areas has resulted in continuous urbanization. Converting satellite images into a land use map digitally utilizing conventional systems of human interpretation and quantitative picture categorization is a time-consuming procedure. Using satellite images can determine the land surface temperature (LST) on the impact of various degrees of urbanization </w:t>
      </w:r>
      <w:r>
        <w:rPr>
          <w:b w:val="0"/>
          <w:bCs/>
        </w:rPr>
        <w:fldChar w:fldCharType="begin" w:fldLock="1"/>
      </w:r>
      <w:r>
        <w:rPr>
          <w:b w:val="0"/>
          <w:bCs/>
        </w:rPr>
        <w:instrText>ADDIN CSL_CITATION {"citationItems":[{"id":"ITEM-1","itemData":{"DOI":"10.1080/01431160304987","ISSN":"01431161","abstract":"Remotely sensed imagery is ideally used to monitor and detect land cover changes that occur frequently in urban and peri-urban areas as a consequence of incessant urbanization. It is a lengthy process to convert satellite imagery into land cover map using the existing methods of manual interpretation and parametric image classification digitally. In this paper we propose a new method based on Normalized Difference Built-up Index (NDBI) to automate the process of mapping built-up areas. It takes advantage of the unique spectral response of built-up areas and other land covers. Built-up areas are effectively mapped through arithmetic manipulation of re-coded Normalized Difference Vegetation Index (NDVI) and NDBI images derived from TM imagery. The devised NDBI method was applied to map urban land in the city of Nanjing, eastern China. The mapped results at an accuracy of 92.6% indicate that it can be used to fulfil the mapping objective reliably. Compared with the maximum likelihood classification method, the proposed NDBI is able to serve as a worthwhile alternative for quickly and objectively mapping built-up areas.","author":[{"dropping-particle":"","family":"Zha","given":"Y.","non-dropping-particle":"","parse-names":false,"suffix":""},{"dropping-particle":"","family":"Gao","given":"J.","non-dropping-particle":"","parse-names":false,"suffix":""},{"dropping-particle":"","family":"Ni","given":"S.","non-dropping-particle":"","parse-names":false,"suffix":""}],"container-title":"International Journal of Remote Sensing","id":"ITEM-1","issue":"3","issued":{"date-parts":[["2003"]]},"page":"583-594","title":"Use of normalized difference built-up index in automatically mapping urban areas from TM imagery","type":"article-journal","volume":"24"},"uris":["http://www.mendeley.com/documents/?uuid=49fb01c1-b2c2-4a7c-82c5-3d0acf480554"]}],"mendeley":{"formattedCitation":"(Zha et al., 2003)","plainTextFormattedCitation":"(Zha et al., 2003)","previouslyFormattedCitation":"(Zha et al., 2003)"},"properties":{"noteIndex":0},"schema":"https://github.com/citation-style-language/schema/raw/master/csl-citation.json"}</w:instrText>
      </w:r>
      <w:r>
        <w:rPr>
          <w:b w:val="0"/>
          <w:bCs/>
        </w:rPr>
        <w:fldChar w:fldCharType="separate"/>
      </w:r>
      <w:r w:rsidRPr="00A13C4F">
        <w:rPr>
          <w:b w:val="0"/>
          <w:bCs/>
          <w:noProof/>
        </w:rPr>
        <w:t>(Zha et al., 2003)</w:t>
      </w:r>
      <w:r>
        <w:rPr>
          <w:b w:val="0"/>
          <w:bCs/>
        </w:rPr>
        <w:fldChar w:fldCharType="end"/>
      </w:r>
      <w:r>
        <w:rPr>
          <w:b w:val="0"/>
          <w:bCs/>
        </w:rPr>
        <w:t>.</w:t>
      </w:r>
    </w:p>
    <w:p w14:paraId="27D43781" w14:textId="5D3CE421" w:rsidR="00A13C4F" w:rsidRPr="009B78D9" w:rsidRDefault="00A13C4F" w:rsidP="00A13C4F">
      <w:pPr>
        <w:pStyle w:val="Style1"/>
        <w:spacing w:line="360" w:lineRule="auto"/>
        <w:ind w:right="274"/>
        <w:rPr>
          <w:b w:val="0"/>
          <w:bCs/>
        </w:rPr>
      </w:pPr>
      <w:r w:rsidRPr="00A13C4F">
        <w:rPr>
          <w:b w:val="0"/>
          <w:bCs/>
        </w:rPr>
        <w:t>Land surface temperature has often been determined via remote sensing data, such like thermal infrared (TIR). Thermal infrared information from the earth's surface has been combined with a series of spacecraft and aerial sensors. Thermal infrared sensors can also be utilized to collect emittance data from a variety of surfaces with considerable variation. In ecological research, the study of the urban atmosphere, and the analysis of the urban heat island, emissivity data as well as land surface temperature data can be utilized (UHI). parameters of the environment can be collected, investigated, and modeled using thermal infrared remote sensing. It made it possible to determine land surface temperature which was the significant element in a lot of ecological changes consisting of the urban heat and global warming. The surface temperature is crucial for examining the urban air, also not only for obtaining constrained atmospheric conditions but also for comprehending the environmental variables that people required</w:t>
      </w:r>
      <w:r>
        <w:rPr>
          <w:b w:val="0"/>
          <w:bCs/>
        </w:rPr>
        <w:t>.</w:t>
      </w:r>
      <w:r w:rsidRPr="00A13C4F">
        <w:rPr>
          <w:b w:val="0"/>
          <w:bCs/>
        </w:rPr>
        <w:t xml:space="preserve"> </w:t>
      </w:r>
      <w:r>
        <w:rPr>
          <w:b w:val="0"/>
          <w:bCs/>
        </w:rPr>
        <w:fldChar w:fldCharType="begin" w:fldLock="1"/>
      </w:r>
      <w:r>
        <w:rPr>
          <w:b w:val="0"/>
          <w:bCs/>
        </w:rPr>
        <w:instrText>ADDIN CSL_CITATION {"citationItems":[{"id":"ITEM-1","itemData":{"abstract":"Nowadays Rapid urbanization is the foremost swelling problem in society. The building layer growth and the vegetation layer reduction lead to acceleration of urban temperature within the time. This increasing phenomena identified as an Urban Heat Island (UHI) effect in most of the suburb areas. In Sri Lanka, there are several identical cities that affect UHI effect and Kandy city noted as one of highly affected area. Urban population increase, vehicle traffic growth, development of the building layer and industrialization which leaded to the urbanization in Kandy. Most of the major Sri Lankan rivers starting from this central fragile area and it’s well-known as the highly environmentally sensitive area. Nonetheless with the increase of urban population along with building and other infrastructure facilities it leads for high temperature surge. Due to the recent development projects in Kandy city, it missing green colour layer and in the other hand rapidly rise the brown colour layer. Remote sensing is the best platform for monitoring environmental sensitive problems time series and the Landsat satellite program is the most appropriate, reliable data source. Therefore in this study Landsat 8 images of 2015, 2016 and 2017 was used as the data sources. With use of Infra-Red (IR) band temperature analysed and Normalized Difference Vegetation Index (NDVI) and Normalized Difference Building Index (NDBI) indices provide information of decrease of vegetation and increase of building layer correspondingly. Rendering to the study, it reveals that temperature increase in each year and it has directly relationship with building layer.","author":[{"dropping-particle":"","family":"Sandamali","given":"K U J","non-dropping-particle":"","parse-names":false,"suffix":""},{"dropping-particle":"","family":"Chathuranga","given":"K A M","non-dropping-particle":"","parse-names":false,"suffix":""}],"container-title":"Proceedings of 12th International Research Conference 2019, KDU","id":"ITEM-1","issue":"August","issued":{"date-parts":[["2020"]]},"page":"125-130","title":"Time series analysis of urban temperature in Kandy city , Sri Lanka with the use of satellite remote sensing","type":"article-journal"},"uris":["http://www.mendeley.com/documents/?uuid=7d07c7d3-8690-4cec-8573-201996fc6be4"]}],"mendeley":{"formattedCitation":"(Sandamali &amp; Chathuranga, 2020)","plainTextFormattedCitation":"(Sandamali &amp; Chathuranga, 2020)","previouslyFormattedCitation":"(Sandamali &amp; Chathuranga, 2020)"},"properties":{"noteIndex":0},"schema":"https://github.com/citation-style-language/schema/raw/master/csl-citation.json"}</w:instrText>
      </w:r>
      <w:r>
        <w:rPr>
          <w:b w:val="0"/>
          <w:bCs/>
        </w:rPr>
        <w:fldChar w:fldCharType="separate"/>
      </w:r>
      <w:r w:rsidRPr="00CB59C4">
        <w:rPr>
          <w:b w:val="0"/>
          <w:bCs/>
          <w:noProof/>
        </w:rPr>
        <w:t>(Sandamali &amp; Chathuranga, 2020)</w:t>
      </w:r>
      <w:r>
        <w:rPr>
          <w:b w:val="0"/>
          <w:bCs/>
        </w:rPr>
        <w:fldChar w:fldCharType="end"/>
      </w:r>
    </w:p>
    <w:p w14:paraId="01702275" w14:textId="11EB541C" w:rsidR="00A77373" w:rsidRDefault="00DB659F" w:rsidP="00DB659F">
      <w:pPr>
        <w:pStyle w:val="Style1"/>
        <w:spacing w:line="360" w:lineRule="auto"/>
        <w:ind w:right="274"/>
        <w:rPr>
          <w:b w:val="0"/>
          <w:bCs/>
          <w:color w:val="000000" w:themeColor="text1"/>
        </w:rPr>
      </w:pPr>
      <w:r w:rsidRPr="00DB659F">
        <w:rPr>
          <w:b w:val="0"/>
          <w:bCs/>
          <w:color w:val="000000" w:themeColor="text1"/>
        </w:rPr>
        <w:t xml:space="preserve">In 1979, Normalize Difference Vegetation Index (NDVI), which Tucker developed, is an estimate of quantity and quality of vegetation. The vegetation index can be used as a basic </w:t>
      </w:r>
      <w:r w:rsidRPr="00DB659F">
        <w:rPr>
          <w:b w:val="0"/>
          <w:bCs/>
          <w:color w:val="000000" w:themeColor="text1"/>
        </w:rPr>
        <w:lastRenderedPageBreak/>
        <w:t>vegetation indicator that is commonly utilized in numerous parts of vegetation indices by utilizing Near Infrared (NIR) bands and red bands. NDVI is a good indicator of eco-friendly biomass, leaf region index, and instances of formation that ranges from-1 to +1. (Sandamali and Chathuranga, 2021). It was defined by using the equation that is mentioned below. It was based depend on the Near-Infrared band (NIR) and red bands based on the proportion of chlorophyll in vegetation. The NDVI index is often used to distinguish between healthy plants that procreate exceptionally well in the UV Electro Magnetic Radiation (EMR)'s near range. Vegetation index varies according to the type of the Landsat satellite</w:t>
      </w:r>
      <w:r>
        <w:rPr>
          <w:b w:val="0"/>
          <w:bCs/>
          <w:color w:val="000000" w:themeColor="text1"/>
        </w:rPr>
        <w:t>.</w:t>
      </w:r>
      <w:r>
        <w:rPr>
          <w:b w:val="0"/>
          <w:bCs/>
          <w:color w:val="000000" w:themeColor="text1"/>
        </w:rPr>
        <w:fldChar w:fldCharType="begin" w:fldLock="1"/>
      </w:r>
      <w:r w:rsidR="00863090">
        <w:rPr>
          <w:b w:val="0"/>
          <w:bCs/>
          <w:color w:val="000000" w:themeColor="text1"/>
        </w:rPr>
        <w:instrText>ADDIN CSL_CITATION {"citationItems":[{"id":"ITEM-1","itemData":{"DOI":"10.1007/s11356-020-10050-5","ISSN":"16147499","PMID":"32748362","abstract":"Urban Heat Island (UHI) is related to the theory of higher atmosphere and surface temperature taking place in the city area as compared to the nearby rural areas. The study results explain the advantages of green spaces in urban areas. Landsat TM/OLI concept of 1998 and 2017 years was attained from USGS for this work. To find out the land-use and land cover pattern supervised classification, the maximum prospect process is adopted. A total of four classes were mapped for the study area which includes built-up, barren land, vegetation, and water bodies. Effective sensor brightness temperature has been acquired from spectral radiance by using Plank’s reverse function. On the basis of surface emissivity, Normalize Difference Vegetation Index (NDVI) classes are used to find out the ultimate temperature of the land surface (LST). The maximum temperature was recorded in the built-up area and barren land of the city and minimum temperatures were noted in areas with a greater cover of vegetation. The presence of UHI temperature is obvious from the land surface temperature views. An increase of 2 °C in surface temperature is recorded in district Lahore during the last two decades. Rise of 2.2 °C and 2.4 °C surface temperature has taken place in Faisalabad and Multan Districts in the last 19 years, respectively. In the establishment of a correlation among the LST, built-up, and vegetation, there is a positive sign present in their relation. With the increase in the built-up area, LST does increase as well. Moreover, with the reduction in vegetation cover, the LST is also raised. The study has revealed that there is a need for proper planning for the durable management of urbanization.","author":[{"dropping-particle":"","family":"Saleem","given":"Muhammad Sajid","non-dropping-particle":"","parse-names":false,"suffix":""},{"dropping-particle":"","family":"Ahmad","given":"Sajid Rashid","non-dropping-particle":"","parse-names":false,"suffix":""},{"dropping-particle":"","family":"Shafiq-Ur-Rehman","given":"","non-dropping-particle":"","parse-names":false,"suffix":""},{"dropping-particle":"","family":"Javed","given":"Muhammad Asif","non-dropping-particle":"","parse-names":false,"suffix":""}],"container-title":"Environmental Science and Pollution Research","id":"ITEM-1","issue":"32","issued":{"date-parts":[["2020"]]},"page":"39865-39878","publisher":"Environmental Science and Pollution Research","title":"Impact assessment of urban development patterns on land surface temperature by using remote sensing techniques: a case study of Lahore, Faisalabad and Multan district","type":"article-journal","volume":"27"},"uris":["http://www.mendeley.com/documents/?uuid=2e9e099e-2842-45a1-b264-7788a441f45b"]}],"mendeley":{"formattedCitation":"(Saleem et al., 2020)","plainTextFormattedCitation":"(Saleem et al., 2020)","previouslyFormattedCitation":"(Saleem et al., 2020)"},"properties":{"noteIndex":0},"schema":"https://github.com/citation-style-language/schema/raw/master/csl-citation.json"}</w:instrText>
      </w:r>
      <w:r>
        <w:rPr>
          <w:b w:val="0"/>
          <w:bCs/>
          <w:color w:val="000000" w:themeColor="text1"/>
        </w:rPr>
        <w:fldChar w:fldCharType="separate"/>
      </w:r>
      <w:r w:rsidRPr="00DB659F">
        <w:rPr>
          <w:b w:val="0"/>
          <w:bCs/>
          <w:noProof/>
          <w:color w:val="000000" w:themeColor="text1"/>
        </w:rPr>
        <w:t>(Saleem et al., 2020)</w:t>
      </w:r>
      <w:r>
        <w:rPr>
          <w:b w:val="0"/>
          <w:bCs/>
          <w:color w:val="000000" w:themeColor="text1"/>
        </w:rPr>
        <w:fldChar w:fldCharType="end"/>
      </w:r>
    </w:p>
    <w:p w14:paraId="3AD49232" w14:textId="452861C6" w:rsidR="00DB659F" w:rsidRDefault="00DB659F" w:rsidP="00DB659F">
      <w:pPr>
        <w:pStyle w:val="Style1"/>
        <w:spacing w:line="360" w:lineRule="auto"/>
        <w:ind w:right="274"/>
        <w:rPr>
          <w:b w:val="0"/>
          <w:bCs/>
          <w:color w:val="000000" w:themeColor="text1"/>
        </w:rPr>
      </w:pPr>
      <w:r w:rsidRPr="00DB659F">
        <w:rPr>
          <w:b w:val="0"/>
          <w:bCs/>
          <w:color w:val="000000" w:themeColor="text1"/>
        </w:rPr>
        <w:t>NDVI computation for Landsat 5 satellite,</w:t>
      </w:r>
    </w:p>
    <w:p w14:paraId="46D3B868" w14:textId="7A1B71F2" w:rsidR="00DB659F" w:rsidRDefault="00DB659F" w:rsidP="00DB659F">
      <w:pPr>
        <w:pStyle w:val="Style1"/>
        <w:spacing w:line="360" w:lineRule="auto"/>
        <w:ind w:right="274"/>
        <w:rPr>
          <w:b w:val="0"/>
          <w:bCs/>
          <w:color w:val="000000" w:themeColor="text1"/>
        </w:rPr>
      </w:pPr>
      <m:oMathPara>
        <m:oMath>
          <m:r>
            <m:rPr>
              <m:sty m:val="bi"/>
            </m:rPr>
            <w:rPr>
              <w:rFonts w:ascii="Cambria Math" w:hAnsi="Cambria Math"/>
            </w:rPr>
            <m:t>NDVI=</m:t>
          </m:r>
          <m:f>
            <m:fPr>
              <m:ctrlPr>
                <w:rPr>
                  <w:rFonts w:ascii="Cambria Math" w:hAnsi="Cambria Math"/>
                  <w:i/>
                </w:rPr>
              </m:ctrlPr>
            </m:fPr>
            <m:num>
              <m:r>
                <m:rPr>
                  <m:sty m:val="bi"/>
                </m:rPr>
                <w:rPr>
                  <w:rFonts w:ascii="Cambria Math" w:hAnsi="Cambria Math"/>
                </w:rPr>
                <m:t>(Band 4-Band 3)</m:t>
              </m:r>
            </m:num>
            <m:den>
              <m:r>
                <m:rPr>
                  <m:sty m:val="bi"/>
                </m:rPr>
                <w:rPr>
                  <w:rFonts w:ascii="Cambria Math" w:hAnsi="Cambria Math"/>
                </w:rPr>
                <m:t>(Band 4+Band 3)</m:t>
              </m:r>
            </m:den>
          </m:f>
        </m:oMath>
      </m:oMathPara>
    </w:p>
    <w:p w14:paraId="621D1861" w14:textId="5C2C604B" w:rsidR="00DB659F" w:rsidRDefault="00DB659F" w:rsidP="00DB659F">
      <w:pPr>
        <w:pStyle w:val="Style1"/>
        <w:spacing w:line="360" w:lineRule="auto"/>
        <w:ind w:right="274"/>
        <w:rPr>
          <w:b w:val="0"/>
          <w:bCs/>
          <w:color w:val="000000" w:themeColor="text1"/>
        </w:rPr>
      </w:pPr>
      <w:r w:rsidRPr="00DB659F">
        <w:rPr>
          <w:b w:val="0"/>
          <w:bCs/>
          <w:color w:val="000000" w:themeColor="text1"/>
        </w:rPr>
        <w:t>NDVI computation for Landsat 7 satellite,</w:t>
      </w:r>
    </w:p>
    <w:p w14:paraId="4C55D47C" w14:textId="2617B541" w:rsidR="00DB659F" w:rsidRPr="00DB659F" w:rsidRDefault="00DB659F" w:rsidP="00DB659F">
      <w:pPr>
        <w:pStyle w:val="Style1"/>
        <w:spacing w:line="360" w:lineRule="auto"/>
        <w:ind w:right="274"/>
      </w:pPr>
      <m:oMathPara>
        <m:oMath>
          <m:r>
            <m:rPr>
              <m:sty m:val="bi"/>
            </m:rPr>
            <w:rPr>
              <w:rFonts w:ascii="Cambria Math" w:hAnsi="Cambria Math"/>
            </w:rPr>
            <m:t>NDVI=</m:t>
          </m:r>
          <m:f>
            <m:fPr>
              <m:ctrlPr>
                <w:rPr>
                  <w:rFonts w:ascii="Cambria Math" w:hAnsi="Cambria Math"/>
                  <w:i/>
                </w:rPr>
              </m:ctrlPr>
            </m:fPr>
            <m:num>
              <m:r>
                <m:rPr>
                  <m:sty m:val="bi"/>
                </m:rPr>
                <w:rPr>
                  <w:rFonts w:ascii="Cambria Math" w:hAnsi="Cambria Math"/>
                </w:rPr>
                <m:t>(Band 4-Band 3)</m:t>
              </m:r>
            </m:num>
            <m:den>
              <m:r>
                <m:rPr>
                  <m:sty m:val="bi"/>
                </m:rPr>
                <w:rPr>
                  <w:rFonts w:ascii="Cambria Math" w:hAnsi="Cambria Math"/>
                </w:rPr>
                <m:t>(Band 4+Band 3)</m:t>
              </m:r>
            </m:den>
          </m:f>
        </m:oMath>
      </m:oMathPara>
    </w:p>
    <w:p w14:paraId="167B9ACC" w14:textId="79588B5A" w:rsidR="00DB659F" w:rsidRDefault="00DB659F" w:rsidP="00DB659F">
      <w:pPr>
        <w:pStyle w:val="Style1"/>
        <w:spacing w:line="360" w:lineRule="auto"/>
        <w:ind w:right="274"/>
        <w:rPr>
          <w:rFonts w:eastAsiaTheme="minorHAnsi" w:cs="Latha"/>
          <w:b w:val="0"/>
          <w:szCs w:val="22"/>
          <w:lang w:bidi="ta-IN"/>
        </w:rPr>
      </w:pPr>
      <w:r w:rsidRPr="00DB659F">
        <w:rPr>
          <w:rFonts w:eastAsiaTheme="minorHAnsi" w:cs="Latha"/>
          <w:b w:val="0"/>
          <w:szCs w:val="22"/>
          <w:lang w:bidi="ta-IN"/>
        </w:rPr>
        <w:t>NDVI computation for Landsat 8 satellite,</w:t>
      </w:r>
    </w:p>
    <w:p w14:paraId="3DF2A5F0" w14:textId="46FAC857" w:rsidR="00DB659F" w:rsidRPr="00863090" w:rsidRDefault="00863090" w:rsidP="00DB659F">
      <w:pPr>
        <w:pStyle w:val="Style1"/>
        <w:spacing w:line="360" w:lineRule="auto"/>
        <w:ind w:right="274"/>
      </w:pPr>
      <m:oMathPara>
        <m:oMath>
          <m:r>
            <m:rPr>
              <m:sty m:val="bi"/>
            </m:rPr>
            <w:rPr>
              <w:rFonts w:ascii="Cambria Math" w:hAnsi="Cambria Math"/>
            </w:rPr>
            <m:t>NDVI=</m:t>
          </m:r>
          <m:f>
            <m:fPr>
              <m:ctrlPr>
                <w:rPr>
                  <w:rFonts w:ascii="Cambria Math" w:hAnsi="Cambria Math"/>
                  <w:i/>
                </w:rPr>
              </m:ctrlPr>
            </m:fPr>
            <m:num>
              <m:r>
                <m:rPr>
                  <m:sty m:val="bi"/>
                </m:rPr>
                <w:rPr>
                  <w:rFonts w:ascii="Cambria Math" w:hAnsi="Cambria Math"/>
                </w:rPr>
                <m:t>(Band 5-Band 4)</m:t>
              </m:r>
            </m:num>
            <m:den>
              <m:r>
                <m:rPr>
                  <m:sty m:val="bi"/>
                </m:rPr>
                <w:rPr>
                  <w:rFonts w:ascii="Cambria Math" w:hAnsi="Cambria Math"/>
                </w:rPr>
                <m:t>(Band 4+Band 5)</m:t>
              </m:r>
            </m:den>
          </m:f>
        </m:oMath>
      </m:oMathPara>
    </w:p>
    <w:p w14:paraId="3CA7EE4D" w14:textId="54FC9BD7" w:rsidR="00863090" w:rsidRDefault="00863090" w:rsidP="00DB659F">
      <w:pPr>
        <w:pStyle w:val="Style1"/>
        <w:spacing w:line="360" w:lineRule="auto"/>
        <w:ind w:right="274"/>
        <w:rPr>
          <w:b w:val="0"/>
          <w:bCs/>
          <w:color w:val="000000" w:themeColor="text1"/>
        </w:rPr>
      </w:pPr>
      <w:r w:rsidRPr="00863090">
        <w:rPr>
          <w:b w:val="0"/>
          <w:bCs/>
          <w:color w:val="000000" w:themeColor="text1"/>
        </w:rPr>
        <w:t>The NDBI approach was developed by Zhao</w:t>
      </w:r>
      <w:r>
        <w:rPr>
          <w:b w:val="0"/>
          <w:bCs/>
          <w:color w:val="000000" w:themeColor="text1"/>
        </w:rPr>
        <w:t>.</w:t>
      </w:r>
      <w:r>
        <w:rPr>
          <w:b w:val="0"/>
          <w:bCs/>
          <w:color w:val="000000" w:themeColor="text1"/>
        </w:rPr>
        <w:fldChar w:fldCharType="begin" w:fldLock="1"/>
      </w:r>
      <w:r>
        <w:rPr>
          <w:b w:val="0"/>
          <w:bCs/>
          <w:color w:val="000000" w:themeColor="text1"/>
        </w:rPr>
        <w:instrText>ADDIN CSL_CITATION {"citationItems":[{"id":"ITEM-1","itemData":{"DOI":"10.1080/01431160304987","ISSN":"01431161","abstract":"Remotely sensed imagery is ideally used to monitor and detect land cover changes that occur frequently in urban and peri-urban areas as a consequence of incessant urbanization. It is a lengthy process to convert satellite imagery into land cover map using the existing methods of manual interpretation and parametric image classification digitally. In this paper we propose a new method based on Normalized Difference Built-up Index (NDBI) to automate the process of mapping built-up areas. It takes advantage of the unique spectral response of built-up areas and other land covers. Built-up areas are effectively mapped through arithmetic manipulation of re-coded Normalized Difference Vegetation Index (NDVI) and NDBI images derived from TM imagery. The devised NDBI method was applied to map urban land in the city of Nanjing, eastern China. The mapped results at an accuracy of 92.6% indicate that it can be used to fulfil the mapping objective reliably. Compared with the maximum likelihood classification method, the proposed NDBI is able to serve as a worthwhile alternative for quickly and objectively mapping built-up areas.","author":[{"dropping-particle":"","family":"Zha","given":"Y.","non-dropping-particle":"","parse-names":false,"suffix":""},{"dropping-particle":"","family":"Gao","given":"J.","non-dropping-particle":"","parse-names":false,"suffix":""},{"dropping-particle":"","family":"Ni","given":"S.","non-dropping-particle":"","parse-names":false,"suffix":""}],"container-title":"International Journal of Remote Sensing","id":"ITEM-1","issue":"3","issued":{"date-parts":[["2003"]]},"page":"583-594","title":"Use of normalized difference built-up index in automatically mapping urban areas from TM imagery","type":"article-journal","volume":"24"},"uris":["http://www.mendeley.com/documents/?uuid=49fb01c1-b2c2-4a7c-82c5-3d0acf480554"]}],"mendeley":{"formattedCitation":"(Zha et al., 2003)","plainTextFormattedCitation":"(Zha et al., 2003)","previouslyFormattedCitation":"(Zha et al., 2003)"},"properties":{"noteIndex":0},"schema":"https://github.com/citation-style-language/schema/raw/master/csl-citation.json"}</w:instrText>
      </w:r>
      <w:r>
        <w:rPr>
          <w:b w:val="0"/>
          <w:bCs/>
          <w:color w:val="000000" w:themeColor="text1"/>
        </w:rPr>
        <w:fldChar w:fldCharType="separate"/>
      </w:r>
      <w:r w:rsidRPr="00863090">
        <w:rPr>
          <w:b w:val="0"/>
          <w:bCs/>
          <w:noProof/>
          <w:color w:val="000000" w:themeColor="text1"/>
        </w:rPr>
        <w:t>(Zha et al., 2003)</w:t>
      </w:r>
      <w:r>
        <w:rPr>
          <w:b w:val="0"/>
          <w:bCs/>
          <w:color w:val="000000" w:themeColor="text1"/>
        </w:rPr>
        <w:fldChar w:fldCharType="end"/>
      </w:r>
      <w:r>
        <w:rPr>
          <w:b w:val="0"/>
          <w:bCs/>
          <w:color w:val="000000" w:themeColor="text1"/>
        </w:rPr>
        <w:t xml:space="preserve"> </w:t>
      </w:r>
      <w:r w:rsidRPr="00863090">
        <w:rPr>
          <w:b w:val="0"/>
          <w:bCs/>
          <w:color w:val="000000" w:themeColor="text1"/>
        </w:rPr>
        <w:t xml:space="preserve">Differences that are normalized. The vegetation index can be used to identify metropolitan areas, such as urban or city, where its shortwave infrared sectors have higher reflectivity than NIR regions. NDBI indicator can be utilized to design the area of having more buildings and land use </w:t>
      </w:r>
      <w:r>
        <w:rPr>
          <w:b w:val="0"/>
          <w:bCs/>
          <w:color w:val="000000" w:themeColor="text1"/>
        </w:rPr>
        <w:fldChar w:fldCharType="begin" w:fldLock="1"/>
      </w:r>
      <w:r>
        <w:rPr>
          <w:b w:val="0"/>
          <w:bCs/>
          <w:color w:val="000000" w:themeColor="text1"/>
        </w:rPr>
        <w:instrText>ADDIN CSL_CITATION {"citationItems":[{"id":"ITEM-1","itemData":{"DOI":"10.1016/j.scs.2021.103186","ISSN":"22106707","abstract":"Climate change and the rapid urbanization process can trigger the current urban heat island effect. An urban heat island is categorized by temperature variation between urban and rural environments. Urban areas are mostly hotter than rural areas due to urbanization, population pressure, industrialization, vegetation insufficiency, and transportation system. Thermal remote sensing was used to carry out the exploration of urban heat islands over Kolkata municipality and surrounding urban and rural-urban fringe areas, India. This study was identify the land use/land cover change dynamics and land surface temperature analysis as well as the correlation analysis of LST, LULC, NDVI, and NDBI. Built-up areas were located 22.01% (1990), 31.44% (2000), 44.21% (2010) and 55.768% (2020). The Annual temperature was increased 0.157 °C per year. The relationship between LST and NDVI was showing a negative correlation because of the vegetated area affected due to urban expansion. The relation between LST and NDBI resulted in a positive correlation because of anthropogenic activities. The CA-ANN was used for LULC prediction of the year 2030 and 2050 for future urban expansion and environmental degradation. Those areas need proper planning for better healthy livelihood and also protect our environment otherwise climate change will affect the entire location.","author":[{"dropping-particle":"","family":"Halder","given":"Bijay","non-dropping-particle":"","parse-names":false,"suffix":""},{"dropping-particle":"","family":"Bandyopadhyay","given":"Jatisankar","non-dropping-particle":"","parse-names":false,"suffix":""},{"dropping-particle":"","family":"Banik","given":"Papiya","non-dropping-particle":"","parse-names":false,"suffix":""}],"container-title":"Sustainable Cities and Society","id":"ITEM-1","issue":"July","issued":{"date-parts":[["2021"]]},"page":"103186","publisher":"Elsevier Ltd","title":"Monitoring the effect of urban development on urban heat island based on remote sensing and geo-spatial approach in Kolkata and adjacent areas, India","type":"article-journal","volume":"74"},"uris":["http://www.mendeley.com/documents/?uuid=5ce271de-d942-416e-a7ef-fc50465e72ac"]}],"mendeley":{"formattedCitation":"(Halder et al., 2021)","plainTextFormattedCitation":"(Halder et al., 2021)","previouslyFormattedCitation":"(Halder et al., 2021)"},"properties":{"noteIndex":0},"schema":"https://github.com/citation-style-language/schema/raw/master/csl-citation.json"}</w:instrText>
      </w:r>
      <w:r>
        <w:rPr>
          <w:b w:val="0"/>
          <w:bCs/>
          <w:color w:val="000000" w:themeColor="text1"/>
        </w:rPr>
        <w:fldChar w:fldCharType="separate"/>
      </w:r>
      <w:r w:rsidRPr="00863090">
        <w:rPr>
          <w:b w:val="0"/>
          <w:bCs/>
          <w:noProof/>
          <w:color w:val="000000" w:themeColor="text1"/>
        </w:rPr>
        <w:t>(Halder et al., 2021)</w:t>
      </w:r>
      <w:r>
        <w:rPr>
          <w:b w:val="0"/>
          <w:bCs/>
          <w:color w:val="000000" w:themeColor="text1"/>
        </w:rPr>
        <w:fldChar w:fldCharType="end"/>
      </w:r>
      <w:r>
        <w:rPr>
          <w:b w:val="0"/>
          <w:bCs/>
          <w:color w:val="000000" w:themeColor="text1"/>
        </w:rPr>
        <w:t>.</w:t>
      </w:r>
      <w:r w:rsidRPr="00863090">
        <w:rPr>
          <w:b w:val="0"/>
          <w:bCs/>
          <w:color w:val="000000" w:themeColor="text1"/>
        </w:rPr>
        <w:t xml:space="preserve"> For estimating the populations of both the studied area, the NDBI was derived utilizing spectral response values from the NIR bands and Middle infrared (MIR) bands. As well as Normalized Difference Built-up Index. The variance between the SWIR and NIR bands divided by the total of both the bands could be represented by the vegetation index</w:t>
      </w:r>
      <w:r>
        <w:rPr>
          <w:b w:val="0"/>
          <w:bCs/>
          <w:color w:val="000000" w:themeColor="text1"/>
        </w:rPr>
        <w:t>.</w:t>
      </w:r>
      <w:r>
        <w:rPr>
          <w:b w:val="0"/>
          <w:bCs/>
          <w:color w:val="000000" w:themeColor="text1"/>
        </w:rPr>
        <w:fldChar w:fldCharType="begin" w:fldLock="1"/>
      </w:r>
      <w:r w:rsidR="00CB59C4">
        <w:rPr>
          <w:b w:val="0"/>
          <w:bCs/>
          <w:color w:val="000000" w:themeColor="text1"/>
        </w:rPr>
        <w:instrText>ADDIN CSL_CITATION {"citationItems":[{"id":"ITEM-1","itemData":{"DOI":"10.26833/ijeg.658377","abstract":"Today, industrialization and urbanization in large cities cause an increase in the surfaces covered with man-made objects such as concrete and asphalt. The expansion of urban areas and increase in the using materials with high heat storage properties, directly affect the Land Surface Temperature (LST), which shows an increase in the sensible temperature of the region. LST is directly connected to the natural green vegetation of the land and varies widely in large urban areas, these differences related to the temperature is defined as the ‘urban heat island’. In this study, it was investigated the temporal variation of land surface temperature due to urbanization. Bursa, which is considered as a study area, has shown a rapid population increase since 1990 and a rapid increase in the number of buildings with the impact of urbanization and industrialisation. To determine the effect of this urbanization and industrialisation on land surface temperature, temporal change analysis of the surface temperature in the Bursa was observed with Landsat satellite images of 1988, 1998, 2008 and 2018. From produced maps, it was observed that the amount of green vegetation in urban areas decreased and as a consequence of this decrease, the surface temperature increased in the urban areas.","author":[{"dropping-particle":"","family":"YAMAK","given":"Beyzanur","non-dropping-particle":"","parse-names":false,"suffix":""},{"dropping-particle":"","family":"YAĞCI","given":"Zekeriya","non-dropping-particle":"","parse-names":false,"suffix":""},{"dropping-particle":"","family":"BİLGİLİOĞLU","given":"Burhan Baha","non-dropping-particle":"","parse-names":false,"suffix":""},{"dropping-particle":"","family":"ÇÖMERT","given":"Resul","non-dropping-particle":"","parse-names":false,"suffix":""}],"container-title":"International Journal of Engineering and Geosciences","id":"ITEM-1","issue":"1","issued":{"date-parts":[["2021"]]},"page":"1-8","title":"Investigation of the Effect of Urbanization on Land Surface Temperature Example of Bursa","type":"article-journal","volume":"6"},"uris":["http://www.mendeley.com/documents/?uuid=d1e6dbfd-58dc-48e2-b91a-a779ac00cf6e"]}],"mendeley":{"formattedCitation":"(YAMAK et al., 2021)","plainTextFormattedCitation":"(YAMAK et al., 2021)","previouslyFormattedCitation":"(YAMAK et al., 2021)"},"properties":{"noteIndex":0},"schema":"https://github.com/citation-style-language/schema/raw/master/csl-citation.json"}</w:instrText>
      </w:r>
      <w:r>
        <w:rPr>
          <w:b w:val="0"/>
          <w:bCs/>
          <w:color w:val="000000" w:themeColor="text1"/>
        </w:rPr>
        <w:fldChar w:fldCharType="separate"/>
      </w:r>
      <w:r w:rsidRPr="00863090">
        <w:rPr>
          <w:b w:val="0"/>
          <w:bCs/>
          <w:noProof/>
          <w:color w:val="000000" w:themeColor="text1"/>
        </w:rPr>
        <w:t>(YAMAK et al., 2021)</w:t>
      </w:r>
      <w:r>
        <w:rPr>
          <w:b w:val="0"/>
          <w:bCs/>
          <w:color w:val="000000" w:themeColor="text1"/>
        </w:rPr>
        <w:fldChar w:fldCharType="end"/>
      </w:r>
    </w:p>
    <w:p w14:paraId="2F01C54B" w14:textId="10985AE1" w:rsidR="00863090" w:rsidRPr="00863090" w:rsidRDefault="00863090" w:rsidP="00DB659F">
      <w:pPr>
        <w:pStyle w:val="Style1"/>
        <w:spacing w:line="360" w:lineRule="auto"/>
        <w:ind w:right="274"/>
      </w:pPr>
      <m:oMathPara>
        <m:oMath>
          <m:r>
            <m:rPr>
              <m:sty m:val="bi"/>
            </m:rPr>
            <w:rPr>
              <w:rFonts w:ascii="Cambria Math" w:hAnsi="Cambria Math"/>
            </w:rPr>
            <m:t>NDBI=</m:t>
          </m:r>
          <m:f>
            <m:fPr>
              <m:ctrlPr>
                <w:rPr>
                  <w:rFonts w:ascii="Cambria Math" w:hAnsi="Cambria Math"/>
                  <w:i/>
                </w:rPr>
              </m:ctrlPr>
            </m:fPr>
            <m:num>
              <m:r>
                <m:rPr>
                  <m:sty m:val="bi"/>
                </m:rPr>
                <w:rPr>
                  <w:rFonts w:ascii="Cambria Math" w:hAnsi="Cambria Math"/>
                </w:rPr>
                <m:t>(SWIR-NIR)</m:t>
              </m:r>
            </m:num>
            <m:den>
              <m:r>
                <m:rPr>
                  <m:sty m:val="bi"/>
                </m:rPr>
                <w:rPr>
                  <w:rFonts w:ascii="Cambria Math" w:hAnsi="Cambria Math"/>
                </w:rPr>
                <m:t>(SWIR+NIR)</m:t>
              </m:r>
            </m:den>
          </m:f>
        </m:oMath>
      </m:oMathPara>
    </w:p>
    <w:p w14:paraId="4CD19464" w14:textId="77777777" w:rsidR="00863090" w:rsidRDefault="00863090" w:rsidP="00DB659F">
      <w:pPr>
        <w:pStyle w:val="Style1"/>
        <w:spacing w:line="360" w:lineRule="auto"/>
        <w:ind w:right="274"/>
        <w:rPr>
          <w:b w:val="0"/>
          <w:bCs/>
          <w:color w:val="000000" w:themeColor="text1"/>
        </w:rPr>
      </w:pPr>
    </w:p>
    <w:p w14:paraId="33EB0BFD" w14:textId="77777777" w:rsidR="00A13C4F" w:rsidRPr="00DB659F" w:rsidRDefault="00A13C4F" w:rsidP="00DB659F">
      <w:pPr>
        <w:pStyle w:val="Style1"/>
        <w:spacing w:line="360" w:lineRule="auto"/>
        <w:ind w:right="274"/>
        <w:rPr>
          <w:b w:val="0"/>
          <w:bCs/>
          <w:color w:val="000000" w:themeColor="text1"/>
        </w:rPr>
      </w:pPr>
    </w:p>
    <w:p w14:paraId="55A64B2F" w14:textId="23D542FC" w:rsidR="00082F27" w:rsidRPr="007F5A4B" w:rsidRDefault="00082F27" w:rsidP="00082F27">
      <w:pPr>
        <w:pStyle w:val="Style1"/>
        <w:ind w:right="276"/>
      </w:pPr>
      <w:r>
        <w:lastRenderedPageBreak/>
        <w:t xml:space="preserve">Methodology </w:t>
      </w:r>
    </w:p>
    <w:p w14:paraId="03329A3C" w14:textId="7BD7F92B" w:rsidR="00A77373" w:rsidRPr="009D5DB0" w:rsidRDefault="00A77373" w:rsidP="00082F27">
      <w:pPr>
        <w:spacing w:after="0" w:line="360" w:lineRule="auto"/>
        <w:ind w:right="318"/>
        <w:jc w:val="both"/>
        <w:rPr>
          <w:rFonts w:ascii="Times New Roman" w:hAnsi="Times New Roman" w:cs="Times New Roman"/>
          <w:i/>
          <w:iCs/>
          <w:sz w:val="24"/>
          <w:szCs w:val="24"/>
        </w:rPr>
      </w:pPr>
      <w:r w:rsidRPr="009D5DB0">
        <w:rPr>
          <w:rFonts w:ascii="Times New Roman" w:hAnsi="Times New Roman" w:cs="Times New Roman"/>
          <w:i/>
          <w:iCs/>
          <w:sz w:val="24"/>
          <w:szCs w:val="24"/>
        </w:rPr>
        <w:t>Study area</w:t>
      </w:r>
    </w:p>
    <w:p w14:paraId="6D107898" w14:textId="1B5DADEB" w:rsidR="00A77373" w:rsidRDefault="00A77373" w:rsidP="00082F27">
      <w:pPr>
        <w:spacing w:after="0" w:line="360" w:lineRule="auto"/>
        <w:ind w:right="318"/>
        <w:jc w:val="both"/>
        <w:rPr>
          <w:rFonts w:ascii="Times New Roman" w:hAnsi="Times New Roman" w:cs="Times New Roman"/>
          <w:sz w:val="24"/>
          <w:szCs w:val="24"/>
        </w:rPr>
      </w:pPr>
      <w:r w:rsidRPr="00A77373">
        <w:rPr>
          <w:rFonts w:ascii="Times New Roman" w:hAnsi="Times New Roman" w:cs="Times New Roman"/>
          <w:sz w:val="24"/>
          <w:szCs w:val="24"/>
        </w:rPr>
        <w:t>The study area was the Matara Municipal Council area in the Matara district in the Southern province of Sri Lanka. Matara district is the second largest city in the southern province.</w:t>
      </w:r>
    </w:p>
    <w:p w14:paraId="4E794077" w14:textId="1F1A1CCC" w:rsidR="00A77373" w:rsidRDefault="000C3A59" w:rsidP="00082F27">
      <w:pPr>
        <w:spacing w:after="0" w:line="360" w:lineRule="auto"/>
        <w:ind w:right="318"/>
        <w:jc w:val="both"/>
        <w:rPr>
          <w:rFonts w:ascii="Times New Roman" w:hAnsi="Times New Roman" w:cs="Times New Roman"/>
          <w:sz w:val="24"/>
          <w:szCs w:val="24"/>
        </w:rPr>
      </w:pPr>
      <w:r>
        <w:rPr>
          <w:noProof/>
        </w:rPr>
        <mc:AlternateContent>
          <mc:Choice Requires="wps">
            <w:drawing>
              <wp:anchor distT="0" distB="0" distL="114300" distR="114300" simplePos="0" relativeHeight="251677696" behindDoc="0" locked="0" layoutInCell="1" allowOverlap="1" wp14:anchorId="5C141438" wp14:editId="305B3DC8">
                <wp:simplePos x="0" y="0"/>
                <wp:positionH relativeFrom="column">
                  <wp:posOffset>0</wp:posOffset>
                </wp:positionH>
                <wp:positionV relativeFrom="paragraph">
                  <wp:posOffset>4185920</wp:posOffset>
                </wp:positionV>
                <wp:extent cx="5471160" cy="635"/>
                <wp:effectExtent l="0" t="0" r="0" b="0"/>
                <wp:wrapSquare wrapText="bothSides"/>
                <wp:docPr id="1217825832" name="Text Box 1"/>
                <wp:cNvGraphicFramePr/>
                <a:graphic xmlns:a="http://schemas.openxmlformats.org/drawingml/2006/main">
                  <a:graphicData uri="http://schemas.microsoft.com/office/word/2010/wordprocessingShape">
                    <wps:wsp>
                      <wps:cNvSpPr txBox="1"/>
                      <wps:spPr>
                        <a:xfrm>
                          <a:off x="0" y="0"/>
                          <a:ext cx="5471160" cy="635"/>
                        </a:xfrm>
                        <a:prstGeom prst="rect">
                          <a:avLst/>
                        </a:prstGeom>
                        <a:solidFill>
                          <a:prstClr val="white"/>
                        </a:solidFill>
                        <a:ln>
                          <a:noFill/>
                        </a:ln>
                      </wps:spPr>
                      <wps:txbx>
                        <w:txbxContent>
                          <w:p w14:paraId="7B6F096E" w14:textId="4BEA5B87" w:rsidR="000C3A59" w:rsidRPr="000C3A59" w:rsidRDefault="000C3A59" w:rsidP="000C3A59">
                            <w:pPr>
                              <w:pStyle w:val="Caption"/>
                              <w:jc w:val="center"/>
                              <w:rPr>
                                <w:rFonts w:ascii="Times New Roman" w:eastAsia="SimSun" w:hAnsi="Times New Roman" w:cs="Times New Roman"/>
                                <w:i w:val="0"/>
                                <w:iCs w:val="0"/>
                                <w:noProof/>
                                <w:color w:val="auto"/>
                                <w:sz w:val="28"/>
                                <w:szCs w:val="28"/>
                                <w:lang w:val="en-AU" w:eastAsia="zh-CN" w:bidi="ar-SA"/>
                              </w:rPr>
                            </w:pPr>
                            <w:r w:rsidRPr="000C3A59">
                              <w:rPr>
                                <w:rFonts w:ascii="Times New Roman" w:hAnsi="Times New Roman" w:cs="Times New Roman"/>
                                <w:i w:val="0"/>
                                <w:iCs w:val="0"/>
                                <w:color w:val="auto"/>
                                <w:sz w:val="24"/>
                                <w:szCs w:val="24"/>
                              </w:rPr>
                              <w:t xml:space="preserve">Figure </w:t>
                            </w:r>
                            <w:r w:rsidRPr="000C3A59">
                              <w:rPr>
                                <w:rFonts w:ascii="Times New Roman" w:hAnsi="Times New Roman" w:cs="Times New Roman"/>
                                <w:i w:val="0"/>
                                <w:iCs w:val="0"/>
                                <w:color w:val="auto"/>
                                <w:sz w:val="24"/>
                                <w:szCs w:val="24"/>
                              </w:rPr>
                              <w:fldChar w:fldCharType="begin"/>
                            </w:r>
                            <w:r w:rsidRPr="000C3A59">
                              <w:rPr>
                                <w:rFonts w:ascii="Times New Roman" w:hAnsi="Times New Roman" w:cs="Times New Roman"/>
                                <w:i w:val="0"/>
                                <w:iCs w:val="0"/>
                                <w:color w:val="auto"/>
                                <w:sz w:val="24"/>
                                <w:szCs w:val="24"/>
                              </w:rPr>
                              <w:instrText xml:space="preserve"> SEQ Figure \* ARABIC </w:instrText>
                            </w:r>
                            <w:r w:rsidRPr="000C3A59">
                              <w:rPr>
                                <w:rFonts w:ascii="Times New Roman" w:hAnsi="Times New Roman" w:cs="Times New Roman"/>
                                <w:i w:val="0"/>
                                <w:iCs w:val="0"/>
                                <w:color w:val="auto"/>
                                <w:sz w:val="24"/>
                                <w:szCs w:val="24"/>
                              </w:rPr>
                              <w:fldChar w:fldCharType="separate"/>
                            </w:r>
                            <w:r w:rsidR="007E6B29">
                              <w:rPr>
                                <w:rFonts w:ascii="Times New Roman" w:hAnsi="Times New Roman" w:cs="Times New Roman"/>
                                <w:i w:val="0"/>
                                <w:iCs w:val="0"/>
                                <w:noProof/>
                                <w:color w:val="auto"/>
                                <w:sz w:val="24"/>
                                <w:szCs w:val="24"/>
                              </w:rPr>
                              <w:t>1</w:t>
                            </w:r>
                            <w:r w:rsidRPr="000C3A59">
                              <w:rPr>
                                <w:rFonts w:ascii="Times New Roman" w:hAnsi="Times New Roman" w:cs="Times New Roman"/>
                                <w:i w:val="0"/>
                                <w:iCs w:val="0"/>
                                <w:color w:val="auto"/>
                                <w:sz w:val="24"/>
                                <w:szCs w:val="24"/>
                              </w:rPr>
                              <w:fldChar w:fldCharType="end"/>
                            </w:r>
                            <w:r w:rsidRPr="000C3A59">
                              <w:rPr>
                                <w:rFonts w:ascii="Times New Roman" w:hAnsi="Times New Roman" w:cs="Times New Roman"/>
                                <w:i w:val="0"/>
                                <w:iCs w:val="0"/>
                                <w:color w:val="auto"/>
                                <w:sz w:val="24"/>
                                <w:szCs w:val="24"/>
                              </w:rPr>
                              <w:t>: Study Area Map</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C141438" id="_x0000_t202" coordsize="21600,21600" o:spt="202" path="m,l,21600r21600,l21600,xe">
                <v:stroke joinstyle="miter"/>
                <v:path gradientshapeok="t" o:connecttype="rect"/>
              </v:shapetype>
              <v:shape id="Text Box 1" o:spid="_x0000_s1026" type="#_x0000_t202" style="position:absolute;left:0;text-align:left;margin-left:0;margin-top:329.6pt;width:430.8pt;height:.0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" stroked="f">
                <v:textbox style="mso-fit-shape-to-text:t" inset="0,0,0,0">
                  <w:txbxContent>
                    <w:p w14:paraId="7B6F096E" w14:textId="4BEA5B87" w:rsidR="000C3A59" w:rsidRPr="000C3A59" w:rsidRDefault="000C3A59" w:rsidP="000C3A59">
                      <w:pPr>
                        <w:pStyle w:val="Caption"/>
                        <w:jc w:val="center"/>
                        <w:rPr>
                          <w:rFonts w:ascii="Times New Roman" w:eastAsia="SimSun" w:hAnsi="Times New Roman" w:cs="Times New Roman"/>
                          <w:i w:val="0"/>
                          <w:iCs w:val="0"/>
                          <w:noProof/>
                          <w:color w:val="auto"/>
                          <w:sz w:val="28"/>
                          <w:szCs w:val="28"/>
                          <w:lang w:val="en-AU" w:eastAsia="zh-CN" w:bidi="ar-SA"/>
                        </w:rPr>
                      </w:pPr>
                      <w:r w:rsidRPr="000C3A59">
                        <w:rPr>
                          <w:rFonts w:ascii="Times New Roman" w:hAnsi="Times New Roman" w:cs="Times New Roman"/>
                          <w:i w:val="0"/>
                          <w:iCs w:val="0"/>
                          <w:color w:val="auto"/>
                          <w:sz w:val="24"/>
                          <w:szCs w:val="24"/>
                        </w:rPr>
                        <w:t xml:space="preserve">Figure </w:t>
                      </w:r>
                      <w:r w:rsidRPr="000C3A59">
                        <w:rPr>
                          <w:rFonts w:ascii="Times New Roman" w:hAnsi="Times New Roman" w:cs="Times New Roman"/>
                          <w:i w:val="0"/>
                          <w:iCs w:val="0"/>
                          <w:color w:val="auto"/>
                          <w:sz w:val="24"/>
                          <w:szCs w:val="24"/>
                        </w:rPr>
                        <w:fldChar w:fldCharType="begin"/>
                      </w:r>
                      <w:r w:rsidRPr="000C3A59">
                        <w:rPr>
                          <w:rFonts w:ascii="Times New Roman" w:hAnsi="Times New Roman" w:cs="Times New Roman"/>
                          <w:i w:val="0"/>
                          <w:iCs w:val="0"/>
                          <w:color w:val="auto"/>
                          <w:sz w:val="24"/>
                          <w:szCs w:val="24"/>
                        </w:rPr>
                        <w:instrText xml:space="preserve"> SEQ Figure \* ARABIC </w:instrText>
                      </w:r>
                      <w:r w:rsidRPr="000C3A59">
                        <w:rPr>
                          <w:rFonts w:ascii="Times New Roman" w:hAnsi="Times New Roman" w:cs="Times New Roman"/>
                          <w:i w:val="0"/>
                          <w:iCs w:val="0"/>
                          <w:color w:val="auto"/>
                          <w:sz w:val="24"/>
                          <w:szCs w:val="24"/>
                        </w:rPr>
                        <w:fldChar w:fldCharType="separate"/>
                      </w:r>
                      <w:r w:rsidR="007E6B29">
                        <w:rPr>
                          <w:rFonts w:ascii="Times New Roman" w:hAnsi="Times New Roman" w:cs="Times New Roman"/>
                          <w:i w:val="0"/>
                          <w:iCs w:val="0"/>
                          <w:noProof/>
                          <w:color w:val="auto"/>
                          <w:sz w:val="24"/>
                          <w:szCs w:val="24"/>
                        </w:rPr>
                        <w:t>1</w:t>
                      </w:r>
                      <w:r w:rsidRPr="000C3A59">
                        <w:rPr>
                          <w:rFonts w:ascii="Times New Roman" w:hAnsi="Times New Roman" w:cs="Times New Roman"/>
                          <w:i w:val="0"/>
                          <w:iCs w:val="0"/>
                          <w:color w:val="auto"/>
                          <w:sz w:val="24"/>
                          <w:szCs w:val="24"/>
                        </w:rPr>
                        <w:fldChar w:fldCharType="end"/>
                      </w:r>
                      <w:r w:rsidRPr="000C3A59">
                        <w:rPr>
                          <w:rFonts w:ascii="Times New Roman" w:hAnsi="Times New Roman" w:cs="Times New Roman"/>
                          <w:i w:val="0"/>
                          <w:iCs w:val="0"/>
                          <w:color w:val="auto"/>
                          <w:sz w:val="24"/>
                          <w:szCs w:val="24"/>
                        </w:rPr>
                        <w:t>: Study Area Map</w:t>
                      </w:r>
                    </w:p>
                  </w:txbxContent>
                </v:textbox>
                <w10:wrap type="square"/>
              </v:shape>
            </w:pict>
          </mc:Fallback>
        </mc:AlternateContent>
      </w:r>
      <w:r w:rsidR="00A77373" w:rsidRPr="00A77373">
        <w:rPr>
          <w:rFonts w:ascii="Times New Roman" w:eastAsia="SimSun" w:hAnsi="Times New Roman" w:cs="Times New Roman"/>
          <w:noProof/>
          <w:sz w:val="20"/>
          <w:szCs w:val="20"/>
          <w:lang w:val="en-AU" w:eastAsia="zh-CN" w:bidi="ar-SA"/>
        </w:rPr>
        <w:drawing>
          <wp:anchor distT="0" distB="0" distL="114300" distR="114300" simplePos="0" relativeHeight="251654144" behindDoc="0" locked="0" layoutInCell="1" allowOverlap="1" wp14:anchorId="497610F5" wp14:editId="752F4817">
            <wp:simplePos x="0" y="0"/>
            <wp:positionH relativeFrom="column">
              <wp:posOffset>0</wp:posOffset>
            </wp:positionH>
            <wp:positionV relativeFrom="paragraph">
              <wp:posOffset>262890</wp:posOffset>
            </wp:positionV>
            <wp:extent cx="5471160" cy="3865880"/>
            <wp:effectExtent l="0" t="0" r="0" b="1270"/>
            <wp:wrapSquare wrapText="bothSides"/>
            <wp:docPr id="2115657180" name="Picture 2115657180"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71160" cy="3865880"/>
                    </a:xfrm>
                    <a:prstGeom prst="rect">
                      <a:avLst/>
                    </a:prstGeom>
                  </pic:spPr>
                </pic:pic>
              </a:graphicData>
            </a:graphic>
            <wp14:sizeRelH relativeFrom="margin">
              <wp14:pctWidth>0</wp14:pctWidth>
            </wp14:sizeRelH>
            <wp14:sizeRelV relativeFrom="margin">
              <wp14:pctHeight>0</wp14:pctHeight>
            </wp14:sizeRelV>
          </wp:anchor>
        </w:drawing>
      </w:r>
    </w:p>
    <w:p w14:paraId="2AAEB653" w14:textId="011F2262" w:rsidR="00A77373" w:rsidRDefault="00A77373" w:rsidP="00082F27">
      <w:pPr>
        <w:spacing w:after="0" w:line="360" w:lineRule="auto"/>
        <w:ind w:right="318"/>
        <w:jc w:val="both"/>
        <w:rPr>
          <w:rFonts w:ascii="Times New Roman" w:hAnsi="Times New Roman" w:cs="Times New Roman"/>
          <w:sz w:val="24"/>
          <w:szCs w:val="24"/>
        </w:rPr>
      </w:pPr>
      <w:r w:rsidRPr="00A77373">
        <w:rPr>
          <w:rFonts w:ascii="Times New Roman" w:hAnsi="Times New Roman" w:cs="Times New Roman"/>
          <w:sz w:val="24"/>
          <w:szCs w:val="24"/>
        </w:rPr>
        <w:t>This study mainly focuses on the preparation of surface temperature maps that vary with built-up layers and vegetation layers. RS data was used for the analysis. Environmental constraints can be collected, investigated, and modeled using TIR Remote Sensing. Landsat images were employed in this investigation since it allows for the estimation of surface temperature, which was obtained from the United States Geological Survey (USGS) via Earth Explorer (</w:t>
      </w:r>
      <w:hyperlink r:id="rId10" w:history="1">
        <w:r w:rsidRPr="00AB5D91">
          <w:rPr>
            <w:rStyle w:val="Hyperlink"/>
            <w:rFonts w:ascii="Times New Roman" w:hAnsi="Times New Roman" w:cs="Times New Roman"/>
            <w:sz w:val="24"/>
            <w:szCs w:val="24"/>
          </w:rPr>
          <w:t>http://earthexplorer.usgs.gov</w:t>
        </w:r>
      </w:hyperlink>
      <w:r w:rsidRPr="00A77373">
        <w:rPr>
          <w:rFonts w:ascii="Times New Roman" w:hAnsi="Times New Roman" w:cs="Times New Roman"/>
          <w:sz w:val="24"/>
          <w:szCs w:val="24"/>
        </w:rPr>
        <w:t>).</w:t>
      </w:r>
    </w:p>
    <w:p w14:paraId="209A97DC" w14:textId="76BDB760" w:rsidR="00A77373" w:rsidRDefault="00A77373" w:rsidP="00A77373">
      <w:pPr>
        <w:spacing w:after="0" w:line="360" w:lineRule="auto"/>
        <w:ind w:right="318"/>
        <w:jc w:val="both"/>
        <w:rPr>
          <w:rFonts w:ascii="Times New Roman" w:hAnsi="Times New Roman" w:cs="Times New Roman"/>
          <w:sz w:val="24"/>
          <w:szCs w:val="24"/>
        </w:rPr>
      </w:pPr>
    </w:p>
    <w:p w14:paraId="674BECFB" w14:textId="77777777" w:rsidR="00EB13EB" w:rsidRDefault="00EB13EB" w:rsidP="00A77373">
      <w:pPr>
        <w:spacing w:after="0" w:line="360" w:lineRule="auto"/>
        <w:ind w:right="318"/>
        <w:jc w:val="both"/>
        <w:rPr>
          <w:rFonts w:ascii="Times New Roman" w:hAnsi="Times New Roman" w:cs="Times New Roman"/>
          <w:sz w:val="24"/>
          <w:szCs w:val="24"/>
        </w:rPr>
      </w:pPr>
    </w:p>
    <w:p w14:paraId="3A128EBE" w14:textId="77777777" w:rsidR="00EB13EB" w:rsidRDefault="00EB13EB" w:rsidP="00A77373">
      <w:pPr>
        <w:spacing w:after="0" w:line="360" w:lineRule="auto"/>
        <w:ind w:right="318"/>
        <w:jc w:val="both"/>
        <w:rPr>
          <w:rFonts w:ascii="Times New Roman" w:hAnsi="Times New Roman" w:cs="Times New Roman"/>
          <w:sz w:val="24"/>
          <w:szCs w:val="24"/>
        </w:rPr>
      </w:pPr>
    </w:p>
    <w:p w14:paraId="58EC7625" w14:textId="77777777" w:rsidR="00EB13EB" w:rsidRDefault="00EB13EB" w:rsidP="00A77373">
      <w:pPr>
        <w:spacing w:after="0" w:line="360" w:lineRule="auto"/>
        <w:ind w:right="318"/>
        <w:jc w:val="both"/>
        <w:rPr>
          <w:rFonts w:ascii="Times New Roman" w:hAnsi="Times New Roman" w:cs="Times New Roman"/>
          <w:sz w:val="24"/>
          <w:szCs w:val="24"/>
        </w:rPr>
      </w:pPr>
    </w:p>
    <w:p w14:paraId="1D53D2C2" w14:textId="77777777" w:rsidR="00EB13EB" w:rsidRDefault="00EB13EB" w:rsidP="00A77373">
      <w:pPr>
        <w:spacing w:after="0" w:line="360" w:lineRule="auto"/>
        <w:ind w:right="318"/>
        <w:jc w:val="both"/>
        <w:rPr>
          <w:rFonts w:ascii="Times New Roman" w:hAnsi="Times New Roman" w:cs="Times New Roman"/>
          <w:sz w:val="24"/>
          <w:szCs w:val="24"/>
        </w:rPr>
      </w:pPr>
    </w:p>
    <w:p w14:paraId="4575954C" w14:textId="77777777" w:rsidR="00EB13EB" w:rsidRDefault="00EB13EB" w:rsidP="00A77373">
      <w:pPr>
        <w:spacing w:after="0" w:line="360" w:lineRule="auto"/>
        <w:ind w:right="318"/>
        <w:jc w:val="both"/>
        <w:rPr>
          <w:rFonts w:ascii="Times New Roman" w:hAnsi="Times New Roman" w:cs="Times New Roman"/>
          <w:sz w:val="24"/>
          <w:szCs w:val="24"/>
        </w:rPr>
      </w:pPr>
    </w:p>
    <w:p w14:paraId="650F924B" w14:textId="13E4E4EF" w:rsidR="00A77373" w:rsidRDefault="00A77373" w:rsidP="00A77373">
      <w:pPr>
        <w:spacing w:after="0" w:line="360" w:lineRule="auto"/>
        <w:ind w:right="318"/>
        <w:jc w:val="both"/>
        <w:rPr>
          <w:rFonts w:ascii="Times New Roman" w:hAnsi="Times New Roman" w:cs="Times New Roman"/>
          <w:sz w:val="24"/>
          <w:szCs w:val="24"/>
        </w:rPr>
      </w:pPr>
      <w:r w:rsidRPr="00A77373">
        <w:rPr>
          <w:rFonts w:ascii="Times New Roman" w:hAnsi="Times New Roman" w:cs="Times New Roman"/>
          <w:sz w:val="24"/>
          <w:szCs w:val="24"/>
        </w:rPr>
        <w:lastRenderedPageBreak/>
        <w:t>The following Figure</w:t>
      </w:r>
      <w:r w:rsidR="009D5DB0">
        <w:rPr>
          <w:rFonts w:ascii="Times New Roman" w:hAnsi="Times New Roman" w:cs="Times New Roman"/>
          <w:sz w:val="24"/>
          <w:szCs w:val="24"/>
        </w:rPr>
        <w:t xml:space="preserve"> </w:t>
      </w:r>
      <w:r w:rsidRPr="00A77373">
        <w:rPr>
          <w:rFonts w:ascii="Times New Roman" w:hAnsi="Times New Roman" w:cs="Times New Roman"/>
          <w:sz w:val="24"/>
          <w:szCs w:val="24"/>
        </w:rPr>
        <w:t>2 describes the entire workflow of the study</w:t>
      </w:r>
      <w:r w:rsidR="009D5DB0">
        <w:rPr>
          <w:rFonts w:ascii="Times New Roman" w:hAnsi="Times New Roman" w:cs="Times New Roman"/>
          <w:sz w:val="24"/>
          <w:szCs w:val="24"/>
        </w:rPr>
        <w:t>.</w:t>
      </w:r>
    </w:p>
    <w:p w14:paraId="7530AEFC" w14:textId="77777777" w:rsidR="00590714" w:rsidRDefault="00590714" w:rsidP="00181F50">
      <w:pPr>
        <w:spacing w:after="0" w:line="360" w:lineRule="auto"/>
        <w:ind w:right="318"/>
        <w:jc w:val="center"/>
        <w:rPr>
          <w:rFonts w:ascii="Times New Roman" w:hAnsi="Times New Roman" w:cs="Times New Roman"/>
          <w:noProof/>
          <w:sz w:val="24"/>
          <w:szCs w:val="24"/>
        </w:rPr>
      </w:pPr>
    </w:p>
    <w:p w14:paraId="6AE8AF80" w14:textId="1E14DDF7" w:rsidR="00181F50" w:rsidRDefault="00590714" w:rsidP="00181F50">
      <w:pPr>
        <w:spacing w:after="0" w:line="360" w:lineRule="auto"/>
        <w:ind w:right="318"/>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19418A3" wp14:editId="4A821DE0">
            <wp:extent cx="4991486" cy="4029075"/>
            <wp:effectExtent l="0" t="0" r="0" b="0"/>
            <wp:docPr id="77779921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799212" name="Picture 777799212"/>
                    <pic:cNvPicPr/>
                  </pic:nvPicPr>
                  <pic:blipFill rotWithShape="1">
                    <a:blip r:embed="rId11">
                      <a:extLst>
                        <a:ext uri="{28A0092B-C50C-407E-A947-70E740481C1C}">
                          <a14:useLocalDpi xmlns:a14="http://schemas.microsoft.com/office/drawing/2010/main" val="0"/>
                        </a:ext>
                      </a:extLst>
                    </a:blip>
                    <a:srcRect l="15620" t="19508" r="33533" b="7487"/>
                    <a:stretch/>
                  </pic:blipFill>
                  <pic:spPr bwMode="auto">
                    <a:xfrm>
                      <a:off x="0" y="0"/>
                      <a:ext cx="5009662" cy="4043747"/>
                    </a:xfrm>
                    <a:prstGeom prst="rect">
                      <a:avLst/>
                    </a:prstGeom>
                    <a:ln>
                      <a:noFill/>
                    </a:ln>
                    <a:extLst>
                      <a:ext uri="{53640926-AAD7-44D8-BBD7-CCE9431645EC}">
                        <a14:shadowObscured xmlns:a14="http://schemas.microsoft.com/office/drawing/2010/main"/>
                      </a:ext>
                    </a:extLst>
                  </pic:spPr>
                </pic:pic>
              </a:graphicData>
            </a:graphic>
          </wp:inline>
        </w:drawing>
      </w:r>
    </w:p>
    <w:p w14:paraId="1B57E03B" w14:textId="310D6BAE" w:rsidR="009B78D9" w:rsidRDefault="00B25DC3" w:rsidP="00082F27">
      <w:pPr>
        <w:spacing w:after="0" w:line="360" w:lineRule="auto"/>
        <w:ind w:right="318"/>
        <w:jc w:val="both"/>
        <w:rPr>
          <w:rFonts w:ascii="Times New Roman" w:hAnsi="Times New Roman" w:cs="Times New Roman"/>
          <w:sz w:val="24"/>
          <w:szCs w:val="24"/>
        </w:rPr>
      </w:pPr>
      <w:r>
        <w:rPr>
          <w:noProof/>
        </w:rPr>
        <mc:AlternateContent>
          <mc:Choice Requires="wps">
            <w:drawing>
              <wp:anchor distT="0" distB="0" distL="114300" distR="114300" simplePos="0" relativeHeight="251679744" behindDoc="0" locked="0" layoutInCell="1" allowOverlap="1" wp14:anchorId="41120C30" wp14:editId="080B1DE4">
                <wp:simplePos x="0" y="0"/>
                <wp:positionH relativeFrom="margin">
                  <wp:align>center</wp:align>
                </wp:positionH>
                <wp:positionV relativeFrom="paragraph">
                  <wp:posOffset>171450</wp:posOffset>
                </wp:positionV>
                <wp:extent cx="3939540" cy="635"/>
                <wp:effectExtent l="0" t="0" r="3810" b="2540"/>
                <wp:wrapSquare wrapText="bothSides"/>
                <wp:docPr id="1008041080" name="Text Box 1"/>
                <wp:cNvGraphicFramePr/>
                <a:graphic xmlns:a="http://schemas.openxmlformats.org/drawingml/2006/main">
                  <a:graphicData uri="http://schemas.microsoft.com/office/word/2010/wordprocessingShape">
                    <wps:wsp>
                      <wps:cNvSpPr txBox="1"/>
                      <wps:spPr>
                        <a:xfrm>
                          <a:off x="0" y="0"/>
                          <a:ext cx="3939540" cy="635"/>
                        </a:xfrm>
                        <a:prstGeom prst="rect">
                          <a:avLst/>
                        </a:prstGeom>
                        <a:solidFill>
                          <a:prstClr val="white"/>
                        </a:solidFill>
                        <a:ln>
                          <a:noFill/>
                        </a:ln>
                      </wps:spPr>
                      <wps:txbx>
                        <w:txbxContent>
                          <w:p w14:paraId="168E8F4C" w14:textId="0B113507" w:rsidR="00B25DC3" w:rsidRPr="00B25DC3" w:rsidRDefault="00B25DC3" w:rsidP="00181F50">
                            <w:pPr>
                              <w:pStyle w:val="Caption"/>
                              <w:jc w:val="center"/>
                              <w:rPr>
                                <w:rFonts w:ascii="Times New Roman" w:eastAsia="SimSun" w:hAnsi="Times New Roman" w:cs="Times New Roman"/>
                                <w:i w:val="0"/>
                                <w:iCs w:val="0"/>
                                <w:noProof/>
                                <w:color w:val="auto"/>
                                <w:sz w:val="24"/>
                                <w:szCs w:val="24"/>
                                <w:lang w:val="en-AU" w:eastAsia="zh-CN" w:bidi="ar-SA"/>
                              </w:rPr>
                            </w:pPr>
                            <w:r w:rsidRPr="00B25DC3">
                              <w:rPr>
                                <w:rFonts w:ascii="Times New Roman" w:hAnsi="Times New Roman" w:cs="Times New Roman"/>
                                <w:i w:val="0"/>
                                <w:iCs w:val="0"/>
                                <w:color w:val="auto"/>
                                <w:sz w:val="24"/>
                                <w:szCs w:val="24"/>
                              </w:rPr>
                              <w:t xml:space="preserve">Figure </w:t>
                            </w:r>
                            <w:r w:rsidRPr="00B25DC3">
                              <w:rPr>
                                <w:rFonts w:ascii="Times New Roman" w:hAnsi="Times New Roman" w:cs="Times New Roman"/>
                                <w:i w:val="0"/>
                                <w:iCs w:val="0"/>
                                <w:color w:val="auto"/>
                                <w:sz w:val="24"/>
                                <w:szCs w:val="24"/>
                              </w:rPr>
                              <w:fldChar w:fldCharType="begin"/>
                            </w:r>
                            <w:r w:rsidRPr="00B25DC3">
                              <w:rPr>
                                <w:rFonts w:ascii="Times New Roman" w:hAnsi="Times New Roman" w:cs="Times New Roman"/>
                                <w:i w:val="0"/>
                                <w:iCs w:val="0"/>
                                <w:color w:val="auto"/>
                                <w:sz w:val="24"/>
                                <w:szCs w:val="24"/>
                              </w:rPr>
                              <w:instrText xml:space="preserve"> SEQ Figure \* ARABIC </w:instrText>
                            </w:r>
                            <w:r w:rsidRPr="00B25DC3">
                              <w:rPr>
                                <w:rFonts w:ascii="Times New Roman" w:hAnsi="Times New Roman" w:cs="Times New Roman"/>
                                <w:i w:val="0"/>
                                <w:iCs w:val="0"/>
                                <w:color w:val="auto"/>
                                <w:sz w:val="24"/>
                                <w:szCs w:val="24"/>
                              </w:rPr>
                              <w:fldChar w:fldCharType="separate"/>
                            </w:r>
                            <w:r w:rsidR="007E6B29">
                              <w:rPr>
                                <w:rFonts w:ascii="Times New Roman" w:hAnsi="Times New Roman" w:cs="Times New Roman"/>
                                <w:i w:val="0"/>
                                <w:iCs w:val="0"/>
                                <w:noProof/>
                                <w:color w:val="auto"/>
                                <w:sz w:val="24"/>
                                <w:szCs w:val="24"/>
                              </w:rPr>
                              <w:t>2</w:t>
                            </w:r>
                            <w:r w:rsidRPr="00B25DC3">
                              <w:rPr>
                                <w:rFonts w:ascii="Times New Roman" w:hAnsi="Times New Roman" w:cs="Times New Roman"/>
                                <w:i w:val="0"/>
                                <w:iCs w:val="0"/>
                                <w:color w:val="auto"/>
                                <w:sz w:val="24"/>
                                <w:szCs w:val="24"/>
                              </w:rPr>
                              <w:fldChar w:fldCharType="end"/>
                            </w:r>
                            <w:r w:rsidRPr="00B25DC3">
                              <w:rPr>
                                <w:rFonts w:ascii="Times New Roman" w:hAnsi="Times New Roman" w:cs="Times New Roman"/>
                                <w:i w:val="0"/>
                                <w:iCs w:val="0"/>
                                <w:color w:val="auto"/>
                                <w:sz w:val="24"/>
                                <w:szCs w:val="24"/>
                              </w:rPr>
                              <w:t>: Flow chart of the methodology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1120C30" id="_x0000_s1027" type="#_x0000_t202" style="position:absolute;left:0;text-align:left;margin-left:0;margin-top:13.5pt;width:310.2pt;height:.05pt;z-index:25167974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" stroked="f">
                <v:textbox style="mso-fit-shape-to-text:t" inset="0,0,0,0">
                  <w:txbxContent>
                    <w:p w14:paraId="168E8F4C" w14:textId="0B113507" w:rsidR="00B25DC3" w:rsidRPr="00B25DC3" w:rsidRDefault="00B25DC3" w:rsidP="00181F50">
                      <w:pPr>
                        <w:pStyle w:val="Caption"/>
                        <w:jc w:val="center"/>
                        <w:rPr>
                          <w:rFonts w:ascii="Times New Roman" w:eastAsia="SimSun" w:hAnsi="Times New Roman" w:cs="Times New Roman"/>
                          <w:i w:val="0"/>
                          <w:iCs w:val="0"/>
                          <w:noProof/>
                          <w:color w:val="auto"/>
                          <w:sz w:val="24"/>
                          <w:szCs w:val="24"/>
                          <w:lang w:val="en-AU" w:eastAsia="zh-CN" w:bidi="ar-SA"/>
                        </w:rPr>
                      </w:pPr>
                      <w:r w:rsidRPr="00B25DC3">
                        <w:rPr>
                          <w:rFonts w:ascii="Times New Roman" w:hAnsi="Times New Roman" w:cs="Times New Roman"/>
                          <w:i w:val="0"/>
                          <w:iCs w:val="0"/>
                          <w:color w:val="auto"/>
                          <w:sz w:val="24"/>
                          <w:szCs w:val="24"/>
                        </w:rPr>
                        <w:t xml:space="preserve">Figure </w:t>
                      </w:r>
                      <w:r w:rsidRPr="00B25DC3">
                        <w:rPr>
                          <w:rFonts w:ascii="Times New Roman" w:hAnsi="Times New Roman" w:cs="Times New Roman"/>
                          <w:i w:val="0"/>
                          <w:iCs w:val="0"/>
                          <w:color w:val="auto"/>
                          <w:sz w:val="24"/>
                          <w:szCs w:val="24"/>
                        </w:rPr>
                        <w:fldChar w:fldCharType="begin"/>
                      </w:r>
                      <w:r w:rsidRPr="00B25DC3">
                        <w:rPr>
                          <w:rFonts w:ascii="Times New Roman" w:hAnsi="Times New Roman" w:cs="Times New Roman"/>
                          <w:i w:val="0"/>
                          <w:iCs w:val="0"/>
                          <w:color w:val="auto"/>
                          <w:sz w:val="24"/>
                          <w:szCs w:val="24"/>
                        </w:rPr>
                        <w:instrText xml:space="preserve"> SEQ Figure \* ARABIC </w:instrText>
                      </w:r>
                      <w:r w:rsidRPr="00B25DC3">
                        <w:rPr>
                          <w:rFonts w:ascii="Times New Roman" w:hAnsi="Times New Roman" w:cs="Times New Roman"/>
                          <w:i w:val="0"/>
                          <w:iCs w:val="0"/>
                          <w:color w:val="auto"/>
                          <w:sz w:val="24"/>
                          <w:szCs w:val="24"/>
                        </w:rPr>
                        <w:fldChar w:fldCharType="separate"/>
                      </w:r>
                      <w:r w:rsidR="007E6B29">
                        <w:rPr>
                          <w:rFonts w:ascii="Times New Roman" w:hAnsi="Times New Roman" w:cs="Times New Roman"/>
                          <w:i w:val="0"/>
                          <w:iCs w:val="0"/>
                          <w:noProof/>
                          <w:color w:val="auto"/>
                          <w:sz w:val="24"/>
                          <w:szCs w:val="24"/>
                        </w:rPr>
                        <w:t>2</w:t>
                      </w:r>
                      <w:r w:rsidRPr="00B25DC3">
                        <w:rPr>
                          <w:rFonts w:ascii="Times New Roman" w:hAnsi="Times New Roman" w:cs="Times New Roman"/>
                          <w:i w:val="0"/>
                          <w:iCs w:val="0"/>
                          <w:color w:val="auto"/>
                          <w:sz w:val="24"/>
                          <w:szCs w:val="24"/>
                        </w:rPr>
                        <w:fldChar w:fldCharType="end"/>
                      </w:r>
                      <w:r w:rsidRPr="00B25DC3">
                        <w:rPr>
                          <w:rFonts w:ascii="Times New Roman" w:hAnsi="Times New Roman" w:cs="Times New Roman"/>
                          <w:i w:val="0"/>
                          <w:iCs w:val="0"/>
                          <w:color w:val="auto"/>
                          <w:sz w:val="24"/>
                          <w:szCs w:val="24"/>
                        </w:rPr>
                        <w:t>: Flow chart of the methodology</w:t>
                      </w:r>
                    </w:p>
                  </w:txbxContent>
                </v:textbox>
                <w10:wrap type="square" anchorx="margin"/>
              </v:shape>
            </w:pict>
          </mc:Fallback>
        </mc:AlternateContent>
      </w:r>
    </w:p>
    <w:p w14:paraId="678A2935" w14:textId="77777777" w:rsidR="00B25DC3" w:rsidRDefault="00B25DC3" w:rsidP="00082F27">
      <w:pPr>
        <w:spacing w:after="0" w:line="360" w:lineRule="auto"/>
        <w:ind w:right="318"/>
        <w:jc w:val="both"/>
        <w:rPr>
          <w:rFonts w:ascii="Times New Roman" w:hAnsi="Times New Roman" w:cs="Times New Roman"/>
          <w:sz w:val="24"/>
          <w:szCs w:val="24"/>
        </w:rPr>
      </w:pPr>
    </w:p>
    <w:p w14:paraId="1F5CDC76" w14:textId="77777777" w:rsidR="00A77373" w:rsidRDefault="00A77373" w:rsidP="00F655D0">
      <w:pPr>
        <w:spacing w:after="0" w:line="360" w:lineRule="auto"/>
        <w:ind w:right="318"/>
        <w:jc w:val="both"/>
        <w:rPr>
          <w:rFonts w:ascii="Times New Roman" w:hAnsi="Times New Roman" w:cs="Times New Roman"/>
          <w:sz w:val="24"/>
          <w:szCs w:val="24"/>
        </w:rPr>
      </w:pPr>
    </w:p>
    <w:p w14:paraId="7E66C1A3" w14:textId="121A8B40" w:rsidR="00082F27" w:rsidRDefault="00082F27" w:rsidP="00F655D0">
      <w:pPr>
        <w:spacing w:after="0" w:line="360" w:lineRule="auto"/>
        <w:ind w:right="318"/>
        <w:jc w:val="both"/>
        <w:rPr>
          <w:rFonts w:ascii="Times New Roman" w:hAnsi="Times New Roman" w:cs="Times New Roman"/>
          <w:sz w:val="24"/>
          <w:szCs w:val="24"/>
        </w:rPr>
      </w:pPr>
      <w:r w:rsidRPr="00082F27">
        <w:rPr>
          <w:rFonts w:ascii="Times New Roman" w:hAnsi="Times New Roman" w:cs="Times New Roman"/>
          <w:sz w:val="24"/>
          <w:szCs w:val="24"/>
        </w:rPr>
        <w:t xml:space="preserve">Following instructions will have to be adopted by authors of articles when they </w:t>
      </w:r>
      <w:r w:rsidR="00BC2903">
        <w:rPr>
          <w:rFonts w:ascii="Times New Roman" w:hAnsi="Times New Roman" w:cs="Times New Roman"/>
          <w:sz w:val="24"/>
          <w:szCs w:val="24"/>
        </w:rPr>
        <w:t xml:space="preserve">submit </w:t>
      </w:r>
      <w:r w:rsidRPr="00082F27">
        <w:rPr>
          <w:rFonts w:ascii="Times New Roman" w:hAnsi="Times New Roman" w:cs="Times New Roman"/>
          <w:sz w:val="24"/>
          <w:szCs w:val="24"/>
        </w:rPr>
        <w:t>it to the</w:t>
      </w:r>
      <w:r w:rsidR="00BC2903">
        <w:rPr>
          <w:rFonts w:ascii="Times New Roman" w:hAnsi="Times New Roman" w:cs="Times New Roman"/>
          <w:sz w:val="24"/>
          <w:szCs w:val="24"/>
        </w:rPr>
        <w:t xml:space="preserve"> conference</w:t>
      </w:r>
      <w:r w:rsidRPr="00082F27">
        <w:rPr>
          <w:rFonts w:ascii="Times New Roman" w:hAnsi="Times New Roman" w:cs="Times New Roman"/>
          <w:sz w:val="24"/>
          <w:szCs w:val="24"/>
        </w:rPr>
        <w:t>:</w:t>
      </w:r>
    </w:p>
    <w:p w14:paraId="0D2DEBE5" w14:textId="77777777" w:rsidR="00EB13EB" w:rsidRDefault="00EB13EB" w:rsidP="00F655D0">
      <w:pPr>
        <w:spacing w:after="0" w:line="360" w:lineRule="auto"/>
        <w:ind w:right="318"/>
        <w:jc w:val="both"/>
        <w:rPr>
          <w:rFonts w:ascii="Times New Roman" w:hAnsi="Times New Roman" w:cs="Times New Roman"/>
          <w:i/>
          <w:iCs/>
          <w:sz w:val="24"/>
          <w:szCs w:val="24"/>
        </w:rPr>
      </w:pPr>
    </w:p>
    <w:p w14:paraId="3C4B553F" w14:textId="4AED5049" w:rsidR="009D5DB0" w:rsidRPr="00335DDA" w:rsidRDefault="00335DDA" w:rsidP="00F655D0">
      <w:pPr>
        <w:spacing w:after="0" w:line="360" w:lineRule="auto"/>
        <w:ind w:right="318"/>
        <w:jc w:val="both"/>
        <w:rPr>
          <w:rFonts w:ascii="Times New Roman" w:hAnsi="Times New Roman" w:cs="Times New Roman"/>
          <w:i/>
          <w:iCs/>
          <w:sz w:val="24"/>
          <w:szCs w:val="24"/>
        </w:rPr>
      </w:pPr>
      <w:r w:rsidRPr="00335DDA">
        <w:rPr>
          <w:rFonts w:ascii="Times New Roman" w:hAnsi="Times New Roman" w:cs="Times New Roman"/>
          <w:i/>
          <w:iCs/>
          <w:sz w:val="24"/>
          <w:szCs w:val="24"/>
        </w:rPr>
        <w:t>Image Preprocessing</w:t>
      </w:r>
    </w:p>
    <w:p w14:paraId="225DA226" w14:textId="6CAB0545" w:rsidR="009D5DB0" w:rsidRDefault="00335DDA" w:rsidP="00F655D0">
      <w:pPr>
        <w:spacing w:after="0" w:line="360" w:lineRule="auto"/>
        <w:ind w:right="318"/>
        <w:jc w:val="both"/>
        <w:rPr>
          <w:rFonts w:ascii="Times New Roman" w:hAnsi="Times New Roman" w:cs="Times New Roman"/>
          <w:sz w:val="24"/>
          <w:szCs w:val="24"/>
        </w:rPr>
      </w:pPr>
      <w:r w:rsidRPr="00335DDA">
        <w:rPr>
          <w:rFonts w:ascii="Times New Roman" w:hAnsi="Times New Roman" w:cs="Times New Roman"/>
          <w:sz w:val="24"/>
          <w:szCs w:val="24"/>
        </w:rPr>
        <w:t>In the preprocessing, should have to remove the errors and make the corrections. There were two corrections performed in the preprocessing stage. Radiometric correction and geometric correction. Under the geometric correction, Georeferencing and resampling techniques must be used. Furthermore, under the radiometric correction, to account for DN values must also make the necessary corrections.</w:t>
      </w:r>
    </w:p>
    <w:p w14:paraId="36A7F117" w14:textId="24341CC0" w:rsidR="00335DDA" w:rsidRPr="00335DDA" w:rsidRDefault="00335DDA" w:rsidP="00F655D0">
      <w:pPr>
        <w:spacing w:after="0" w:line="360" w:lineRule="auto"/>
        <w:ind w:right="318"/>
        <w:jc w:val="both"/>
        <w:rPr>
          <w:rFonts w:ascii="Times New Roman" w:hAnsi="Times New Roman" w:cs="Times New Roman"/>
          <w:i/>
          <w:iCs/>
          <w:sz w:val="24"/>
          <w:szCs w:val="24"/>
        </w:rPr>
      </w:pPr>
      <w:r w:rsidRPr="00335DDA">
        <w:rPr>
          <w:rFonts w:ascii="Times New Roman" w:hAnsi="Times New Roman" w:cs="Times New Roman"/>
          <w:i/>
          <w:iCs/>
          <w:sz w:val="24"/>
          <w:szCs w:val="24"/>
        </w:rPr>
        <w:t>Conversion of the DN Values into Sensor Spectral Radiance</w:t>
      </w:r>
    </w:p>
    <w:p w14:paraId="277D8C56" w14:textId="4B389FB0" w:rsidR="009D5DB0" w:rsidRDefault="00335DDA" w:rsidP="00F655D0">
      <w:pPr>
        <w:spacing w:after="0" w:line="360" w:lineRule="auto"/>
        <w:ind w:right="318"/>
        <w:jc w:val="both"/>
        <w:rPr>
          <w:rFonts w:ascii="Times New Roman" w:hAnsi="Times New Roman" w:cs="Times New Roman"/>
          <w:sz w:val="24"/>
          <w:szCs w:val="24"/>
        </w:rPr>
      </w:pPr>
      <w:r w:rsidRPr="00335DDA">
        <w:rPr>
          <w:rFonts w:ascii="Times New Roman" w:hAnsi="Times New Roman" w:cs="Times New Roman"/>
          <w:sz w:val="24"/>
          <w:szCs w:val="24"/>
        </w:rPr>
        <w:t>These processes vary according to the type of satellite, such as Landsat 4-5, Landsat 7, and Landsat 8-9. When considering Landsat 4-5 and Landsat 7, they have the same equation.</w:t>
      </w:r>
    </w:p>
    <w:p w14:paraId="4734216C" w14:textId="61784955" w:rsidR="00335DDA" w:rsidRPr="00335DDA" w:rsidRDefault="00000000" w:rsidP="00F655D0">
      <w:pPr>
        <w:spacing w:after="0" w:line="360" w:lineRule="auto"/>
        <w:ind w:right="318"/>
        <w:jc w:val="both"/>
        <w:rPr>
          <w:rFonts w:ascii="Times New Roman" w:hAnsi="Times New Roman" w:cs="Times New Roman"/>
          <w:sz w:val="24"/>
          <w:szCs w:val="24"/>
        </w:rPr>
      </w:pPr>
      <m:oMathPara>
        <m:oMath>
          <m:sSub>
            <m:sSubPr>
              <m:ctrlPr>
                <w:rPr>
                  <w:rFonts w:ascii="Cambria Math" w:eastAsia="Calibri" w:hAnsi="Cambria Math" w:cs="Times New Roman"/>
                  <w:i/>
                  <w:sz w:val="24"/>
                </w:rPr>
              </m:ctrlPr>
            </m:sSubPr>
            <m:e>
              <m:r>
                <w:rPr>
                  <w:rFonts w:ascii="Cambria Math" w:eastAsia="Calibri" w:hAnsi="Cambria Math" w:cs="Times New Roman"/>
                  <w:sz w:val="24"/>
                </w:rPr>
                <m:t>L</m:t>
              </m:r>
            </m:e>
            <m:sub>
              <m:r>
                <w:rPr>
                  <w:rFonts w:ascii="Cambria Math" w:eastAsia="Calibri" w:hAnsi="Cambria Math" w:cs="Times New Roman"/>
                  <w:sz w:val="24"/>
                </w:rPr>
                <m:t>λ</m:t>
              </m:r>
            </m:sub>
          </m:sSub>
          <m:r>
            <w:rPr>
              <w:rFonts w:ascii="Cambria Math" w:eastAsia="Calibri" w:hAnsi="Cambria Math" w:cs="Times New Roman"/>
              <w:sz w:val="24"/>
            </w:rPr>
            <m:t>=</m:t>
          </m:r>
          <m:d>
            <m:dPr>
              <m:ctrlPr>
                <w:rPr>
                  <w:rFonts w:ascii="Cambria Math" w:eastAsia="Calibri" w:hAnsi="Cambria Math" w:cs="Times New Roman"/>
                  <w:i/>
                  <w:sz w:val="24"/>
                </w:rPr>
              </m:ctrlPr>
            </m:dPr>
            <m:e>
              <m:f>
                <m:fPr>
                  <m:ctrlPr>
                    <w:rPr>
                      <w:rFonts w:ascii="Cambria Math" w:eastAsia="Calibri" w:hAnsi="Cambria Math" w:cs="Times New Roman"/>
                      <w:i/>
                      <w:sz w:val="24"/>
                    </w:rPr>
                  </m:ctrlPr>
                </m:fPr>
                <m:num>
                  <m:sSub>
                    <m:sSubPr>
                      <m:ctrlPr>
                        <w:rPr>
                          <w:rFonts w:ascii="Cambria Math" w:eastAsia="Calibri" w:hAnsi="Cambria Math" w:cs="Times New Roman"/>
                          <w:i/>
                          <w:sz w:val="24"/>
                        </w:rPr>
                      </m:ctrlPr>
                    </m:sSubPr>
                    <m:e>
                      <m:r>
                        <w:rPr>
                          <w:rFonts w:ascii="Cambria Math" w:eastAsia="Calibri" w:hAnsi="Cambria Math" w:cs="Times New Roman"/>
                          <w:sz w:val="24"/>
                        </w:rPr>
                        <m:t>LMAX</m:t>
                      </m:r>
                    </m:e>
                    <m:sub>
                      <m:r>
                        <w:rPr>
                          <w:rFonts w:ascii="Cambria Math" w:eastAsia="Calibri" w:hAnsi="Cambria Math" w:cs="Times New Roman"/>
                          <w:sz w:val="24"/>
                        </w:rPr>
                        <m:t>λ</m:t>
                      </m:r>
                    </m:sub>
                  </m:sSub>
                  <m:r>
                    <w:rPr>
                      <w:rFonts w:ascii="Cambria Math" w:eastAsia="Calibri" w:hAnsi="Cambria Math" w:cs="Times New Roman"/>
                      <w:sz w:val="24"/>
                    </w:rPr>
                    <m:t>-</m:t>
                  </m:r>
                  <m:sSub>
                    <m:sSubPr>
                      <m:ctrlPr>
                        <w:rPr>
                          <w:rFonts w:ascii="Cambria Math" w:eastAsia="Calibri" w:hAnsi="Cambria Math" w:cs="Times New Roman"/>
                          <w:i/>
                          <w:sz w:val="24"/>
                        </w:rPr>
                      </m:ctrlPr>
                    </m:sSubPr>
                    <m:e>
                      <m:r>
                        <w:rPr>
                          <w:rFonts w:ascii="Cambria Math" w:eastAsia="Calibri" w:hAnsi="Cambria Math" w:cs="Times New Roman"/>
                          <w:sz w:val="24"/>
                        </w:rPr>
                        <m:t>LMIN</m:t>
                      </m:r>
                    </m:e>
                    <m:sub>
                      <m:r>
                        <w:rPr>
                          <w:rFonts w:ascii="Cambria Math" w:eastAsia="Calibri" w:hAnsi="Cambria Math" w:cs="Times New Roman"/>
                          <w:sz w:val="24"/>
                        </w:rPr>
                        <m:t>λ</m:t>
                      </m:r>
                    </m:sub>
                  </m:sSub>
                </m:num>
                <m:den>
                  <m:r>
                    <w:rPr>
                      <w:rFonts w:ascii="Cambria Math" w:eastAsia="Calibri" w:hAnsi="Cambria Math" w:cs="Times New Roman"/>
                      <w:sz w:val="24"/>
                    </w:rPr>
                    <m:t>QCALMAX-QCALMIN</m:t>
                  </m:r>
                </m:den>
              </m:f>
            </m:e>
          </m:d>
          <m:r>
            <w:rPr>
              <w:rFonts w:ascii="Cambria Math" w:eastAsia="Calibri" w:hAnsi="Cambria Math" w:cs="Times New Roman"/>
              <w:sz w:val="24"/>
            </w:rPr>
            <m:t>*</m:t>
          </m:r>
          <m:d>
            <m:dPr>
              <m:ctrlPr>
                <w:rPr>
                  <w:rFonts w:ascii="Cambria Math" w:eastAsia="Calibri" w:hAnsi="Cambria Math" w:cs="Times New Roman"/>
                  <w:i/>
                  <w:sz w:val="24"/>
                </w:rPr>
              </m:ctrlPr>
            </m:dPr>
            <m:e>
              <m:r>
                <w:rPr>
                  <w:rFonts w:ascii="Cambria Math" w:eastAsia="Calibri" w:hAnsi="Cambria Math" w:cs="Times New Roman"/>
                  <w:sz w:val="24"/>
                </w:rPr>
                <m:t>QCAL-QCALMIN</m:t>
              </m:r>
            </m:e>
          </m:d>
          <m:r>
            <w:rPr>
              <w:rFonts w:ascii="Cambria Math" w:eastAsia="Calibri" w:hAnsi="Cambria Math" w:cs="Times New Roman"/>
              <w:sz w:val="24"/>
            </w:rPr>
            <m:t>+</m:t>
          </m:r>
          <m:sSub>
            <m:sSubPr>
              <m:ctrlPr>
                <w:rPr>
                  <w:rFonts w:ascii="Cambria Math" w:eastAsia="Calibri" w:hAnsi="Cambria Math" w:cs="Times New Roman"/>
                  <w:i/>
                  <w:sz w:val="24"/>
                </w:rPr>
              </m:ctrlPr>
            </m:sSubPr>
            <m:e>
              <m:r>
                <w:rPr>
                  <w:rFonts w:ascii="Cambria Math" w:eastAsia="Calibri" w:hAnsi="Cambria Math" w:cs="Times New Roman"/>
                  <w:sz w:val="24"/>
                </w:rPr>
                <m:t>LMIN</m:t>
              </m:r>
            </m:e>
            <m:sub>
              <m:r>
                <w:rPr>
                  <w:rFonts w:ascii="Cambria Math" w:eastAsia="Calibri" w:hAnsi="Cambria Math" w:cs="Times New Roman"/>
                  <w:sz w:val="24"/>
                </w:rPr>
                <m:t>λ</m:t>
              </m:r>
            </m:sub>
          </m:sSub>
        </m:oMath>
      </m:oMathPara>
    </w:p>
    <w:p w14:paraId="2B7A9E18" w14:textId="194CFDAD" w:rsidR="00B16F6D" w:rsidRPr="00B16F6D" w:rsidRDefault="00B16F6D" w:rsidP="00F655D0">
      <w:pPr>
        <w:adjustRightInd w:val="0"/>
        <w:snapToGrid w:val="0"/>
        <w:spacing w:line="360" w:lineRule="auto"/>
        <w:contextualSpacing/>
        <w:jc w:val="both"/>
        <w:rPr>
          <w:rFonts w:ascii="Times New Roman" w:eastAsia="SimSun" w:hAnsi="Times New Roman" w:cs="Times New Roman"/>
          <w:sz w:val="24"/>
          <w:szCs w:val="24"/>
          <w:lang w:val="en-AU" w:eastAsia="zh-CN" w:bidi="ar-SA"/>
        </w:rPr>
      </w:pPr>
      <w:r w:rsidRPr="00B16F6D">
        <w:rPr>
          <w:rFonts w:ascii="Times New Roman" w:eastAsia="SimSun" w:hAnsi="Times New Roman" w:cs="Times New Roman"/>
          <w:sz w:val="24"/>
          <w:szCs w:val="24"/>
          <w:lang w:val="en-AU" w:eastAsia="zh-CN" w:bidi="ar-SA"/>
        </w:rPr>
        <w:t>Where</w:t>
      </w:r>
      <w:r>
        <w:rPr>
          <w:rFonts w:ascii="Times New Roman" w:eastAsia="SimSun" w:hAnsi="Times New Roman" w:cs="Times New Roman"/>
          <w:sz w:val="24"/>
          <w:szCs w:val="24"/>
          <w:lang w:val="en-AU" w:eastAsia="zh-CN" w:bidi="ar-SA"/>
        </w:rPr>
        <w:t>,</w:t>
      </w:r>
    </w:p>
    <w:p w14:paraId="1A0FC36E" w14:textId="77777777" w:rsidR="00B16F6D" w:rsidRPr="00B16F6D" w:rsidRDefault="00B16F6D" w:rsidP="00F655D0">
      <w:pPr>
        <w:adjustRightInd w:val="0"/>
        <w:snapToGrid w:val="0"/>
        <w:spacing w:line="360" w:lineRule="auto"/>
        <w:contextualSpacing/>
        <w:jc w:val="both"/>
        <w:rPr>
          <w:rFonts w:ascii="Times New Roman" w:eastAsia="SimSun" w:hAnsi="Times New Roman" w:cs="Times New Roman"/>
          <w:sz w:val="24"/>
          <w:szCs w:val="24"/>
          <w:lang w:val="en-AU" w:eastAsia="zh-CN" w:bidi="ar-SA"/>
        </w:rPr>
      </w:pPr>
      <w:proofErr w:type="spellStart"/>
      <w:r w:rsidRPr="00B16F6D">
        <w:rPr>
          <w:rFonts w:ascii="Times New Roman" w:eastAsia="SimSun" w:hAnsi="Times New Roman" w:cs="Times New Roman"/>
          <w:sz w:val="24"/>
          <w:szCs w:val="24"/>
          <w:lang w:val="en-AU" w:eastAsia="zh-CN" w:bidi="ar-SA"/>
        </w:rPr>
        <w:t>L</w:t>
      </w:r>
      <w:r w:rsidRPr="00B16F6D">
        <w:rPr>
          <w:rFonts w:ascii="Times New Roman" w:eastAsia="SimSun" w:hAnsi="Times New Roman" w:cs="Times New Roman"/>
          <w:sz w:val="24"/>
          <w:szCs w:val="24"/>
          <w:vertAlign w:val="subscript"/>
          <w:lang w:val="en-AU" w:eastAsia="zh-CN" w:bidi="ar-SA"/>
        </w:rPr>
        <w:t>λ</w:t>
      </w:r>
      <w:proofErr w:type="spellEnd"/>
      <w:r w:rsidRPr="00B16F6D">
        <w:rPr>
          <w:rFonts w:ascii="Times New Roman" w:eastAsia="SimSun" w:hAnsi="Times New Roman" w:cs="Times New Roman"/>
          <w:sz w:val="24"/>
          <w:szCs w:val="24"/>
          <w:lang w:val="en-AU" w:eastAsia="zh-CN" w:bidi="ar-SA"/>
        </w:rPr>
        <w:t>=Spectral radiance at the sensor’s aperture in (watts/ (m2*</w:t>
      </w:r>
      <w:proofErr w:type="spellStart"/>
      <w:r w:rsidRPr="00B16F6D">
        <w:rPr>
          <w:rFonts w:ascii="Times New Roman" w:eastAsia="SimSun" w:hAnsi="Times New Roman" w:cs="Times New Roman"/>
          <w:sz w:val="24"/>
          <w:szCs w:val="24"/>
          <w:lang w:val="en-AU" w:eastAsia="zh-CN" w:bidi="ar-SA"/>
        </w:rPr>
        <w:t>sr</w:t>
      </w:r>
      <w:proofErr w:type="spellEnd"/>
      <w:r w:rsidRPr="00B16F6D">
        <w:rPr>
          <w:rFonts w:ascii="Times New Roman" w:eastAsia="SimSun" w:hAnsi="Times New Roman" w:cs="Times New Roman"/>
          <w:sz w:val="24"/>
          <w:szCs w:val="24"/>
          <w:lang w:val="en-AU" w:eastAsia="zh-CN" w:bidi="ar-SA"/>
        </w:rPr>
        <w:t>* µm))</w:t>
      </w:r>
    </w:p>
    <w:p w14:paraId="69C91C17" w14:textId="77777777" w:rsidR="00B16F6D" w:rsidRPr="00B16F6D" w:rsidRDefault="00B16F6D" w:rsidP="00F655D0">
      <w:pPr>
        <w:adjustRightInd w:val="0"/>
        <w:snapToGrid w:val="0"/>
        <w:spacing w:line="360" w:lineRule="auto"/>
        <w:contextualSpacing/>
        <w:jc w:val="both"/>
        <w:rPr>
          <w:rFonts w:ascii="Times New Roman" w:eastAsia="SimSun" w:hAnsi="Times New Roman" w:cs="Times New Roman"/>
          <w:sz w:val="24"/>
          <w:szCs w:val="24"/>
          <w:lang w:val="en-AU" w:eastAsia="zh-CN" w:bidi="ar-SA"/>
        </w:rPr>
      </w:pPr>
      <w:r w:rsidRPr="00B16F6D">
        <w:rPr>
          <w:rFonts w:ascii="Times New Roman" w:eastAsia="SimSun" w:hAnsi="Times New Roman" w:cs="Times New Roman"/>
          <w:sz w:val="24"/>
          <w:szCs w:val="24"/>
          <w:lang w:val="en-AU" w:eastAsia="zh-CN" w:bidi="ar-SA"/>
        </w:rPr>
        <w:t>Q</w:t>
      </w:r>
      <w:r w:rsidRPr="00B16F6D">
        <w:rPr>
          <w:rFonts w:ascii="Times New Roman" w:eastAsia="SimSun" w:hAnsi="Times New Roman" w:cs="Times New Roman"/>
          <w:sz w:val="24"/>
          <w:szCs w:val="24"/>
          <w:vertAlign w:val="subscript"/>
          <w:lang w:val="en-AU" w:eastAsia="zh-CN" w:bidi="ar-SA"/>
        </w:rPr>
        <w:t>CAL</w:t>
      </w:r>
      <w:r w:rsidRPr="00B16F6D">
        <w:rPr>
          <w:rFonts w:ascii="Times New Roman" w:eastAsia="SimSun" w:hAnsi="Times New Roman" w:cs="Times New Roman"/>
          <w:sz w:val="24"/>
          <w:szCs w:val="24"/>
          <w:lang w:val="en-AU" w:eastAsia="zh-CN" w:bidi="ar-SA"/>
        </w:rPr>
        <w:t xml:space="preserve"> = Quantized calibrated pixel value in DN</w:t>
      </w:r>
    </w:p>
    <w:p w14:paraId="634782FB" w14:textId="77777777" w:rsidR="00B16F6D" w:rsidRPr="00B16F6D" w:rsidRDefault="00B16F6D" w:rsidP="00F655D0">
      <w:pPr>
        <w:adjustRightInd w:val="0"/>
        <w:snapToGrid w:val="0"/>
        <w:spacing w:line="360" w:lineRule="auto"/>
        <w:contextualSpacing/>
        <w:jc w:val="both"/>
        <w:rPr>
          <w:rFonts w:ascii="Times New Roman" w:eastAsia="SimSun" w:hAnsi="Times New Roman" w:cs="Times New Roman"/>
          <w:sz w:val="24"/>
          <w:szCs w:val="24"/>
          <w:lang w:val="en-AU" w:eastAsia="zh-CN" w:bidi="ar-SA"/>
        </w:rPr>
      </w:pPr>
      <w:proofErr w:type="spellStart"/>
      <w:r w:rsidRPr="00B16F6D">
        <w:rPr>
          <w:rFonts w:ascii="Times New Roman" w:eastAsia="SimSun" w:hAnsi="Times New Roman" w:cs="Times New Roman"/>
          <w:sz w:val="24"/>
          <w:szCs w:val="24"/>
          <w:lang w:val="en-AU" w:eastAsia="zh-CN" w:bidi="ar-SA"/>
        </w:rPr>
        <w:t>L</w:t>
      </w:r>
      <w:r w:rsidRPr="00B16F6D">
        <w:rPr>
          <w:rFonts w:ascii="Times New Roman" w:eastAsia="SimSun" w:hAnsi="Times New Roman" w:cs="Times New Roman"/>
          <w:sz w:val="24"/>
          <w:szCs w:val="24"/>
          <w:vertAlign w:val="subscript"/>
          <w:lang w:val="en-AU" w:eastAsia="zh-CN" w:bidi="ar-SA"/>
        </w:rPr>
        <w:t>MINλ</w:t>
      </w:r>
      <w:proofErr w:type="spellEnd"/>
      <w:r w:rsidRPr="00B16F6D">
        <w:rPr>
          <w:rFonts w:ascii="Times New Roman" w:eastAsia="SimSun" w:hAnsi="Times New Roman" w:cs="Times New Roman"/>
          <w:sz w:val="24"/>
          <w:szCs w:val="24"/>
          <w:lang w:val="en-AU" w:eastAsia="zh-CN" w:bidi="ar-SA"/>
        </w:rPr>
        <w:t xml:space="preserve"> = Spectral radiance scaled to Q</w:t>
      </w:r>
      <w:r w:rsidRPr="00B16F6D">
        <w:rPr>
          <w:rFonts w:ascii="Times New Roman" w:eastAsia="SimSun" w:hAnsi="Times New Roman" w:cs="Times New Roman"/>
          <w:sz w:val="24"/>
          <w:szCs w:val="24"/>
          <w:vertAlign w:val="subscript"/>
          <w:lang w:val="en-AU" w:eastAsia="zh-CN" w:bidi="ar-SA"/>
        </w:rPr>
        <w:t>CALMIN</w:t>
      </w:r>
      <w:r w:rsidRPr="00B16F6D">
        <w:rPr>
          <w:rFonts w:ascii="Times New Roman" w:eastAsia="SimSun" w:hAnsi="Times New Roman" w:cs="Times New Roman"/>
          <w:sz w:val="24"/>
          <w:szCs w:val="24"/>
          <w:lang w:val="en-AU" w:eastAsia="zh-CN" w:bidi="ar-SA"/>
        </w:rPr>
        <w:t xml:space="preserve"> in (watts/ (m2*</w:t>
      </w:r>
      <w:proofErr w:type="spellStart"/>
      <w:r w:rsidRPr="00B16F6D">
        <w:rPr>
          <w:rFonts w:ascii="Times New Roman" w:eastAsia="SimSun" w:hAnsi="Times New Roman" w:cs="Times New Roman"/>
          <w:sz w:val="24"/>
          <w:szCs w:val="24"/>
          <w:lang w:val="en-AU" w:eastAsia="zh-CN" w:bidi="ar-SA"/>
        </w:rPr>
        <w:t>sr</w:t>
      </w:r>
      <w:proofErr w:type="spellEnd"/>
      <w:r w:rsidRPr="00B16F6D">
        <w:rPr>
          <w:rFonts w:ascii="Times New Roman" w:eastAsia="SimSun" w:hAnsi="Times New Roman" w:cs="Times New Roman"/>
          <w:sz w:val="24"/>
          <w:szCs w:val="24"/>
          <w:lang w:val="en-AU" w:eastAsia="zh-CN" w:bidi="ar-SA"/>
        </w:rPr>
        <w:t>* µm))</w:t>
      </w:r>
    </w:p>
    <w:p w14:paraId="4978D536" w14:textId="77777777" w:rsidR="00B16F6D" w:rsidRPr="00B16F6D" w:rsidRDefault="00B16F6D" w:rsidP="00F655D0">
      <w:pPr>
        <w:adjustRightInd w:val="0"/>
        <w:snapToGrid w:val="0"/>
        <w:spacing w:line="360" w:lineRule="auto"/>
        <w:contextualSpacing/>
        <w:jc w:val="both"/>
        <w:rPr>
          <w:rFonts w:ascii="Times New Roman" w:eastAsia="SimSun" w:hAnsi="Times New Roman" w:cs="Times New Roman"/>
          <w:sz w:val="24"/>
          <w:szCs w:val="24"/>
          <w:lang w:val="en-AU" w:eastAsia="zh-CN" w:bidi="ar-SA"/>
        </w:rPr>
      </w:pPr>
      <w:proofErr w:type="spellStart"/>
      <w:r w:rsidRPr="00B16F6D">
        <w:rPr>
          <w:rFonts w:ascii="Times New Roman" w:eastAsia="SimSun" w:hAnsi="Times New Roman" w:cs="Times New Roman"/>
          <w:sz w:val="24"/>
          <w:szCs w:val="24"/>
          <w:lang w:val="en-AU" w:eastAsia="zh-CN" w:bidi="ar-SA"/>
        </w:rPr>
        <w:t>L</w:t>
      </w:r>
      <w:r w:rsidRPr="00B16F6D">
        <w:rPr>
          <w:rFonts w:ascii="Times New Roman" w:eastAsia="SimSun" w:hAnsi="Times New Roman" w:cs="Times New Roman"/>
          <w:sz w:val="24"/>
          <w:szCs w:val="24"/>
          <w:vertAlign w:val="subscript"/>
          <w:lang w:val="en-AU" w:eastAsia="zh-CN" w:bidi="ar-SA"/>
        </w:rPr>
        <w:t>MAXλ</w:t>
      </w:r>
      <w:proofErr w:type="spellEnd"/>
      <w:r w:rsidRPr="00B16F6D">
        <w:rPr>
          <w:rFonts w:ascii="Times New Roman" w:eastAsia="SimSun" w:hAnsi="Times New Roman" w:cs="Times New Roman"/>
          <w:sz w:val="24"/>
          <w:szCs w:val="24"/>
          <w:lang w:val="en-AU" w:eastAsia="zh-CN" w:bidi="ar-SA"/>
        </w:rPr>
        <w:t xml:space="preserve"> = Spectral radiance scaled to Q</w:t>
      </w:r>
      <w:r w:rsidRPr="00B16F6D">
        <w:rPr>
          <w:rFonts w:ascii="Times New Roman" w:eastAsia="SimSun" w:hAnsi="Times New Roman" w:cs="Times New Roman"/>
          <w:sz w:val="24"/>
          <w:szCs w:val="24"/>
          <w:vertAlign w:val="subscript"/>
          <w:lang w:val="en-AU" w:eastAsia="zh-CN" w:bidi="ar-SA"/>
        </w:rPr>
        <w:t>CALMAX</w:t>
      </w:r>
      <w:r w:rsidRPr="00B16F6D">
        <w:rPr>
          <w:rFonts w:ascii="Times New Roman" w:eastAsia="SimSun" w:hAnsi="Times New Roman" w:cs="Times New Roman"/>
          <w:sz w:val="24"/>
          <w:szCs w:val="24"/>
          <w:lang w:val="en-AU" w:eastAsia="zh-CN" w:bidi="ar-SA"/>
        </w:rPr>
        <w:t xml:space="preserve"> in (watts/ (m2*</w:t>
      </w:r>
      <w:proofErr w:type="spellStart"/>
      <w:r w:rsidRPr="00B16F6D">
        <w:rPr>
          <w:rFonts w:ascii="Times New Roman" w:eastAsia="SimSun" w:hAnsi="Times New Roman" w:cs="Times New Roman"/>
          <w:sz w:val="24"/>
          <w:szCs w:val="24"/>
          <w:lang w:val="en-AU" w:eastAsia="zh-CN" w:bidi="ar-SA"/>
        </w:rPr>
        <w:t>sr</w:t>
      </w:r>
      <w:proofErr w:type="spellEnd"/>
      <w:r w:rsidRPr="00B16F6D">
        <w:rPr>
          <w:rFonts w:ascii="Times New Roman" w:eastAsia="SimSun" w:hAnsi="Times New Roman" w:cs="Times New Roman"/>
          <w:sz w:val="24"/>
          <w:szCs w:val="24"/>
          <w:lang w:val="en-AU" w:eastAsia="zh-CN" w:bidi="ar-SA"/>
        </w:rPr>
        <w:t>* µm))</w:t>
      </w:r>
    </w:p>
    <w:p w14:paraId="3B986663" w14:textId="77777777" w:rsidR="00B16F6D" w:rsidRPr="00B16F6D" w:rsidRDefault="00B16F6D" w:rsidP="00F655D0">
      <w:pPr>
        <w:adjustRightInd w:val="0"/>
        <w:snapToGrid w:val="0"/>
        <w:spacing w:line="360" w:lineRule="auto"/>
        <w:contextualSpacing/>
        <w:jc w:val="both"/>
        <w:rPr>
          <w:rFonts w:ascii="Times New Roman" w:eastAsia="SimSun" w:hAnsi="Times New Roman" w:cs="Times New Roman"/>
          <w:sz w:val="24"/>
          <w:szCs w:val="24"/>
          <w:lang w:val="en-AU" w:eastAsia="zh-CN" w:bidi="ar-SA"/>
        </w:rPr>
      </w:pPr>
      <w:r w:rsidRPr="00B16F6D">
        <w:rPr>
          <w:rFonts w:ascii="Times New Roman" w:eastAsia="SimSun" w:hAnsi="Times New Roman" w:cs="Times New Roman"/>
          <w:sz w:val="24"/>
          <w:szCs w:val="24"/>
          <w:lang w:val="en-AU" w:eastAsia="zh-CN" w:bidi="ar-SA"/>
        </w:rPr>
        <w:t>Q</w:t>
      </w:r>
      <w:r w:rsidRPr="00B16F6D">
        <w:rPr>
          <w:rFonts w:ascii="Times New Roman" w:eastAsia="SimSun" w:hAnsi="Times New Roman" w:cs="Times New Roman"/>
          <w:sz w:val="24"/>
          <w:szCs w:val="24"/>
          <w:vertAlign w:val="subscript"/>
          <w:lang w:val="en-AU" w:eastAsia="zh-CN" w:bidi="ar-SA"/>
        </w:rPr>
        <w:t>CALMIN</w:t>
      </w:r>
      <w:r w:rsidRPr="00B16F6D">
        <w:rPr>
          <w:rFonts w:ascii="Times New Roman" w:eastAsia="SimSun" w:hAnsi="Times New Roman" w:cs="Times New Roman"/>
          <w:sz w:val="24"/>
          <w:szCs w:val="24"/>
          <w:lang w:val="en-AU" w:eastAsia="zh-CN" w:bidi="ar-SA"/>
        </w:rPr>
        <w:t xml:space="preserve"> = Minimum quantized calibrated pixel value (corresponding to </w:t>
      </w:r>
      <w:proofErr w:type="spellStart"/>
      <w:r w:rsidRPr="00B16F6D">
        <w:rPr>
          <w:rFonts w:ascii="Times New Roman" w:eastAsia="SimSun" w:hAnsi="Times New Roman" w:cs="Times New Roman"/>
          <w:sz w:val="24"/>
          <w:szCs w:val="24"/>
          <w:lang w:val="en-AU" w:eastAsia="zh-CN" w:bidi="ar-SA"/>
        </w:rPr>
        <w:t>L</w:t>
      </w:r>
      <w:r w:rsidRPr="00B16F6D">
        <w:rPr>
          <w:rFonts w:ascii="Times New Roman" w:eastAsia="SimSun" w:hAnsi="Times New Roman" w:cs="Times New Roman"/>
          <w:sz w:val="24"/>
          <w:szCs w:val="24"/>
          <w:vertAlign w:val="subscript"/>
          <w:lang w:val="en-AU" w:eastAsia="zh-CN" w:bidi="ar-SA"/>
        </w:rPr>
        <w:t>MINλ</w:t>
      </w:r>
      <w:proofErr w:type="spellEnd"/>
      <w:r w:rsidRPr="00B16F6D">
        <w:rPr>
          <w:rFonts w:ascii="Times New Roman" w:eastAsia="SimSun" w:hAnsi="Times New Roman" w:cs="Times New Roman"/>
          <w:sz w:val="24"/>
          <w:szCs w:val="24"/>
          <w:lang w:val="en-AU" w:eastAsia="zh-CN" w:bidi="ar-SA"/>
        </w:rPr>
        <w:t>) in DN</w:t>
      </w:r>
    </w:p>
    <w:p w14:paraId="609CC1C6" w14:textId="77777777" w:rsidR="00B16F6D" w:rsidRDefault="00B16F6D" w:rsidP="00F655D0">
      <w:pPr>
        <w:adjustRightInd w:val="0"/>
        <w:snapToGrid w:val="0"/>
        <w:spacing w:line="360" w:lineRule="auto"/>
        <w:contextualSpacing/>
        <w:jc w:val="both"/>
        <w:rPr>
          <w:rFonts w:ascii="Times New Roman" w:eastAsia="SimSun" w:hAnsi="Times New Roman" w:cs="Times New Roman"/>
          <w:sz w:val="24"/>
          <w:szCs w:val="24"/>
          <w:lang w:val="en-AU" w:eastAsia="zh-CN" w:bidi="ar-SA"/>
        </w:rPr>
      </w:pPr>
      <w:r w:rsidRPr="00B16F6D">
        <w:rPr>
          <w:rFonts w:ascii="Times New Roman" w:eastAsia="SimSun" w:hAnsi="Times New Roman" w:cs="Times New Roman"/>
          <w:sz w:val="24"/>
          <w:szCs w:val="24"/>
          <w:lang w:val="en-AU" w:eastAsia="zh-CN" w:bidi="ar-SA"/>
        </w:rPr>
        <w:t>Q</w:t>
      </w:r>
      <w:r w:rsidRPr="00B16F6D">
        <w:rPr>
          <w:rFonts w:ascii="Times New Roman" w:eastAsia="SimSun" w:hAnsi="Times New Roman" w:cs="Times New Roman"/>
          <w:sz w:val="24"/>
          <w:szCs w:val="24"/>
          <w:vertAlign w:val="subscript"/>
          <w:lang w:val="en-AU" w:eastAsia="zh-CN" w:bidi="ar-SA"/>
        </w:rPr>
        <w:t>CALMAX</w:t>
      </w:r>
      <w:r w:rsidRPr="00B16F6D">
        <w:rPr>
          <w:rFonts w:ascii="Times New Roman" w:eastAsia="SimSun" w:hAnsi="Times New Roman" w:cs="Times New Roman"/>
          <w:sz w:val="24"/>
          <w:szCs w:val="24"/>
          <w:lang w:val="en-AU" w:eastAsia="zh-CN" w:bidi="ar-SA"/>
        </w:rPr>
        <w:t xml:space="preserve"> = Maximum quantized calibrated pixel value (corresponding to </w:t>
      </w:r>
      <w:proofErr w:type="spellStart"/>
      <w:r w:rsidRPr="00B16F6D">
        <w:rPr>
          <w:rFonts w:ascii="Times New Roman" w:eastAsia="SimSun" w:hAnsi="Times New Roman" w:cs="Times New Roman"/>
          <w:sz w:val="24"/>
          <w:szCs w:val="24"/>
          <w:lang w:val="en-AU" w:eastAsia="zh-CN" w:bidi="ar-SA"/>
        </w:rPr>
        <w:t>L</w:t>
      </w:r>
      <w:r w:rsidRPr="00B16F6D">
        <w:rPr>
          <w:rFonts w:ascii="Times New Roman" w:eastAsia="SimSun" w:hAnsi="Times New Roman" w:cs="Times New Roman"/>
          <w:sz w:val="24"/>
          <w:szCs w:val="24"/>
          <w:vertAlign w:val="subscript"/>
          <w:lang w:val="en-AU" w:eastAsia="zh-CN" w:bidi="ar-SA"/>
        </w:rPr>
        <w:t>MAXλ</w:t>
      </w:r>
      <w:proofErr w:type="spellEnd"/>
      <w:r w:rsidRPr="00B16F6D">
        <w:rPr>
          <w:rFonts w:ascii="Times New Roman" w:eastAsia="SimSun" w:hAnsi="Times New Roman" w:cs="Times New Roman"/>
          <w:sz w:val="24"/>
          <w:szCs w:val="24"/>
          <w:lang w:val="en-AU" w:eastAsia="zh-CN" w:bidi="ar-SA"/>
        </w:rPr>
        <w:t>) in DN</w:t>
      </w:r>
    </w:p>
    <w:p w14:paraId="0C0BB587" w14:textId="77777777" w:rsidR="00EB13EB" w:rsidRPr="00EB13EB" w:rsidRDefault="00EB13EB" w:rsidP="00F655D0">
      <w:pPr>
        <w:adjustRightInd w:val="0"/>
        <w:snapToGrid w:val="0"/>
        <w:spacing w:line="360" w:lineRule="auto"/>
        <w:contextualSpacing/>
        <w:jc w:val="both"/>
        <w:rPr>
          <w:rFonts w:ascii="Times New Roman" w:eastAsia="SimSun" w:hAnsi="Times New Roman" w:cs="Times New Roman"/>
          <w:sz w:val="14"/>
          <w:szCs w:val="14"/>
          <w:lang w:val="en-AU" w:eastAsia="zh-CN" w:bidi="ar-SA"/>
        </w:rPr>
      </w:pPr>
    </w:p>
    <w:p w14:paraId="1250D4EF" w14:textId="35BF6ED5" w:rsidR="00B16F6D" w:rsidRDefault="00B16F6D" w:rsidP="00F655D0">
      <w:pPr>
        <w:adjustRightInd w:val="0"/>
        <w:snapToGrid w:val="0"/>
        <w:spacing w:line="360" w:lineRule="auto"/>
        <w:contextualSpacing/>
        <w:jc w:val="both"/>
        <w:rPr>
          <w:rFonts w:ascii="Times New Roman" w:eastAsia="SimSun" w:hAnsi="Times New Roman" w:cs="Times New Roman"/>
          <w:sz w:val="24"/>
          <w:szCs w:val="24"/>
          <w:lang w:val="en-AU" w:eastAsia="zh-CN" w:bidi="ar-SA"/>
        </w:rPr>
      </w:pPr>
      <w:r w:rsidRPr="00B16F6D">
        <w:rPr>
          <w:rFonts w:ascii="Times New Roman" w:eastAsia="SimSun" w:hAnsi="Times New Roman" w:cs="Times New Roman"/>
          <w:sz w:val="24"/>
          <w:szCs w:val="24"/>
          <w:lang w:val="en-AU" w:eastAsia="zh-CN" w:bidi="ar-SA"/>
        </w:rPr>
        <w:t>When considering Landsat 8-9,</w:t>
      </w:r>
    </w:p>
    <w:p w14:paraId="21631D6F" w14:textId="3820AA02" w:rsidR="00B16F6D" w:rsidRPr="00B16F6D" w:rsidRDefault="00B16F6D" w:rsidP="00F655D0">
      <w:pPr>
        <w:adjustRightInd w:val="0"/>
        <w:snapToGrid w:val="0"/>
        <w:spacing w:line="360" w:lineRule="auto"/>
        <w:contextualSpacing/>
        <w:jc w:val="both"/>
        <w:rPr>
          <w:rFonts w:ascii="Times New Roman" w:eastAsia="SimSun" w:hAnsi="Times New Roman" w:cs="Times New Roman"/>
          <w:sz w:val="24"/>
          <w:szCs w:val="24"/>
          <w:lang w:val="en-AU" w:eastAsia="zh-CN" w:bidi="ar-SA"/>
        </w:rPr>
      </w:pPr>
    </w:p>
    <w:p w14:paraId="1BE51A7D" w14:textId="5B17DDCE" w:rsidR="009D5DB0" w:rsidRPr="00B16F6D" w:rsidRDefault="00000000" w:rsidP="00F655D0">
      <w:pPr>
        <w:spacing w:after="0" w:line="360" w:lineRule="auto"/>
        <w:ind w:right="318"/>
        <w:jc w:val="both"/>
        <w:rPr>
          <w:rFonts w:ascii="Times New Roman" w:hAnsi="Times New Roman" w:cs="Times New Roman"/>
          <w:sz w:val="40"/>
          <w:szCs w:val="40"/>
        </w:rPr>
      </w:pPr>
      <m:oMathPara>
        <m:oMath>
          <m:sSub>
            <m:sSubPr>
              <m:ctrlPr>
                <w:rPr>
                  <w:rFonts w:ascii="Cambria Math" w:eastAsia="Calibri" w:hAnsi="Cambria Math" w:cs="Times New Roman"/>
                  <w:i/>
                  <w:sz w:val="24"/>
                </w:rPr>
              </m:ctrlPr>
            </m:sSubPr>
            <m:e>
              <m:r>
                <w:rPr>
                  <w:rFonts w:ascii="Cambria Math" w:eastAsia="Calibri" w:hAnsi="Cambria Math" w:cs="Times New Roman"/>
                  <w:sz w:val="24"/>
                </w:rPr>
                <m:t>L</m:t>
              </m:r>
            </m:e>
            <m:sub>
              <m:r>
                <w:rPr>
                  <w:rFonts w:ascii="Cambria Math" w:eastAsia="Calibri" w:hAnsi="Cambria Math" w:cs="Times New Roman"/>
                  <w:sz w:val="24"/>
                </w:rPr>
                <m:t>λ</m:t>
              </m:r>
            </m:sub>
          </m:sSub>
          <m:r>
            <w:rPr>
              <w:rFonts w:ascii="Cambria Math" w:eastAsia="Calibri" w:hAnsi="Cambria Math" w:cs="Times New Roman"/>
              <w:sz w:val="24"/>
            </w:rPr>
            <m:t>=ML*QCAL+A</m:t>
          </m:r>
        </m:oMath>
      </m:oMathPara>
    </w:p>
    <w:p w14:paraId="117430F8" w14:textId="77777777" w:rsidR="009D5DB0" w:rsidRPr="00B16F6D" w:rsidRDefault="009D5DB0" w:rsidP="00F655D0">
      <w:pPr>
        <w:spacing w:after="0" w:line="360" w:lineRule="auto"/>
        <w:ind w:right="318"/>
        <w:jc w:val="both"/>
        <w:rPr>
          <w:rFonts w:ascii="Times New Roman" w:hAnsi="Times New Roman" w:cs="Times New Roman"/>
          <w:sz w:val="24"/>
          <w:szCs w:val="24"/>
        </w:rPr>
      </w:pPr>
    </w:p>
    <w:p w14:paraId="5059F538" w14:textId="77777777" w:rsidR="00B16F6D" w:rsidRPr="00B16F6D" w:rsidRDefault="00B16F6D" w:rsidP="00F655D0">
      <w:pPr>
        <w:adjustRightInd w:val="0"/>
        <w:snapToGrid w:val="0"/>
        <w:spacing w:line="360" w:lineRule="auto"/>
        <w:contextualSpacing/>
        <w:jc w:val="both"/>
        <w:rPr>
          <w:rFonts w:ascii="Times New Roman" w:eastAsia="SimSun" w:hAnsi="Times New Roman" w:cs="Times New Roman"/>
          <w:sz w:val="24"/>
          <w:szCs w:val="24"/>
          <w:lang w:val="en-AU" w:eastAsia="zh-CN" w:bidi="ar-SA"/>
        </w:rPr>
      </w:pPr>
      <w:r w:rsidRPr="00B16F6D">
        <w:rPr>
          <w:rFonts w:ascii="Times New Roman" w:eastAsia="SimSun" w:hAnsi="Times New Roman" w:cs="Times New Roman"/>
          <w:sz w:val="24"/>
          <w:szCs w:val="24"/>
          <w:lang w:val="en-AU" w:eastAsia="zh-CN" w:bidi="ar-SA"/>
        </w:rPr>
        <w:t xml:space="preserve">Where: </w:t>
      </w:r>
    </w:p>
    <w:p w14:paraId="262150A5" w14:textId="539559A7" w:rsidR="00B16F6D" w:rsidRPr="00B16F6D" w:rsidRDefault="00B16F6D" w:rsidP="00F655D0">
      <w:pPr>
        <w:adjustRightInd w:val="0"/>
        <w:snapToGrid w:val="0"/>
        <w:spacing w:line="360" w:lineRule="auto"/>
        <w:ind w:firstLine="216"/>
        <w:contextualSpacing/>
        <w:jc w:val="both"/>
        <w:rPr>
          <w:rFonts w:ascii="Times New Roman" w:eastAsia="SimSun" w:hAnsi="Times New Roman" w:cs="Times New Roman"/>
          <w:sz w:val="24"/>
          <w:szCs w:val="24"/>
          <w:lang w:val="en-AU" w:eastAsia="zh-CN" w:bidi="ar-SA"/>
        </w:rPr>
      </w:pPr>
      <w:proofErr w:type="spellStart"/>
      <w:r w:rsidRPr="00B16F6D">
        <w:rPr>
          <w:rFonts w:ascii="Times New Roman" w:eastAsia="SimSun" w:hAnsi="Times New Roman" w:cs="Times New Roman"/>
          <w:sz w:val="24"/>
          <w:szCs w:val="24"/>
          <w:lang w:val="en-AU" w:eastAsia="zh-CN" w:bidi="ar-SA"/>
        </w:rPr>
        <w:t>L</w:t>
      </w:r>
      <w:r w:rsidRPr="00B16F6D">
        <w:rPr>
          <w:rFonts w:ascii="Times New Roman" w:eastAsia="SimSun" w:hAnsi="Times New Roman" w:cs="Times New Roman"/>
          <w:sz w:val="24"/>
          <w:szCs w:val="24"/>
          <w:vertAlign w:val="subscript"/>
          <w:lang w:val="en-AU" w:eastAsia="zh-CN" w:bidi="ar-SA"/>
        </w:rPr>
        <w:t>λ</w:t>
      </w:r>
      <w:proofErr w:type="spellEnd"/>
      <w:r w:rsidRPr="00B16F6D">
        <w:rPr>
          <w:rFonts w:ascii="Times New Roman" w:eastAsia="SimSun" w:hAnsi="Times New Roman" w:cs="Times New Roman"/>
          <w:sz w:val="24"/>
          <w:szCs w:val="24"/>
          <w:lang w:val="en-AU" w:eastAsia="zh-CN" w:bidi="ar-SA"/>
        </w:rPr>
        <w:t xml:space="preserve"> = Spectral </w:t>
      </w:r>
      <w:r>
        <w:rPr>
          <w:rFonts w:ascii="Times New Roman" w:eastAsia="SimSun" w:hAnsi="Times New Roman" w:cs="Times New Roman"/>
          <w:sz w:val="24"/>
          <w:szCs w:val="24"/>
          <w:lang w:val="en-AU" w:eastAsia="zh-CN" w:bidi="ar-SA"/>
        </w:rPr>
        <w:t>R</w:t>
      </w:r>
      <w:r w:rsidRPr="00B16F6D">
        <w:rPr>
          <w:rFonts w:ascii="Times New Roman" w:eastAsia="SimSun" w:hAnsi="Times New Roman" w:cs="Times New Roman"/>
          <w:sz w:val="24"/>
          <w:szCs w:val="24"/>
          <w:lang w:val="en-AU" w:eastAsia="zh-CN" w:bidi="ar-SA"/>
        </w:rPr>
        <w:t>adiance (watts/(m2*</w:t>
      </w:r>
      <w:proofErr w:type="spellStart"/>
      <w:r w:rsidRPr="00B16F6D">
        <w:rPr>
          <w:rFonts w:ascii="Times New Roman" w:eastAsia="SimSun" w:hAnsi="Times New Roman" w:cs="Times New Roman"/>
          <w:sz w:val="24"/>
          <w:szCs w:val="24"/>
          <w:lang w:val="en-AU" w:eastAsia="zh-CN" w:bidi="ar-SA"/>
        </w:rPr>
        <w:t>sr</w:t>
      </w:r>
      <w:proofErr w:type="spellEnd"/>
      <w:r w:rsidRPr="00B16F6D">
        <w:rPr>
          <w:rFonts w:ascii="Times New Roman" w:eastAsia="SimSun" w:hAnsi="Times New Roman" w:cs="Times New Roman"/>
          <w:sz w:val="24"/>
          <w:szCs w:val="24"/>
          <w:lang w:val="en-AU" w:eastAsia="zh-CN" w:bidi="ar-SA"/>
        </w:rPr>
        <w:t>* µm))</w:t>
      </w:r>
    </w:p>
    <w:p w14:paraId="671F819C" w14:textId="77777777" w:rsidR="00B16F6D" w:rsidRPr="00B16F6D" w:rsidRDefault="00B16F6D" w:rsidP="00F655D0">
      <w:pPr>
        <w:adjustRightInd w:val="0"/>
        <w:snapToGrid w:val="0"/>
        <w:spacing w:line="360" w:lineRule="auto"/>
        <w:ind w:firstLine="216"/>
        <w:contextualSpacing/>
        <w:jc w:val="both"/>
        <w:rPr>
          <w:rFonts w:ascii="Times New Roman" w:eastAsia="SimSun" w:hAnsi="Times New Roman" w:cs="Times New Roman"/>
          <w:sz w:val="24"/>
          <w:szCs w:val="24"/>
          <w:lang w:val="en-AU" w:eastAsia="zh-CN" w:bidi="ar-SA"/>
        </w:rPr>
      </w:pPr>
      <w:r w:rsidRPr="00B16F6D">
        <w:rPr>
          <w:rFonts w:ascii="Times New Roman" w:eastAsia="SimSun" w:hAnsi="Times New Roman" w:cs="Times New Roman"/>
          <w:sz w:val="24"/>
          <w:szCs w:val="24"/>
          <w:lang w:val="en-AU" w:eastAsia="zh-CN" w:bidi="ar-SA"/>
        </w:rPr>
        <w:t>M</w:t>
      </w:r>
      <w:r w:rsidRPr="00B16F6D">
        <w:rPr>
          <w:rFonts w:ascii="Times New Roman" w:eastAsia="SimSun" w:hAnsi="Times New Roman" w:cs="Times New Roman"/>
          <w:sz w:val="24"/>
          <w:szCs w:val="24"/>
          <w:vertAlign w:val="subscript"/>
          <w:lang w:val="en-AU" w:eastAsia="zh-CN" w:bidi="ar-SA"/>
        </w:rPr>
        <w:t>L</w:t>
      </w:r>
      <w:r w:rsidRPr="00B16F6D">
        <w:rPr>
          <w:rFonts w:ascii="Times New Roman" w:eastAsia="SimSun" w:hAnsi="Times New Roman" w:cs="Times New Roman"/>
          <w:sz w:val="24"/>
          <w:szCs w:val="24"/>
          <w:lang w:val="en-AU" w:eastAsia="zh-CN" w:bidi="ar-SA"/>
        </w:rPr>
        <w:t xml:space="preserve"> = </w:t>
      </w:r>
      <w:proofErr w:type="spellStart"/>
      <w:r w:rsidRPr="00B16F6D">
        <w:rPr>
          <w:rFonts w:ascii="Times New Roman" w:eastAsia="SimSun" w:hAnsi="Times New Roman" w:cs="Times New Roman"/>
          <w:sz w:val="24"/>
          <w:szCs w:val="24"/>
          <w:lang w:val="en-AU" w:eastAsia="zh-CN" w:bidi="ar-SA"/>
        </w:rPr>
        <w:t>RADIANCE_MULT_BAND_n</w:t>
      </w:r>
      <w:proofErr w:type="spellEnd"/>
      <w:r w:rsidRPr="00B16F6D">
        <w:rPr>
          <w:rFonts w:ascii="Times New Roman" w:eastAsia="SimSun" w:hAnsi="Times New Roman" w:cs="Times New Roman"/>
          <w:sz w:val="24"/>
          <w:szCs w:val="24"/>
          <w:lang w:val="en-AU" w:eastAsia="zh-CN" w:bidi="ar-SA"/>
        </w:rPr>
        <w:t xml:space="preserve"> from metadata</w:t>
      </w:r>
    </w:p>
    <w:p w14:paraId="3EBC3C4D" w14:textId="77777777" w:rsidR="00B16F6D" w:rsidRPr="00B16F6D" w:rsidRDefault="00B16F6D" w:rsidP="00F655D0">
      <w:pPr>
        <w:adjustRightInd w:val="0"/>
        <w:snapToGrid w:val="0"/>
        <w:spacing w:line="360" w:lineRule="auto"/>
        <w:ind w:firstLine="216"/>
        <w:contextualSpacing/>
        <w:jc w:val="both"/>
        <w:rPr>
          <w:rFonts w:ascii="Times New Roman" w:eastAsia="SimSun" w:hAnsi="Times New Roman" w:cs="Times New Roman"/>
          <w:sz w:val="24"/>
          <w:szCs w:val="24"/>
          <w:lang w:val="en-AU" w:eastAsia="zh-CN" w:bidi="ar-SA"/>
        </w:rPr>
      </w:pPr>
      <w:r w:rsidRPr="00B16F6D">
        <w:rPr>
          <w:rFonts w:ascii="Times New Roman" w:eastAsia="SimSun" w:hAnsi="Times New Roman" w:cs="Times New Roman"/>
          <w:sz w:val="24"/>
          <w:szCs w:val="24"/>
          <w:lang w:val="en-AU" w:eastAsia="zh-CN" w:bidi="ar-SA"/>
        </w:rPr>
        <w:t>A</w:t>
      </w:r>
      <w:r w:rsidRPr="00B16F6D">
        <w:rPr>
          <w:rFonts w:ascii="Times New Roman" w:eastAsia="SimSun" w:hAnsi="Times New Roman" w:cs="Times New Roman"/>
          <w:sz w:val="24"/>
          <w:szCs w:val="24"/>
          <w:vertAlign w:val="subscript"/>
          <w:lang w:val="en-AU" w:eastAsia="zh-CN" w:bidi="ar-SA"/>
        </w:rPr>
        <w:t>L</w:t>
      </w:r>
      <w:r w:rsidRPr="00B16F6D">
        <w:rPr>
          <w:rFonts w:ascii="Times New Roman" w:eastAsia="SimSun" w:hAnsi="Times New Roman" w:cs="Times New Roman"/>
          <w:sz w:val="24"/>
          <w:szCs w:val="24"/>
          <w:lang w:val="en-AU" w:eastAsia="zh-CN" w:bidi="ar-SA"/>
        </w:rPr>
        <w:t xml:space="preserve"> = </w:t>
      </w:r>
      <w:proofErr w:type="spellStart"/>
      <w:r w:rsidRPr="00B16F6D">
        <w:rPr>
          <w:rFonts w:ascii="Times New Roman" w:eastAsia="SimSun" w:hAnsi="Times New Roman" w:cs="Times New Roman"/>
          <w:sz w:val="24"/>
          <w:szCs w:val="24"/>
          <w:lang w:val="en-AU" w:eastAsia="zh-CN" w:bidi="ar-SA"/>
        </w:rPr>
        <w:t>RADIANCE_ADD_BAND_n</w:t>
      </w:r>
      <w:proofErr w:type="spellEnd"/>
      <w:r w:rsidRPr="00B16F6D">
        <w:rPr>
          <w:rFonts w:ascii="Times New Roman" w:eastAsia="SimSun" w:hAnsi="Times New Roman" w:cs="Times New Roman"/>
          <w:sz w:val="24"/>
          <w:szCs w:val="24"/>
          <w:lang w:val="en-AU" w:eastAsia="zh-CN" w:bidi="ar-SA"/>
        </w:rPr>
        <w:t xml:space="preserve"> from metadata</w:t>
      </w:r>
    </w:p>
    <w:p w14:paraId="56622EC3" w14:textId="77777777" w:rsidR="00B16F6D" w:rsidRPr="00B16F6D" w:rsidRDefault="00B16F6D" w:rsidP="00F655D0">
      <w:pPr>
        <w:adjustRightInd w:val="0"/>
        <w:snapToGrid w:val="0"/>
        <w:spacing w:line="360" w:lineRule="auto"/>
        <w:ind w:firstLine="216"/>
        <w:contextualSpacing/>
        <w:jc w:val="both"/>
        <w:rPr>
          <w:rFonts w:ascii="Times New Roman" w:eastAsia="SimSun" w:hAnsi="Times New Roman" w:cs="Times New Roman"/>
          <w:sz w:val="24"/>
          <w:szCs w:val="24"/>
          <w:lang w:val="en-AU" w:eastAsia="zh-CN" w:bidi="ar-SA"/>
        </w:rPr>
      </w:pPr>
      <w:proofErr w:type="spellStart"/>
      <w:r w:rsidRPr="00B16F6D">
        <w:rPr>
          <w:rFonts w:ascii="Times New Roman" w:eastAsia="SimSun" w:hAnsi="Times New Roman" w:cs="Times New Roman"/>
          <w:sz w:val="24"/>
          <w:szCs w:val="24"/>
          <w:lang w:val="en-AU" w:eastAsia="zh-CN" w:bidi="ar-SA"/>
        </w:rPr>
        <w:t>Q</w:t>
      </w:r>
      <w:r w:rsidRPr="00B16F6D">
        <w:rPr>
          <w:rFonts w:ascii="Times New Roman" w:eastAsia="SimSun" w:hAnsi="Times New Roman" w:cs="Times New Roman"/>
          <w:sz w:val="24"/>
          <w:szCs w:val="24"/>
          <w:vertAlign w:val="subscript"/>
          <w:lang w:val="en-AU" w:eastAsia="zh-CN" w:bidi="ar-SA"/>
        </w:rPr>
        <w:t>cal</w:t>
      </w:r>
      <w:proofErr w:type="spellEnd"/>
      <w:r w:rsidRPr="00B16F6D">
        <w:rPr>
          <w:rFonts w:ascii="Times New Roman" w:eastAsia="SimSun" w:hAnsi="Times New Roman" w:cs="Times New Roman"/>
          <w:sz w:val="24"/>
          <w:szCs w:val="24"/>
          <w:vertAlign w:val="subscript"/>
          <w:lang w:val="en-AU" w:eastAsia="zh-CN" w:bidi="ar-SA"/>
        </w:rPr>
        <w:t xml:space="preserve"> </w:t>
      </w:r>
      <w:r w:rsidRPr="00B16F6D">
        <w:rPr>
          <w:rFonts w:ascii="Times New Roman" w:eastAsia="SimSun" w:hAnsi="Times New Roman" w:cs="Times New Roman"/>
          <w:sz w:val="24"/>
          <w:szCs w:val="24"/>
          <w:lang w:val="en-AU" w:eastAsia="zh-CN" w:bidi="ar-SA"/>
        </w:rPr>
        <w:t>= Level 1 pixel value in DN</w:t>
      </w:r>
    </w:p>
    <w:p w14:paraId="33E3CFAA" w14:textId="77777777" w:rsidR="00B16F6D" w:rsidRDefault="00B16F6D" w:rsidP="00F655D0">
      <w:pPr>
        <w:spacing w:after="0" w:line="360" w:lineRule="auto"/>
        <w:ind w:right="318"/>
        <w:jc w:val="both"/>
        <w:rPr>
          <w:rFonts w:ascii="Times New Roman" w:eastAsia="SimSun" w:hAnsi="Times New Roman" w:cs="Times New Roman"/>
          <w:i/>
          <w:iCs/>
          <w:sz w:val="24"/>
          <w:szCs w:val="24"/>
          <w:lang w:val="en-AU" w:eastAsia="zh-CN" w:bidi="ar-SA"/>
        </w:rPr>
      </w:pPr>
    </w:p>
    <w:p w14:paraId="2CF18025" w14:textId="020278E0" w:rsidR="009D5DB0" w:rsidRPr="00B16F6D" w:rsidRDefault="00B16F6D" w:rsidP="00F655D0">
      <w:pPr>
        <w:spacing w:after="0" w:line="360" w:lineRule="auto"/>
        <w:ind w:right="318"/>
        <w:jc w:val="both"/>
        <w:rPr>
          <w:rFonts w:ascii="Times New Roman" w:hAnsi="Times New Roman" w:cs="Times New Roman"/>
          <w:sz w:val="32"/>
          <w:szCs w:val="32"/>
        </w:rPr>
      </w:pPr>
      <w:r w:rsidRPr="00B16F6D">
        <w:rPr>
          <w:rFonts w:ascii="Times New Roman" w:eastAsia="SimSun" w:hAnsi="Times New Roman" w:cs="Times New Roman"/>
          <w:i/>
          <w:iCs/>
          <w:sz w:val="24"/>
          <w:szCs w:val="24"/>
          <w:lang w:val="en-AU" w:eastAsia="zh-CN" w:bidi="ar-SA"/>
        </w:rPr>
        <w:t>Conversion of Radiance to Brightness Temperature</w:t>
      </w:r>
    </w:p>
    <w:p w14:paraId="40A84F6A" w14:textId="098C2F99" w:rsidR="009D5DB0" w:rsidRDefault="00B16F6D" w:rsidP="00F655D0">
      <w:pPr>
        <w:spacing w:after="0" w:line="360" w:lineRule="auto"/>
        <w:ind w:right="318"/>
        <w:jc w:val="both"/>
        <w:rPr>
          <w:rFonts w:ascii="Times New Roman" w:hAnsi="Times New Roman" w:cs="Times New Roman"/>
          <w:sz w:val="24"/>
          <w:szCs w:val="24"/>
        </w:rPr>
      </w:pPr>
      <w:r w:rsidRPr="00B16F6D">
        <w:rPr>
          <w:rFonts w:ascii="Times New Roman" w:hAnsi="Times New Roman" w:cs="Times New Roman"/>
          <w:sz w:val="24"/>
          <w:szCs w:val="24"/>
        </w:rPr>
        <w:t>These processes also vary according to the type of satellite, such as Landsat 4-5, Landsat 7, and Landsat 8-9. When considering Landsat 4-5 and Landsat 7,</w:t>
      </w:r>
    </w:p>
    <w:p w14:paraId="7E237426" w14:textId="77777777" w:rsidR="00EB13EB" w:rsidRDefault="00EB13EB" w:rsidP="00F655D0">
      <w:pPr>
        <w:spacing w:after="0" w:line="360" w:lineRule="auto"/>
        <w:ind w:right="318"/>
        <w:jc w:val="both"/>
        <w:rPr>
          <w:rFonts w:ascii="Times New Roman" w:hAnsi="Times New Roman" w:cs="Times New Roman"/>
          <w:sz w:val="24"/>
          <w:szCs w:val="24"/>
        </w:rPr>
      </w:pPr>
    </w:p>
    <w:p w14:paraId="13BA5049" w14:textId="1099CDE3" w:rsidR="00B16F6D" w:rsidRDefault="00AE75B4" w:rsidP="00F655D0">
      <w:pPr>
        <w:spacing w:after="0" w:line="360" w:lineRule="auto"/>
        <w:ind w:right="318"/>
        <w:jc w:val="both"/>
        <w:rPr>
          <w:rFonts w:ascii="Times New Roman" w:hAnsi="Times New Roman" w:cs="Times New Roman"/>
          <w:sz w:val="24"/>
          <w:szCs w:val="24"/>
        </w:rPr>
      </w:pPr>
      <w:bookmarkStart w:id="1" w:name="_Hlk102639899"/>
      <m:oMathPara>
        <m:oMath>
          <m:r>
            <w:rPr>
              <w:rFonts w:ascii="Cambria Math" w:eastAsia="Calibri" w:hAnsi="Cambria Math"/>
              <w:sz w:val="24"/>
            </w:rPr>
            <m:t>Pp</m:t>
          </m:r>
          <w:bookmarkEnd w:id="1"/>
          <m:r>
            <w:rPr>
              <w:rFonts w:ascii="Cambria Math" w:eastAsia="Calibri" w:hAnsi="Cambria Math"/>
              <w:sz w:val="24"/>
            </w:rPr>
            <m:t>=</m:t>
          </m:r>
          <m:f>
            <m:fPr>
              <m:ctrlPr>
                <w:rPr>
                  <w:rFonts w:ascii="Cambria Math" w:eastAsia="Calibri" w:hAnsi="Cambria Math"/>
                  <w:i/>
                  <w:sz w:val="24"/>
                </w:rPr>
              </m:ctrlPr>
            </m:fPr>
            <m:num>
              <m:r>
                <w:rPr>
                  <w:rFonts w:ascii="Cambria Math" w:eastAsia="Calibri" w:hAnsi="Cambria Math"/>
                  <w:sz w:val="24"/>
                </w:rPr>
                <m:t>π*</m:t>
              </m:r>
              <m:sSub>
                <m:sSubPr>
                  <m:ctrlPr>
                    <w:rPr>
                      <w:rFonts w:ascii="Cambria Math" w:eastAsia="Calibri" w:hAnsi="Cambria Math"/>
                      <w:i/>
                      <w:sz w:val="24"/>
                    </w:rPr>
                  </m:ctrlPr>
                </m:sSubPr>
                <m:e>
                  <m:r>
                    <w:rPr>
                      <w:rFonts w:ascii="Cambria Math" w:eastAsia="Calibri" w:hAnsi="Cambria Math"/>
                      <w:sz w:val="24"/>
                    </w:rPr>
                    <m:t>L</m:t>
                  </m:r>
                </m:e>
                <m:sub>
                  <m:r>
                    <w:rPr>
                      <w:rFonts w:ascii="Cambria Math" w:eastAsia="Calibri" w:hAnsi="Cambria Math"/>
                      <w:sz w:val="24"/>
                    </w:rPr>
                    <m:t>λ</m:t>
                  </m:r>
                </m:sub>
              </m:sSub>
              <m:r>
                <m:rPr>
                  <m:scr m:val="script"/>
                </m:rPr>
                <w:rPr>
                  <w:rFonts w:ascii="Cambria Math" w:eastAsia="Calibri" w:hAnsi="Cambria Math"/>
                  <w:sz w:val="24"/>
                </w:rPr>
                <m:t>*d</m:t>
              </m:r>
              <m:r>
                <w:rPr>
                  <w:rFonts w:ascii="Cambria Math" w:eastAsia="Calibri" w:hAnsi="Cambria Math"/>
                  <w:sz w:val="24"/>
                </w:rPr>
                <m:t>2</m:t>
              </m:r>
            </m:num>
            <m:den>
              <m:sSub>
                <m:sSubPr>
                  <m:ctrlPr>
                    <w:rPr>
                      <w:rFonts w:ascii="Cambria Math" w:eastAsia="Calibri" w:hAnsi="Cambria Math"/>
                      <w:i/>
                      <w:sz w:val="24"/>
                    </w:rPr>
                  </m:ctrlPr>
                </m:sSubPr>
                <m:e>
                  <m:r>
                    <w:rPr>
                      <w:rFonts w:ascii="Cambria Math" w:eastAsia="Calibri" w:hAnsi="Cambria Math"/>
                      <w:sz w:val="24"/>
                    </w:rPr>
                    <m:t>ESUN</m:t>
                  </m:r>
                </m:e>
                <m:sub>
                  <m:r>
                    <w:rPr>
                      <w:rFonts w:ascii="Cambria Math" w:eastAsia="Calibri" w:hAnsi="Cambria Math"/>
                      <w:sz w:val="24"/>
                    </w:rPr>
                    <m:t>λ</m:t>
                  </m:r>
                </m:sub>
              </m:sSub>
              <m:r>
                <w:rPr>
                  <w:rFonts w:ascii="Cambria Math" w:eastAsia="Calibri" w:hAnsi="Cambria Math"/>
                  <w:sz w:val="24"/>
                </w:rPr>
                <m:t>*COSθs</m:t>
              </m:r>
            </m:den>
          </m:f>
        </m:oMath>
      </m:oMathPara>
    </w:p>
    <w:p w14:paraId="5F8E4C43" w14:textId="77777777" w:rsidR="00C9254E" w:rsidRDefault="00C9254E" w:rsidP="00F655D0">
      <w:pPr>
        <w:spacing w:after="0" w:line="360" w:lineRule="auto"/>
        <w:ind w:right="318"/>
        <w:jc w:val="both"/>
        <w:rPr>
          <w:rFonts w:ascii="Times New Roman" w:hAnsi="Times New Roman" w:cs="Times New Roman"/>
          <w:sz w:val="24"/>
          <w:szCs w:val="24"/>
        </w:rPr>
      </w:pPr>
    </w:p>
    <w:p w14:paraId="67C59C47" w14:textId="77777777" w:rsidR="00AE75B4" w:rsidRPr="00AE75B4" w:rsidRDefault="00AE75B4" w:rsidP="00F655D0">
      <w:pPr>
        <w:spacing w:after="0" w:line="360" w:lineRule="auto"/>
        <w:ind w:right="318"/>
        <w:jc w:val="both"/>
        <w:rPr>
          <w:rFonts w:ascii="Times New Roman" w:hAnsi="Times New Roman" w:cs="Times New Roman"/>
          <w:sz w:val="24"/>
          <w:szCs w:val="24"/>
        </w:rPr>
      </w:pPr>
      <w:r w:rsidRPr="00AE75B4">
        <w:rPr>
          <w:rFonts w:ascii="Times New Roman" w:hAnsi="Times New Roman" w:cs="Times New Roman"/>
          <w:sz w:val="24"/>
          <w:szCs w:val="24"/>
        </w:rPr>
        <w:t xml:space="preserve">Where: </w:t>
      </w:r>
    </w:p>
    <w:p w14:paraId="230940F0" w14:textId="77777777" w:rsidR="00AE75B4" w:rsidRPr="00AE75B4" w:rsidRDefault="00AE75B4" w:rsidP="00F655D0">
      <w:pPr>
        <w:spacing w:after="0" w:line="360" w:lineRule="auto"/>
        <w:ind w:right="318"/>
        <w:jc w:val="both"/>
        <w:rPr>
          <w:rFonts w:ascii="Times New Roman" w:hAnsi="Times New Roman" w:cs="Times New Roman"/>
          <w:sz w:val="24"/>
          <w:szCs w:val="24"/>
        </w:rPr>
      </w:pPr>
      <w:proofErr w:type="spellStart"/>
      <w:r w:rsidRPr="00AE75B4">
        <w:rPr>
          <w:rFonts w:ascii="Times New Roman" w:hAnsi="Times New Roman" w:cs="Times New Roman"/>
          <w:sz w:val="24"/>
          <w:szCs w:val="24"/>
        </w:rPr>
        <w:t>Ρp</w:t>
      </w:r>
      <w:proofErr w:type="spellEnd"/>
      <w:r w:rsidRPr="00AE75B4">
        <w:rPr>
          <w:rFonts w:ascii="Times New Roman" w:hAnsi="Times New Roman" w:cs="Times New Roman"/>
          <w:sz w:val="24"/>
          <w:szCs w:val="24"/>
        </w:rPr>
        <w:t xml:space="preserve"> = Unitless planetary reflectance</w:t>
      </w:r>
    </w:p>
    <w:p w14:paraId="350CF54E" w14:textId="77777777" w:rsidR="00AE75B4" w:rsidRPr="00AE75B4" w:rsidRDefault="00AE75B4" w:rsidP="00F655D0">
      <w:pPr>
        <w:spacing w:after="0" w:line="360" w:lineRule="auto"/>
        <w:ind w:right="318"/>
        <w:jc w:val="both"/>
        <w:rPr>
          <w:rFonts w:ascii="Times New Roman" w:hAnsi="Times New Roman" w:cs="Times New Roman"/>
          <w:sz w:val="24"/>
          <w:szCs w:val="24"/>
        </w:rPr>
      </w:pPr>
      <w:r w:rsidRPr="00AE75B4">
        <w:rPr>
          <w:rFonts w:ascii="Times New Roman" w:hAnsi="Times New Roman" w:cs="Times New Roman"/>
          <w:sz w:val="24"/>
          <w:szCs w:val="24"/>
        </w:rPr>
        <w:t>Π = 3.14159</w:t>
      </w:r>
    </w:p>
    <w:p w14:paraId="4D2B7B11" w14:textId="77777777" w:rsidR="00AE75B4" w:rsidRPr="00AE75B4" w:rsidRDefault="00AE75B4" w:rsidP="00F655D0">
      <w:pPr>
        <w:spacing w:after="0" w:line="360" w:lineRule="auto"/>
        <w:ind w:right="318"/>
        <w:jc w:val="both"/>
        <w:rPr>
          <w:rFonts w:ascii="Times New Roman" w:hAnsi="Times New Roman" w:cs="Times New Roman"/>
          <w:sz w:val="24"/>
          <w:szCs w:val="24"/>
        </w:rPr>
      </w:pPr>
      <w:r w:rsidRPr="00AE75B4">
        <w:rPr>
          <w:rFonts w:ascii="Times New Roman" w:hAnsi="Times New Roman" w:cs="Times New Roman"/>
          <w:sz w:val="24"/>
          <w:szCs w:val="24"/>
        </w:rPr>
        <w:t>d = Earth-Sun distance in astronomical units interpolated from values listed</w:t>
      </w:r>
    </w:p>
    <w:p w14:paraId="07339E1C" w14:textId="181D0AD4" w:rsidR="00AE75B4" w:rsidRDefault="00AE75B4" w:rsidP="00F655D0">
      <w:pPr>
        <w:spacing w:after="0" w:line="360" w:lineRule="auto"/>
        <w:ind w:right="318"/>
        <w:jc w:val="both"/>
        <w:rPr>
          <w:rFonts w:ascii="Times New Roman" w:hAnsi="Times New Roman" w:cs="Times New Roman"/>
          <w:sz w:val="24"/>
          <w:szCs w:val="24"/>
        </w:rPr>
      </w:pPr>
      <w:proofErr w:type="spellStart"/>
      <w:r w:rsidRPr="00AE75B4">
        <w:rPr>
          <w:rFonts w:ascii="Times New Roman" w:hAnsi="Times New Roman" w:cs="Times New Roman"/>
          <w:sz w:val="24"/>
          <w:szCs w:val="24"/>
        </w:rPr>
        <w:t>E</w:t>
      </w:r>
      <w:r w:rsidRPr="00AE75B4">
        <w:rPr>
          <w:rFonts w:ascii="Times New Roman" w:hAnsi="Times New Roman" w:cs="Times New Roman"/>
          <w:sz w:val="24"/>
          <w:szCs w:val="24"/>
          <w:vertAlign w:val="subscript"/>
        </w:rPr>
        <w:t>SUNλ</w:t>
      </w:r>
      <w:proofErr w:type="spellEnd"/>
      <w:r w:rsidRPr="00AE75B4">
        <w:rPr>
          <w:rFonts w:ascii="Times New Roman" w:hAnsi="Times New Roman" w:cs="Times New Roman"/>
          <w:sz w:val="24"/>
          <w:szCs w:val="24"/>
        </w:rPr>
        <w:t xml:space="preserve"> = Mean solar </w:t>
      </w:r>
      <w:proofErr w:type="spellStart"/>
      <w:r w:rsidRPr="00AE75B4">
        <w:rPr>
          <w:rFonts w:ascii="Times New Roman" w:hAnsi="Times New Roman" w:cs="Times New Roman"/>
          <w:sz w:val="24"/>
          <w:szCs w:val="24"/>
        </w:rPr>
        <w:t>exo</w:t>
      </w:r>
      <w:proofErr w:type="spellEnd"/>
      <w:r w:rsidRPr="00AE75B4">
        <w:rPr>
          <w:rFonts w:ascii="Times New Roman" w:hAnsi="Times New Roman" w:cs="Times New Roman"/>
          <w:sz w:val="24"/>
          <w:szCs w:val="24"/>
        </w:rPr>
        <w:t>-atmospheric irradiances</w:t>
      </w:r>
    </w:p>
    <w:p w14:paraId="0EE4B269" w14:textId="77777777" w:rsidR="00AE75B4" w:rsidRDefault="00AE75B4" w:rsidP="00F655D0">
      <w:pPr>
        <w:spacing w:after="0" w:line="360" w:lineRule="auto"/>
        <w:ind w:right="318"/>
        <w:jc w:val="both"/>
        <w:rPr>
          <w:rFonts w:ascii="Times New Roman" w:hAnsi="Times New Roman" w:cs="Times New Roman"/>
          <w:sz w:val="24"/>
          <w:szCs w:val="24"/>
        </w:rPr>
      </w:pPr>
    </w:p>
    <w:p w14:paraId="175FD1E2" w14:textId="51679C51" w:rsidR="00AE75B4" w:rsidRDefault="00AE75B4" w:rsidP="00F655D0">
      <w:pPr>
        <w:spacing w:after="0" w:line="360" w:lineRule="auto"/>
        <w:ind w:right="318"/>
        <w:jc w:val="both"/>
        <w:rPr>
          <w:rFonts w:ascii="Times New Roman" w:hAnsi="Times New Roman" w:cs="Times New Roman"/>
          <w:sz w:val="24"/>
          <w:szCs w:val="24"/>
        </w:rPr>
      </w:pPr>
      <w:r w:rsidRPr="00AE75B4">
        <w:rPr>
          <w:rFonts w:ascii="Times New Roman" w:hAnsi="Times New Roman" w:cs="Times New Roman"/>
          <w:sz w:val="24"/>
          <w:szCs w:val="24"/>
        </w:rPr>
        <w:lastRenderedPageBreak/>
        <w:t>When considering Landsat 8-9,</w:t>
      </w:r>
    </w:p>
    <w:p w14:paraId="039F1DEE" w14:textId="17D12EAC" w:rsidR="00AE75B4" w:rsidRDefault="00000000" w:rsidP="00F655D0">
      <w:pPr>
        <w:spacing w:after="0" w:line="360" w:lineRule="auto"/>
        <w:ind w:right="318"/>
        <w:jc w:val="both"/>
        <w:rPr>
          <w:rFonts w:ascii="Times New Roman" w:hAnsi="Times New Roman" w:cs="Times New Roman"/>
          <w:sz w:val="24"/>
          <w:szCs w:val="24"/>
        </w:rPr>
      </w:pPr>
      <m:oMathPara>
        <m:oMath>
          <m:sSub>
            <m:sSubPr>
              <m:ctrlPr>
                <w:rPr>
                  <w:rFonts w:ascii="Cambria Math" w:eastAsia="Calibri" w:hAnsi="Cambria Math"/>
                  <w:i/>
                  <w:sz w:val="24"/>
                </w:rPr>
              </m:ctrlPr>
            </m:sSubPr>
            <m:e>
              <m:r>
                <w:rPr>
                  <w:rFonts w:ascii="Cambria Math" w:eastAsia="Calibri" w:hAnsi="Cambria Math"/>
                  <w:sz w:val="24"/>
                </w:rPr>
                <m:t>ρ</m:t>
              </m:r>
            </m:e>
            <m:sub>
              <m:r>
                <w:rPr>
                  <w:rFonts w:ascii="Cambria Math" w:eastAsia="Calibri" w:hAnsi="Cambria Math"/>
                  <w:sz w:val="24"/>
                </w:rPr>
                <m:t>λ</m:t>
              </m:r>
            </m:sub>
          </m:sSub>
          <m:r>
            <w:rPr>
              <w:rFonts w:ascii="Cambria Math" w:eastAsia="Calibri" w:hAnsi="Cambria Math"/>
              <w:sz w:val="24"/>
            </w:rPr>
            <m:t>=M</m:t>
          </m:r>
          <w:bookmarkStart w:id="2" w:name="_Hlk102640520"/>
          <m:r>
            <w:rPr>
              <w:rFonts w:ascii="Cambria Math" w:eastAsia="Calibri" w:hAnsi="Cambria Math"/>
              <w:sz w:val="24"/>
            </w:rPr>
            <m:t>ρ</m:t>
          </m:r>
          <w:bookmarkEnd w:id="2"/>
          <m:r>
            <w:rPr>
              <w:rFonts w:ascii="Cambria Math" w:eastAsia="Calibri" w:hAnsi="Cambria Math"/>
              <w:sz w:val="24"/>
            </w:rPr>
            <m:t>*Qcal+Aρ</m:t>
          </m:r>
        </m:oMath>
      </m:oMathPara>
    </w:p>
    <w:p w14:paraId="7DED9003" w14:textId="77777777" w:rsidR="00AE75B4" w:rsidRPr="00AE75B4" w:rsidRDefault="00AE75B4" w:rsidP="00F655D0">
      <w:pPr>
        <w:spacing w:after="0" w:line="360" w:lineRule="auto"/>
        <w:ind w:right="318"/>
        <w:jc w:val="both"/>
        <w:rPr>
          <w:rFonts w:ascii="Times New Roman" w:hAnsi="Times New Roman" w:cs="Times New Roman"/>
          <w:sz w:val="24"/>
          <w:szCs w:val="24"/>
        </w:rPr>
      </w:pPr>
      <w:r w:rsidRPr="00AE75B4">
        <w:rPr>
          <w:rFonts w:ascii="Times New Roman" w:hAnsi="Times New Roman" w:cs="Times New Roman"/>
          <w:sz w:val="24"/>
          <w:szCs w:val="24"/>
        </w:rPr>
        <w:t xml:space="preserve">Where: </w:t>
      </w:r>
    </w:p>
    <w:p w14:paraId="1DBACE16" w14:textId="77777777" w:rsidR="00AE75B4" w:rsidRPr="00AE75B4" w:rsidRDefault="00AE75B4" w:rsidP="00F655D0">
      <w:pPr>
        <w:spacing w:after="0" w:line="360" w:lineRule="auto"/>
        <w:ind w:right="318"/>
        <w:jc w:val="both"/>
        <w:rPr>
          <w:rFonts w:ascii="Times New Roman" w:hAnsi="Times New Roman" w:cs="Times New Roman"/>
          <w:sz w:val="24"/>
          <w:szCs w:val="24"/>
        </w:rPr>
      </w:pPr>
      <w:proofErr w:type="spellStart"/>
      <w:r w:rsidRPr="00AE75B4">
        <w:rPr>
          <w:rFonts w:ascii="Times New Roman" w:hAnsi="Times New Roman" w:cs="Times New Roman"/>
          <w:sz w:val="24"/>
          <w:szCs w:val="24"/>
        </w:rPr>
        <w:t>Ρλ</w:t>
      </w:r>
      <w:proofErr w:type="spellEnd"/>
      <w:r w:rsidRPr="00AE75B4">
        <w:rPr>
          <w:rFonts w:ascii="Times New Roman" w:hAnsi="Times New Roman" w:cs="Times New Roman"/>
          <w:sz w:val="24"/>
          <w:szCs w:val="24"/>
        </w:rPr>
        <w:t xml:space="preserve"> = TOA Spectral Reflectance</w:t>
      </w:r>
    </w:p>
    <w:p w14:paraId="2280D35F" w14:textId="21406253" w:rsidR="00AE75B4" w:rsidRPr="00AE75B4" w:rsidRDefault="00AE75B4" w:rsidP="00F655D0">
      <w:pPr>
        <w:spacing w:after="0" w:line="360" w:lineRule="auto"/>
        <w:ind w:right="318"/>
        <w:jc w:val="both"/>
        <w:rPr>
          <w:rFonts w:ascii="Times New Roman" w:hAnsi="Times New Roman" w:cs="Times New Roman"/>
          <w:sz w:val="24"/>
          <w:szCs w:val="24"/>
        </w:rPr>
      </w:pPr>
      <w:proofErr w:type="spellStart"/>
      <w:r w:rsidRPr="00AE75B4">
        <w:rPr>
          <w:rFonts w:ascii="Times New Roman" w:hAnsi="Times New Roman" w:cs="Times New Roman"/>
          <w:sz w:val="24"/>
          <w:szCs w:val="24"/>
        </w:rPr>
        <w:t>Mρ</w:t>
      </w:r>
      <w:proofErr w:type="spellEnd"/>
      <w:r w:rsidRPr="00AE75B4">
        <w:rPr>
          <w:rFonts w:ascii="Times New Roman" w:hAnsi="Times New Roman" w:cs="Times New Roman"/>
          <w:sz w:val="24"/>
          <w:szCs w:val="24"/>
        </w:rPr>
        <w:t xml:space="preserve"> = REFLECTANCE_MULT_BAND_</w:t>
      </w:r>
      <w:r w:rsidR="00F655D0">
        <w:rPr>
          <w:rFonts w:ascii="Times New Roman" w:hAnsi="Times New Roman" w:cs="Times New Roman"/>
          <w:sz w:val="24"/>
          <w:szCs w:val="24"/>
        </w:rPr>
        <w:t>N</w:t>
      </w:r>
      <w:r w:rsidRPr="00AE75B4">
        <w:rPr>
          <w:rFonts w:ascii="Times New Roman" w:hAnsi="Times New Roman" w:cs="Times New Roman"/>
          <w:sz w:val="24"/>
          <w:szCs w:val="24"/>
        </w:rPr>
        <w:t xml:space="preserve"> from the metadata</w:t>
      </w:r>
    </w:p>
    <w:p w14:paraId="4339B1E3" w14:textId="77777777" w:rsidR="00AE75B4" w:rsidRPr="00AE75B4" w:rsidRDefault="00AE75B4" w:rsidP="00F655D0">
      <w:pPr>
        <w:spacing w:after="0" w:line="360" w:lineRule="auto"/>
        <w:ind w:right="318"/>
        <w:jc w:val="both"/>
        <w:rPr>
          <w:rFonts w:ascii="Times New Roman" w:hAnsi="Times New Roman" w:cs="Times New Roman"/>
          <w:sz w:val="24"/>
          <w:szCs w:val="24"/>
        </w:rPr>
      </w:pPr>
      <w:proofErr w:type="spellStart"/>
      <w:r w:rsidRPr="00AE75B4">
        <w:rPr>
          <w:rFonts w:ascii="Times New Roman" w:hAnsi="Times New Roman" w:cs="Times New Roman"/>
          <w:sz w:val="24"/>
          <w:szCs w:val="24"/>
        </w:rPr>
        <w:t>Aρ</w:t>
      </w:r>
      <w:proofErr w:type="spellEnd"/>
      <w:r w:rsidRPr="00AE75B4">
        <w:rPr>
          <w:rFonts w:ascii="Times New Roman" w:hAnsi="Times New Roman" w:cs="Times New Roman"/>
          <w:sz w:val="24"/>
          <w:szCs w:val="24"/>
        </w:rPr>
        <w:t xml:space="preserve"> = REFLECTANCE_ADD_BAND_N from the metadata</w:t>
      </w:r>
    </w:p>
    <w:p w14:paraId="6F5D346C" w14:textId="176A2B28" w:rsidR="00AE75B4" w:rsidRDefault="00AE75B4" w:rsidP="00F655D0">
      <w:pPr>
        <w:spacing w:after="0" w:line="360" w:lineRule="auto"/>
        <w:ind w:right="318"/>
        <w:jc w:val="both"/>
        <w:rPr>
          <w:rFonts w:ascii="Times New Roman" w:hAnsi="Times New Roman" w:cs="Times New Roman"/>
          <w:sz w:val="24"/>
          <w:szCs w:val="24"/>
        </w:rPr>
      </w:pPr>
      <w:proofErr w:type="spellStart"/>
      <w:r w:rsidRPr="00AE75B4">
        <w:rPr>
          <w:rFonts w:ascii="Times New Roman" w:hAnsi="Times New Roman" w:cs="Times New Roman"/>
          <w:sz w:val="24"/>
          <w:szCs w:val="24"/>
        </w:rPr>
        <w:t>Q</w:t>
      </w:r>
      <w:r w:rsidRPr="00AE75B4">
        <w:rPr>
          <w:rFonts w:ascii="Times New Roman" w:hAnsi="Times New Roman" w:cs="Times New Roman"/>
          <w:sz w:val="24"/>
          <w:szCs w:val="24"/>
          <w:vertAlign w:val="subscript"/>
        </w:rPr>
        <w:t>cal</w:t>
      </w:r>
      <w:proofErr w:type="spellEnd"/>
      <w:r w:rsidRPr="00AE75B4">
        <w:rPr>
          <w:rFonts w:ascii="Times New Roman" w:hAnsi="Times New Roman" w:cs="Times New Roman"/>
          <w:sz w:val="24"/>
          <w:szCs w:val="24"/>
          <w:vertAlign w:val="subscript"/>
        </w:rPr>
        <w:t xml:space="preserve"> </w:t>
      </w:r>
      <w:r w:rsidRPr="00AE75B4">
        <w:rPr>
          <w:rFonts w:ascii="Times New Roman" w:hAnsi="Times New Roman" w:cs="Times New Roman"/>
          <w:sz w:val="24"/>
          <w:szCs w:val="24"/>
        </w:rPr>
        <w:t>= Level 1 pixel value in DN</w:t>
      </w:r>
    </w:p>
    <w:p w14:paraId="01570583" w14:textId="77777777" w:rsidR="00AE75B4" w:rsidRDefault="00AE75B4" w:rsidP="00F655D0">
      <w:pPr>
        <w:spacing w:after="0" w:line="360" w:lineRule="auto"/>
        <w:ind w:right="318"/>
        <w:jc w:val="both"/>
        <w:rPr>
          <w:rFonts w:ascii="Times New Roman" w:hAnsi="Times New Roman" w:cs="Times New Roman"/>
          <w:sz w:val="24"/>
          <w:szCs w:val="24"/>
        </w:rPr>
      </w:pPr>
    </w:p>
    <w:p w14:paraId="48329DB1" w14:textId="77777777" w:rsidR="00AE75B4" w:rsidRDefault="00AE75B4" w:rsidP="00F655D0">
      <w:pPr>
        <w:adjustRightInd w:val="0"/>
        <w:snapToGrid w:val="0"/>
        <w:spacing w:line="360" w:lineRule="auto"/>
        <w:contextualSpacing/>
        <w:jc w:val="both"/>
        <w:rPr>
          <w:rFonts w:ascii="Times New Roman" w:eastAsia="SimSun" w:hAnsi="Times New Roman" w:cs="Times New Roman"/>
          <w:i/>
          <w:iCs/>
          <w:sz w:val="24"/>
          <w:szCs w:val="24"/>
          <w:lang w:val="en-AU" w:eastAsia="zh-CN" w:bidi="ar-SA"/>
        </w:rPr>
      </w:pPr>
      <w:r w:rsidRPr="00AE75B4">
        <w:rPr>
          <w:rFonts w:ascii="Times New Roman" w:eastAsia="SimSun" w:hAnsi="Times New Roman" w:cs="Times New Roman"/>
          <w:i/>
          <w:iCs/>
          <w:sz w:val="24"/>
          <w:szCs w:val="24"/>
          <w:lang w:val="en-AU" w:eastAsia="zh-CN" w:bidi="ar-SA"/>
        </w:rPr>
        <w:t>Convert to Top of Atmosphere Brightness Temperature in Kelvin</w:t>
      </w:r>
    </w:p>
    <w:p w14:paraId="797BBF5F" w14:textId="77777777" w:rsidR="00EB13EB" w:rsidRPr="00AE75B4" w:rsidRDefault="00EB13EB" w:rsidP="00F655D0">
      <w:pPr>
        <w:adjustRightInd w:val="0"/>
        <w:snapToGrid w:val="0"/>
        <w:spacing w:line="360" w:lineRule="auto"/>
        <w:contextualSpacing/>
        <w:jc w:val="both"/>
        <w:rPr>
          <w:rFonts w:ascii="Times New Roman" w:eastAsia="SimSun" w:hAnsi="Times New Roman" w:cs="Times New Roman"/>
          <w:i/>
          <w:iCs/>
          <w:sz w:val="24"/>
          <w:szCs w:val="24"/>
          <w:lang w:val="en-AU" w:eastAsia="zh-CN" w:bidi="ar-SA"/>
        </w:rPr>
      </w:pPr>
    </w:p>
    <w:p w14:paraId="03AC5674" w14:textId="47B2285E" w:rsidR="00AE75B4" w:rsidRPr="00AE75B4" w:rsidRDefault="00AE75B4" w:rsidP="00F655D0">
      <w:pPr>
        <w:spacing w:after="0" w:line="360" w:lineRule="auto"/>
        <w:ind w:right="318"/>
        <w:jc w:val="both"/>
        <w:rPr>
          <w:rFonts w:ascii="Times New Roman" w:hAnsi="Times New Roman" w:cs="Times New Roman"/>
          <w:sz w:val="40"/>
          <w:szCs w:val="40"/>
        </w:rPr>
      </w:pPr>
      <m:oMathPara>
        <m:oMath>
          <m:r>
            <w:rPr>
              <w:rFonts w:ascii="Cambria Math" w:eastAsia="Calibri" w:hAnsi="Cambria Math"/>
              <w:sz w:val="24"/>
            </w:rPr>
            <m:t>T=</m:t>
          </m:r>
          <m:f>
            <m:fPr>
              <m:ctrlPr>
                <w:rPr>
                  <w:rFonts w:ascii="Cambria Math" w:eastAsia="Calibri" w:hAnsi="Cambria Math"/>
                  <w:i/>
                  <w:sz w:val="24"/>
                </w:rPr>
              </m:ctrlPr>
            </m:fPr>
            <m:num>
              <m:r>
                <w:rPr>
                  <w:rFonts w:ascii="Cambria Math" w:eastAsia="Calibri" w:hAnsi="Cambria Math"/>
                  <w:sz w:val="24"/>
                </w:rPr>
                <m:t>K2</m:t>
              </m:r>
            </m:num>
            <m:den>
              <m:func>
                <m:funcPr>
                  <m:ctrlPr>
                    <w:rPr>
                      <w:rFonts w:ascii="Cambria Math" w:eastAsia="Calibri" w:hAnsi="Cambria Math"/>
                      <w:sz w:val="24"/>
                    </w:rPr>
                  </m:ctrlPr>
                </m:funcPr>
                <m:fName>
                  <m:r>
                    <m:rPr>
                      <m:sty m:val="p"/>
                    </m:rPr>
                    <w:rPr>
                      <w:rFonts w:ascii="Cambria Math" w:eastAsia="Calibri" w:hAnsi="Cambria Math"/>
                      <w:sz w:val="24"/>
                    </w:rPr>
                    <m:t>ln</m:t>
                  </m:r>
                </m:fName>
                <m:e>
                  <m:d>
                    <m:dPr>
                      <m:ctrlPr>
                        <w:rPr>
                          <w:rFonts w:ascii="Cambria Math" w:eastAsia="Calibri" w:hAnsi="Cambria Math"/>
                          <w:i/>
                          <w:sz w:val="24"/>
                        </w:rPr>
                      </m:ctrlPr>
                    </m:dPr>
                    <m:e>
                      <m:f>
                        <m:fPr>
                          <m:ctrlPr>
                            <w:rPr>
                              <w:rFonts w:ascii="Cambria Math" w:eastAsia="Calibri" w:hAnsi="Cambria Math"/>
                              <w:i/>
                              <w:sz w:val="24"/>
                            </w:rPr>
                          </m:ctrlPr>
                        </m:fPr>
                        <m:num>
                          <m:r>
                            <w:rPr>
                              <w:rFonts w:ascii="Cambria Math" w:eastAsia="Calibri" w:hAnsi="Cambria Math"/>
                              <w:sz w:val="24"/>
                            </w:rPr>
                            <m:t>K1</m:t>
                          </m:r>
                        </m:num>
                        <m:den>
                          <m:sSub>
                            <m:sSubPr>
                              <m:ctrlPr>
                                <w:rPr>
                                  <w:rFonts w:ascii="Cambria Math" w:eastAsia="Calibri" w:hAnsi="Cambria Math"/>
                                  <w:i/>
                                  <w:sz w:val="24"/>
                                </w:rPr>
                              </m:ctrlPr>
                            </m:sSubPr>
                            <m:e>
                              <m:r>
                                <w:rPr>
                                  <w:rFonts w:ascii="Cambria Math" w:eastAsia="Calibri" w:hAnsi="Cambria Math"/>
                                  <w:sz w:val="24"/>
                                </w:rPr>
                                <m:t>L</m:t>
                              </m:r>
                            </m:e>
                            <m:sub>
                              <m:r>
                                <w:rPr>
                                  <w:rFonts w:ascii="Cambria Math" w:eastAsia="Calibri" w:hAnsi="Cambria Math"/>
                                  <w:sz w:val="24"/>
                                </w:rPr>
                                <m:t>λ</m:t>
                              </m:r>
                            </m:sub>
                          </m:sSub>
                        </m:den>
                      </m:f>
                      <m:r>
                        <w:rPr>
                          <w:rFonts w:ascii="Cambria Math" w:eastAsia="Calibri" w:hAnsi="Cambria Math"/>
                          <w:sz w:val="24"/>
                        </w:rPr>
                        <m:t>+1</m:t>
                      </m:r>
                    </m:e>
                  </m:d>
                </m:e>
              </m:func>
            </m:den>
          </m:f>
        </m:oMath>
      </m:oMathPara>
    </w:p>
    <w:p w14:paraId="3F29E232" w14:textId="77777777" w:rsidR="00AE75B4" w:rsidRPr="00AE75B4" w:rsidRDefault="00AE75B4" w:rsidP="00F655D0">
      <w:pPr>
        <w:adjustRightInd w:val="0"/>
        <w:snapToGrid w:val="0"/>
        <w:spacing w:line="360" w:lineRule="auto"/>
        <w:contextualSpacing/>
        <w:jc w:val="both"/>
        <w:rPr>
          <w:rFonts w:ascii="Times New Roman" w:eastAsia="SimSun" w:hAnsi="Times New Roman" w:cs="Times New Roman"/>
          <w:sz w:val="24"/>
          <w:szCs w:val="24"/>
          <w:lang w:val="en-AU" w:eastAsia="zh-CN" w:bidi="ar-SA"/>
        </w:rPr>
      </w:pPr>
      <w:r w:rsidRPr="00AE75B4">
        <w:rPr>
          <w:rFonts w:ascii="Times New Roman" w:eastAsia="SimSun" w:hAnsi="Times New Roman" w:cs="Times New Roman"/>
          <w:sz w:val="24"/>
          <w:szCs w:val="24"/>
          <w:lang w:val="en-AU" w:eastAsia="zh-CN" w:bidi="ar-SA"/>
        </w:rPr>
        <w:t xml:space="preserve">Where: </w:t>
      </w:r>
    </w:p>
    <w:p w14:paraId="44D770CE" w14:textId="77777777" w:rsidR="00AE75B4" w:rsidRPr="00AE75B4" w:rsidRDefault="00AE75B4" w:rsidP="00F655D0">
      <w:pPr>
        <w:adjustRightInd w:val="0"/>
        <w:snapToGrid w:val="0"/>
        <w:spacing w:line="360" w:lineRule="auto"/>
        <w:contextualSpacing/>
        <w:jc w:val="both"/>
        <w:rPr>
          <w:rFonts w:ascii="Times New Roman" w:eastAsia="SimSun" w:hAnsi="Times New Roman" w:cs="Times New Roman"/>
          <w:sz w:val="24"/>
          <w:szCs w:val="24"/>
          <w:lang w:val="en-AU" w:eastAsia="zh-CN" w:bidi="ar-SA"/>
        </w:rPr>
      </w:pPr>
      <w:r w:rsidRPr="00AE75B4">
        <w:rPr>
          <w:rFonts w:ascii="Times New Roman" w:eastAsia="SimSun" w:hAnsi="Times New Roman" w:cs="Times New Roman"/>
          <w:sz w:val="24"/>
          <w:szCs w:val="24"/>
          <w:lang w:val="en-AU" w:eastAsia="zh-CN" w:bidi="ar-SA"/>
        </w:rPr>
        <w:t>T = Top of the atmosphere Brightness temperature in kelvin</w:t>
      </w:r>
    </w:p>
    <w:p w14:paraId="180F641B" w14:textId="77777777" w:rsidR="00AE75B4" w:rsidRPr="00AE75B4" w:rsidRDefault="00AE75B4" w:rsidP="00F655D0">
      <w:pPr>
        <w:adjustRightInd w:val="0"/>
        <w:snapToGrid w:val="0"/>
        <w:spacing w:line="360" w:lineRule="auto"/>
        <w:contextualSpacing/>
        <w:jc w:val="both"/>
        <w:rPr>
          <w:rFonts w:ascii="Times New Roman" w:eastAsia="SimSun" w:hAnsi="Times New Roman" w:cs="Times New Roman"/>
          <w:sz w:val="24"/>
          <w:szCs w:val="24"/>
          <w:lang w:val="en-AU" w:eastAsia="zh-CN" w:bidi="ar-SA"/>
        </w:rPr>
      </w:pPr>
      <w:proofErr w:type="spellStart"/>
      <w:r w:rsidRPr="00AE75B4">
        <w:rPr>
          <w:rFonts w:ascii="Times New Roman" w:eastAsia="SimSun" w:hAnsi="Times New Roman" w:cs="Times New Roman"/>
          <w:sz w:val="24"/>
          <w:szCs w:val="24"/>
          <w:lang w:val="en-AU" w:eastAsia="zh-CN" w:bidi="ar-SA"/>
        </w:rPr>
        <w:t>L</w:t>
      </w:r>
      <w:r w:rsidRPr="00AE75B4">
        <w:rPr>
          <w:rFonts w:ascii="Times New Roman" w:eastAsia="SimSun" w:hAnsi="Times New Roman" w:cs="Times New Roman"/>
          <w:sz w:val="24"/>
          <w:szCs w:val="24"/>
          <w:vertAlign w:val="subscript"/>
          <w:lang w:val="en-AU" w:eastAsia="zh-CN" w:bidi="ar-SA"/>
        </w:rPr>
        <w:t>λ</w:t>
      </w:r>
      <w:proofErr w:type="spellEnd"/>
      <w:r w:rsidRPr="00AE75B4">
        <w:rPr>
          <w:rFonts w:ascii="Times New Roman" w:eastAsia="SimSun" w:hAnsi="Times New Roman" w:cs="Times New Roman"/>
          <w:sz w:val="24"/>
          <w:szCs w:val="24"/>
          <w:lang w:val="en-AU" w:eastAsia="zh-CN" w:bidi="ar-SA"/>
        </w:rPr>
        <w:t xml:space="preserve"> = TOA spectral radiance (watts/(m2*</w:t>
      </w:r>
      <w:proofErr w:type="spellStart"/>
      <w:r w:rsidRPr="00AE75B4">
        <w:rPr>
          <w:rFonts w:ascii="Times New Roman" w:eastAsia="SimSun" w:hAnsi="Times New Roman" w:cs="Times New Roman"/>
          <w:sz w:val="24"/>
          <w:szCs w:val="24"/>
          <w:lang w:val="en-AU" w:eastAsia="zh-CN" w:bidi="ar-SA"/>
        </w:rPr>
        <w:t>sr</w:t>
      </w:r>
      <w:proofErr w:type="spellEnd"/>
      <w:r w:rsidRPr="00AE75B4">
        <w:rPr>
          <w:rFonts w:ascii="Times New Roman" w:eastAsia="SimSun" w:hAnsi="Times New Roman" w:cs="Times New Roman"/>
          <w:sz w:val="24"/>
          <w:szCs w:val="24"/>
          <w:lang w:val="en-AU" w:eastAsia="zh-CN" w:bidi="ar-SA"/>
        </w:rPr>
        <w:t>* µm))</w:t>
      </w:r>
    </w:p>
    <w:p w14:paraId="21802E69" w14:textId="77777777" w:rsidR="00AE75B4" w:rsidRPr="00AE75B4" w:rsidRDefault="00AE75B4" w:rsidP="00F655D0">
      <w:pPr>
        <w:adjustRightInd w:val="0"/>
        <w:snapToGrid w:val="0"/>
        <w:spacing w:line="360" w:lineRule="auto"/>
        <w:contextualSpacing/>
        <w:jc w:val="both"/>
        <w:rPr>
          <w:rFonts w:ascii="Times New Roman" w:eastAsia="SimSun" w:hAnsi="Times New Roman" w:cs="Times New Roman"/>
          <w:sz w:val="24"/>
          <w:szCs w:val="24"/>
          <w:lang w:val="en-AU" w:eastAsia="zh-CN" w:bidi="ar-SA"/>
        </w:rPr>
      </w:pPr>
      <w:r w:rsidRPr="00AE75B4">
        <w:rPr>
          <w:rFonts w:ascii="Times New Roman" w:eastAsia="SimSun" w:hAnsi="Times New Roman" w:cs="Times New Roman"/>
          <w:sz w:val="24"/>
          <w:szCs w:val="24"/>
          <w:lang w:val="en-AU" w:eastAsia="zh-CN" w:bidi="ar-SA"/>
        </w:rPr>
        <w:t>K</w:t>
      </w:r>
      <w:r w:rsidRPr="00AE75B4">
        <w:rPr>
          <w:rFonts w:ascii="Times New Roman" w:eastAsia="SimSun" w:hAnsi="Times New Roman" w:cs="Times New Roman"/>
          <w:sz w:val="24"/>
          <w:szCs w:val="24"/>
          <w:vertAlign w:val="subscript"/>
          <w:lang w:val="en-AU" w:eastAsia="zh-CN" w:bidi="ar-SA"/>
        </w:rPr>
        <w:t>1</w:t>
      </w:r>
      <w:r w:rsidRPr="00AE75B4">
        <w:rPr>
          <w:rFonts w:ascii="Times New Roman" w:eastAsia="SimSun" w:hAnsi="Times New Roman" w:cs="Times New Roman"/>
          <w:sz w:val="24"/>
          <w:szCs w:val="24"/>
          <w:lang w:val="en-AU" w:eastAsia="zh-CN" w:bidi="ar-SA"/>
        </w:rPr>
        <w:t>= K1_CONSTANT_BAND_x, (where x is the specific band number from the metadata file.)</w:t>
      </w:r>
    </w:p>
    <w:p w14:paraId="4D813A60" w14:textId="77777777" w:rsidR="00AE75B4" w:rsidRPr="00AE75B4" w:rsidRDefault="00AE75B4" w:rsidP="00F655D0">
      <w:pPr>
        <w:adjustRightInd w:val="0"/>
        <w:snapToGrid w:val="0"/>
        <w:spacing w:line="360" w:lineRule="auto"/>
        <w:contextualSpacing/>
        <w:jc w:val="both"/>
        <w:rPr>
          <w:rFonts w:ascii="Times New Roman" w:eastAsia="SimSun" w:hAnsi="Times New Roman" w:cs="Times New Roman"/>
          <w:sz w:val="24"/>
          <w:szCs w:val="24"/>
          <w:lang w:val="en-AU" w:eastAsia="zh-CN" w:bidi="ar-SA"/>
        </w:rPr>
      </w:pPr>
      <w:r w:rsidRPr="00AE75B4">
        <w:rPr>
          <w:rFonts w:ascii="Times New Roman" w:eastAsia="SimSun" w:hAnsi="Times New Roman" w:cs="Times New Roman"/>
          <w:sz w:val="24"/>
          <w:szCs w:val="24"/>
          <w:lang w:val="en-AU" w:eastAsia="zh-CN" w:bidi="ar-SA"/>
        </w:rPr>
        <w:t>K</w:t>
      </w:r>
      <w:r w:rsidRPr="00AE75B4">
        <w:rPr>
          <w:rFonts w:ascii="Times New Roman" w:eastAsia="SimSun" w:hAnsi="Times New Roman" w:cs="Times New Roman"/>
          <w:sz w:val="24"/>
          <w:szCs w:val="24"/>
          <w:vertAlign w:val="subscript"/>
          <w:lang w:val="en-AU" w:eastAsia="zh-CN" w:bidi="ar-SA"/>
        </w:rPr>
        <w:t>2</w:t>
      </w:r>
      <w:r w:rsidRPr="00AE75B4">
        <w:rPr>
          <w:rFonts w:ascii="Times New Roman" w:eastAsia="SimSun" w:hAnsi="Times New Roman" w:cs="Times New Roman"/>
          <w:sz w:val="24"/>
          <w:szCs w:val="24"/>
          <w:lang w:val="en-AU" w:eastAsia="zh-CN" w:bidi="ar-SA"/>
        </w:rPr>
        <w:t xml:space="preserve"> = K2_CONSTANT_BAND_x, (where x is the specific band number from the metadata file.)</w:t>
      </w:r>
    </w:p>
    <w:p w14:paraId="23D892E6" w14:textId="77777777" w:rsidR="00AE75B4" w:rsidRPr="009E25FA" w:rsidRDefault="00AE75B4" w:rsidP="00F655D0">
      <w:pPr>
        <w:adjustRightInd w:val="0"/>
        <w:snapToGrid w:val="0"/>
        <w:spacing w:line="360" w:lineRule="auto"/>
        <w:contextualSpacing/>
        <w:jc w:val="both"/>
        <w:rPr>
          <w:rFonts w:ascii="Times New Roman" w:eastAsia="SimSun" w:hAnsi="Times New Roman" w:cs="Times New Roman"/>
          <w:i/>
          <w:iCs/>
          <w:sz w:val="24"/>
          <w:szCs w:val="24"/>
          <w:lang w:val="en-AU" w:eastAsia="zh-CN" w:bidi="ar-SA"/>
        </w:rPr>
      </w:pPr>
    </w:p>
    <w:p w14:paraId="051D9E82" w14:textId="14AF4AE3" w:rsidR="00AE75B4" w:rsidRPr="00AE75B4" w:rsidRDefault="00AE75B4" w:rsidP="00F655D0">
      <w:pPr>
        <w:adjustRightInd w:val="0"/>
        <w:snapToGrid w:val="0"/>
        <w:spacing w:line="360" w:lineRule="auto"/>
        <w:contextualSpacing/>
        <w:jc w:val="both"/>
        <w:rPr>
          <w:rFonts w:ascii="Times New Roman" w:eastAsia="SimSun" w:hAnsi="Times New Roman" w:cs="Times New Roman"/>
          <w:i/>
          <w:iCs/>
          <w:sz w:val="24"/>
          <w:szCs w:val="24"/>
          <w:lang w:val="en-AU" w:eastAsia="zh-CN" w:bidi="ar-SA"/>
        </w:rPr>
      </w:pPr>
      <w:r w:rsidRPr="00AE75B4">
        <w:rPr>
          <w:rFonts w:ascii="Times New Roman" w:eastAsia="SimSun" w:hAnsi="Times New Roman" w:cs="Times New Roman"/>
          <w:i/>
          <w:iCs/>
          <w:sz w:val="24"/>
          <w:szCs w:val="24"/>
          <w:lang w:val="en-AU" w:eastAsia="zh-CN" w:bidi="ar-SA"/>
        </w:rPr>
        <w:t>Convert the TOAR in Kelvin to Celsius</w:t>
      </w:r>
    </w:p>
    <w:p w14:paraId="5F3078EB" w14:textId="18207E0A" w:rsidR="00AE75B4" w:rsidRPr="005F5724" w:rsidRDefault="005F5724" w:rsidP="00F655D0">
      <w:pPr>
        <w:spacing w:after="0" w:line="360" w:lineRule="auto"/>
        <w:ind w:right="318"/>
        <w:jc w:val="both"/>
        <w:rPr>
          <w:rFonts w:ascii="Times New Roman" w:hAnsi="Times New Roman" w:cs="Times New Roman"/>
          <w:sz w:val="40"/>
          <w:szCs w:val="40"/>
        </w:rPr>
      </w:pPr>
      <m:oMathPara>
        <m:oMath>
          <m:r>
            <w:rPr>
              <w:rFonts w:ascii="Cambria Math" w:eastAsia="Calibri" w:hAnsi="Cambria Math"/>
              <w:sz w:val="24"/>
            </w:rPr>
            <m:t>C =</m:t>
          </m:r>
          <m:d>
            <m:dPr>
              <m:ctrlPr>
                <w:rPr>
                  <w:rFonts w:ascii="Cambria Math" w:eastAsia="Calibri" w:hAnsi="Cambria Math"/>
                  <w:i/>
                  <w:sz w:val="24"/>
                </w:rPr>
              </m:ctrlPr>
            </m:dPr>
            <m:e>
              <m:r>
                <w:rPr>
                  <w:rFonts w:ascii="Cambria Math" w:eastAsia="Calibri" w:hAnsi="Cambria Math"/>
                  <w:sz w:val="24"/>
                </w:rPr>
                <m:t>T</m:t>
              </m:r>
            </m:e>
          </m:d>
          <m:r>
            <w:rPr>
              <w:rFonts w:ascii="Cambria Math" w:eastAsia="Calibri" w:hAnsi="Cambria Math"/>
              <w:sz w:val="24"/>
            </w:rPr>
            <m:t>-273 °</m:t>
          </m:r>
        </m:oMath>
      </m:oMathPara>
    </w:p>
    <w:p w14:paraId="30DEB2EE" w14:textId="77777777" w:rsidR="00AE75B4" w:rsidRDefault="00AE75B4" w:rsidP="00F655D0">
      <w:pPr>
        <w:spacing w:after="0" w:line="360" w:lineRule="auto"/>
        <w:ind w:right="318"/>
        <w:jc w:val="both"/>
        <w:rPr>
          <w:rFonts w:ascii="Times New Roman" w:hAnsi="Times New Roman" w:cs="Times New Roman"/>
          <w:sz w:val="24"/>
          <w:szCs w:val="24"/>
        </w:rPr>
      </w:pPr>
    </w:p>
    <w:p w14:paraId="6DFEF8AD" w14:textId="77777777" w:rsidR="005F5724" w:rsidRPr="005F5724" w:rsidRDefault="005F5724" w:rsidP="00F655D0">
      <w:pPr>
        <w:spacing w:after="0" w:line="360" w:lineRule="auto"/>
        <w:ind w:right="318"/>
        <w:jc w:val="both"/>
        <w:rPr>
          <w:rFonts w:ascii="Times New Roman" w:hAnsi="Times New Roman" w:cs="Times New Roman"/>
          <w:sz w:val="24"/>
          <w:szCs w:val="24"/>
        </w:rPr>
      </w:pPr>
      <w:r w:rsidRPr="005F5724">
        <w:rPr>
          <w:rFonts w:ascii="Times New Roman" w:hAnsi="Times New Roman" w:cs="Times New Roman"/>
          <w:sz w:val="24"/>
          <w:szCs w:val="24"/>
        </w:rPr>
        <w:t xml:space="preserve">Where: </w:t>
      </w:r>
    </w:p>
    <w:p w14:paraId="69970772" w14:textId="77777777" w:rsidR="005F5724" w:rsidRPr="005F5724" w:rsidRDefault="005F5724" w:rsidP="00F655D0">
      <w:pPr>
        <w:spacing w:after="0" w:line="360" w:lineRule="auto"/>
        <w:ind w:right="318"/>
        <w:jc w:val="both"/>
        <w:rPr>
          <w:rFonts w:ascii="Times New Roman" w:hAnsi="Times New Roman" w:cs="Times New Roman"/>
          <w:sz w:val="24"/>
          <w:szCs w:val="24"/>
        </w:rPr>
      </w:pPr>
      <w:r w:rsidRPr="005F5724">
        <w:rPr>
          <w:rFonts w:ascii="Times New Roman" w:hAnsi="Times New Roman" w:cs="Times New Roman"/>
          <w:sz w:val="24"/>
          <w:szCs w:val="24"/>
        </w:rPr>
        <w:t>C =Brightness Temperature in Celsius</w:t>
      </w:r>
    </w:p>
    <w:p w14:paraId="43BF86BA" w14:textId="62059154" w:rsidR="00AE75B4" w:rsidRDefault="005F5724" w:rsidP="00F655D0">
      <w:pPr>
        <w:spacing w:after="0" w:line="360" w:lineRule="auto"/>
        <w:ind w:right="318"/>
        <w:jc w:val="both"/>
        <w:rPr>
          <w:rFonts w:ascii="Times New Roman" w:hAnsi="Times New Roman" w:cs="Times New Roman"/>
          <w:sz w:val="24"/>
          <w:szCs w:val="24"/>
        </w:rPr>
      </w:pPr>
      <w:r w:rsidRPr="005F5724">
        <w:rPr>
          <w:rFonts w:ascii="Times New Roman" w:hAnsi="Times New Roman" w:cs="Times New Roman"/>
          <w:sz w:val="24"/>
          <w:szCs w:val="24"/>
        </w:rPr>
        <w:t>T = Brightness temperature in kelvin</w:t>
      </w:r>
    </w:p>
    <w:p w14:paraId="30C7B979" w14:textId="77777777" w:rsidR="005F5724" w:rsidRPr="005F5724" w:rsidRDefault="005F5724" w:rsidP="00F655D0">
      <w:pPr>
        <w:adjustRightInd w:val="0"/>
        <w:snapToGrid w:val="0"/>
        <w:spacing w:line="360" w:lineRule="auto"/>
        <w:contextualSpacing/>
        <w:jc w:val="both"/>
        <w:rPr>
          <w:rFonts w:ascii="Times New Roman" w:eastAsia="SimSun" w:hAnsi="Times New Roman" w:cs="Times New Roman"/>
          <w:i/>
          <w:iCs/>
          <w:sz w:val="24"/>
          <w:szCs w:val="24"/>
          <w:lang w:val="en-AU" w:eastAsia="zh-CN" w:bidi="ar-SA"/>
        </w:rPr>
      </w:pPr>
      <w:r w:rsidRPr="005F5724">
        <w:rPr>
          <w:rFonts w:ascii="Times New Roman" w:eastAsia="SimSun" w:hAnsi="Times New Roman" w:cs="Times New Roman"/>
          <w:i/>
          <w:iCs/>
          <w:sz w:val="24"/>
          <w:szCs w:val="24"/>
          <w:lang w:val="en-AU" w:eastAsia="zh-CN" w:bidi="ar-SA"/>
        </w:rPr>
        <w:t>Calculate the Normalized Difference Vegetation Index (NDVI)</w:t>
      </w:r>
    </w:p>
    <w:p w14:paraId="1856364D" w14:textId="77777777" w:rsidR="005F5724" w:rsidRDefault="005F5724" w:rsidP="00F655D0">
      <w:pPr>
        <w:spacing w:after="0" w:line="360" w:lineRule="auto"/>
        <w:ind w:right="318"/>
        <w:jc w:val="both"/>
        <w:rPr>
          <w:rFonts w:ascii="Times New Roman" w:eastAsia="SimSun" w:hAnsi="Times New Roman" w:cs="Times New Roman"/>
          <w:i/>
          <w:sz w:val="24"/>
        </w:rPr>
      </w:pPr>
    </w:p>
    <w:p w14:paraId="12C93A0E" w14:textId="2B813EE2" w:rsidR="00AE75B4" w:rsidRDefault="005F5724" w:rsidP="00F655D0">
      <w:pPr>
        <w:spacing w:after="0" w:line="360" w:lineRule="auto"/>
        <w:ind w:right="318"/>
        <w:jc w:val="both"/>
        <w:rPr>
          <w:rFonts w:ascii="Times New Roman" w:hAnsi="Times New Roman" w:cs="Times New Roman"/>
          <w:sz w:val="24"/>
          <w:szCs w:val="24"/>
        </w:rPr>
      </w:pPr>
      <m:oMathPara>
        <m:oMath>
          <m:r>
            <w:rPr>
              <w:rFonts w:ascii="Cambria Math" w:eastAsia="Calibri" w:hAnsi="Cambria Math"/>
              <w:sz w:val="24"/>
            </w:rPr>
            <m:t>NDVI=</m:t>
          </m:r>
          <m:f>
            <m:fPr>
              <m:ctrlPr>
                <w:rPr>
                  <w:rFonts w:ascii="Cambria Math" w:eastAsia="Calibri" w:hAnsi="Cambria Math"/>
                  <w:i/>
                  <w:sz w:val="24"/>
                </w:rPr>
              </m:ctrlPr>
            </m:fPr>
            <m:num>
              <m:r>
                <w:rPr>
                  <w:rFonts w:ascii="Cambria Math" w:eastAsia="Calibri" w:hAnsi="Cambria Math"/>
                  <w:sz w:val="24"/>
                </w:rPr>
                <m:t>(NIR-RED)</m:t>
              </m:r>
            </m:num>
            <m:den>
              <m:r>
                <w:rPr>
                  <w:rFonts w:ascii="Cambria Math" w:eastAsia="Calibri" w:hAnsi="Cambria Math"/>
                  <w:sz w:val="24"/>
                </w:rPr>
                <m:t>(NIR+RED)</m:t>
              </m:r>
            </m:den>
          </m:f>
        </m:oMath>
      </m:oMathPara>
    </w:p>
    <w:p w14:paraId="3B07C48A" w14:textId="2AA7A23C" w:rsidR="00AE75B4" w:rsidRDefault="005F5724" w:rsidP="00F655D0">
      <w:pPr>
        <w:spacing w:after="0" w:line="360" w:lineRule="auto"/>
        <w:ind w:right="318"/>
        <w:jc w:val="both"/>
        <w:rPr>
          <w:rFonts w:ascii="Times New Roman" w:hAnsi="Times New Roman" w:cs="Times New Roman"/>
          <w:sz w:val="24"/>
          <w:szCs w:val="24"/>
        </w:rPr>
      </w:pPr>
      <w:r w:rsidRPr="005F5724">
        <w:rPr>
          <w:rFonts w:ascii="Times New Roman" w:hAnsi="Times New Roman" w:cs="Times New Roman"/>
          <w:sz w:val="24"/>
          <w:szCs w:val="24"/>
        </w:rPr>
        <w:t>NDVI values should be in the -1 to +1 range. Positive values represent the vegetated area and negative values represent the non-vegetated area.</w:t>
      </w:r>
    </w:p>
    <w:p w14:paraId="11A29793" w14:textId="030AF681" w:rsidR="005F5724" w:rsidRPr="005F5724" w:rsidRDefault="005F5724" w:rsidP="00F655D0">
      <w:pPr>
        <w:spacing w:after="0" w:line="360" w:lineRule="auto"/>
        <w:ind w:right="318"/>
        <w:jc w:val="both"/>
        <w:rPr>
          <w:rFonts w:ascii="Times New Roman" w:eastAsiaTheme="minorEastAsia" w:hAnsi="Times New Roman" w:cs="Times New Roman"/>
          <w:i/>
          <w:iCs/>
          <w:sz w:val="24"/>
        </w:rPr>
      </w:pPr>
      <w:r w:rsidRPr="005F5724">
        <w:rPr>
          <w:rFonts w:ascii="Times New Roman" w:eastAsiaTheme="minorEastAsia" w:hAnsi="Times New Roman" w:cs="Times New Roman"/>
          <w:i/>
          <w:iCs/>
          <w:sz w:val="24"/>
        </w:rPr>
        <w:t>Calculate the Proportion of Vegetation (</w:t>
      </w:r>
      <w:proofErr w:type="spellStart"/>
      <w:r w:rsidRPr="005F5724">
        <w:rPr>
          <w:rFonts w:ascii="Times New Roman" w:eastAsiaTheme="minorEastAsia" w:hAnsi="Times New Roman" w:cs="Times New Roman"/>
          <w:i/>
          <w:iCs/>
          <w:sz w:val="24"/>
        </w:rPr>
        <w:t>Pv</w:t>
      </w:r>
      <w:proofErr w:type="spellEnd"/>
      <w:r w:rsidRPr="005F5724">
        <w:rPr>
          <w:rFonts w:ascii="Times New Roman" w:eastAsiaTheme="minorEastAsia" w:hAnsi="Times New Roman" w:cs="Times New Roman"/>
          <w:i/>
          <w:iCs/>
          <w:sz w:val="24"/>
        </w:rPr>
        <w:t>)</w:t>
      </w:r>
    </w:p>
    <w:p w14:paraId="4281A242" w14:textId="7033E344" w:rsidR="00AE75B4" w:rsidRDefault="005F5724" w:rsidP="00F655D0">
      <w:pPr>
        <w:spacing w:after="0" w:line="360" w:lineRule="auto"/>
        <w:ind w:right="318"/>
        <w:jc w:val="both"/>
        <w:rPr>
          <w:rFonts w:ascii="Times New Roman" w:hAnsi="Times New Roman" w:cs="Times New Roman"/>
          <w:sz w:val="24"/>
          <w:szCs w:val="24"/>
        </w:rPr>
      </w:pPr>
      <m:oMathPara>
        <m:oMath>
          <m:r>
            <w:rPr>
              <w:rFonts w:ascii="Cambria Math" w:eastAsia="Calibri" w:hAnsi="Cambria Math"/>
              <w:sz w:val="24"/>
            </w:rPr>
            <w:lastRenderedPageBreak/>
            <m:t>Pv=</m:t>
          </m:r>
          <m:sSup>
            <m:sSupPr>
              <m:ctrlPr>
                <w:rPr>
                  <w:rFonts w:ascii="Cambria Math" w:eastAsia="Calibri" w:hAnsi="Cambria Math"/>
                  <w:i/>
                  <w:sz w:val="24"/>
                </w:rPr>
              </m:ctrlPr>
            </m:sSupPr>
            <m:e>
              <m:d>
                <m:dPr>
                  <m:ctrlPr>
                    <w:rPr>
                      <w:rFonts w:ascii="Cambria Math" w:eastAsia="Calibri" w:hAnsi="Cambria Math"/>
                      <w:i/>
                      <w:sz w:val="24"/>
                    </w:rPr>
                  </m:ctrlPr>
                </m:dPr>
                <m:e>
                  <m:f>
                    <m:fPr>
                      <m:ctrlPr>
                        <w:rPr>
                          <w:rFonts w:ascii="Cambria Math" w:eastAsia="Calibri" w:hAnsi="Cambria Math"/>
                          <w:i/>
                          <w:sz w:val="24"/>
                        </w:rPr>
                      </m:ctrlPr>
                    </m:fPr>
                    <m:num>
                      <m:r>
                        <w:rPr>
                          <w:rFonts w:ascii="Cambria Math" w:eastAsia="Calibri" w:hAnsi="Cambria Math"/>
                          <w:sz w:val="24"/>
                        </w:rPr>
                        <m:t>NDVI-</m:t>
                      </m:r>
                      <m:sSub>
                        <m:sSubPr>
                          <m:ctrlPr>
                            <w:rPr>
                              <w:rFonts w:ascii="Cambria Math" w:eastAsia="Calibri" w:hAnsi="Cambria Math"/>
                              <w:i/>
                              <w:sz w:val="24"/>
                            </w:rPr>
                          </m:ctrlPr>
                        </m:sSubPr>
                        <m:e>
                          <m:r>
                            <w:rPr>
                              <w:rFonts w:ascii="Cambria Math" w:eastAsia="Calibri" w:hAnsi="Cambria Math"/>
                              <w:sz w:val="24"/>
                            </w:rPr>
                            <m:t>NDVI</m:t>
                          </m:r>
                        </m:e>
                        <m:sub>
                          <m:r>
                            <w:rPr>
                              <w:rFonts w:ascii="Cambria Math" w:eastAsia="Calibri" w:hAnsi="Cambria Math"/>
                              <w:sz w:val="24"/>
                            </w:rPr>
                            <m:t>max</m:t>
                          </m:r>
                        </m:sub>
                      </m:sSub>
                    </m:num>
                    <m:den>
                      <m:sSub>
                        <m:sSubPr>
                          <m:ctrlPr>
                            <w:rPr>
                              <w:rFonts w:ascii="Cambria Math" w:eastAsia="Calibri" w:hAnsi="Cambria Math"/>
                              <w:i/>
                              <w:sz w:val="24"/>
                            </w:rPr>
                          </m:ctrlPr>
                        </m:sSubPr>
                        <m:e>
                          <m:r>
                            <w:rPr>
                              <w:rFonts w:ascii="Cambria Math" w:eastAsia="Calibri" w:hAnsi="Cambria Math"/>
                              <w:sz w:val="24"/>
                            </w:rPr>
                            <m:t>NDVI</m:t>
                          </m:r>
                        </m:e>
                        <m:sub>
                          <m:r>
                            <w:rPr>
                              <w:rFonts w:ascii="Cambria Math" w:eastAsia="Calibri" w:hAnsi="Cambria Math"/>
                              <w:sz w:val="24"/>
                            </w:rPr>
                            <m:t>max</m:t>
                          </m:r>
                        </m:sub>
                      </m:sSub>
                      <m:r>
                        <w:rPr>
                          <w:rFonts w:ascii="Cambria Math" w:eastAsia="Calibri" w:hAnsi="Cambria Math"/>
                          <w:sz w:val="24"/>
                        </w:rPr>
                        <m:t>-</m:t>
                      </m:r>
                      <m:sSub>
                        <m:sSubPr>
                          <m:ctrlPr>
                            <w:rPr>
                              <w:rFonts w:ascii="Cambria Math" w:eastAsia="Calibri" w:hAnsi="Cambria Math"/>
                              <w:i/>
                              <w:sz w:val="24"/>
                            </w:rPr>
                          </m:ctrlPr>
                        </m:sSubPr>
                        <m:e>
                          <m:r>
                            <w:rPr>
                              <w:rFonts w:ascii="Cambria Math" w:eastAsia="Calibri" w:hAnsi="Cambria Math"/>
                              <w:sz w:val="24"/>
                            </w:rPr>
                            <m:t>NDVI</m:t>
                          </m:r>
                        </m:e>
                        <m:sub>
                          <m:r>
                            <w:rPr>
                              <w:rFonts w:ascii="Cambria Math" w:eastAsia="Calibri" w:hAnsi="Cambria Math"/>
                              <w:sz w:val="24"/>
                            </w:rPr>
                            <m:t>min</m:t>
                          </m:r>
                        </m:sub>
                      </m:sSub>
                    </m:den>
                  </m:f>
                </m:e>
              </m:d>
            </m:e>
            <m:sup>
              <m:r>
                <w:rPr>
                  <w:rFonts w:ascii="Cambria Math" w:eastAsia="Calibri" w:hAnsi="Cambria Math"/>
                  <w:sz w:val="24"/>
                </w:rPr>
                <m:t>2</m:t>
              </m:r>
            </m:sup>
          </m:sSup>
        </m:oMath>
      </m:oMathPara>
    </w:p>
    <w:p w14:paraId="1AC576C9" w14:textId="77777777" w:rsidR="00AE75B4" w:rsidRDefault="00AE75B4" w:rsidP="00F655D0">
      <w:pPr>
        <w:spacing w:after="0" w:line="360" w:lineRule="auto"/>
        <w:ind w:right="318"/>
        <w:jc w:val="both"/>
        <w:rPr>
          <w:rFonts w:ascii="Times New Roman" w:hAnsi="Times New Roman" w:cs="Times New Roman"/>
          <w:sz w:val="24"/>
          <w:szCs w:val="24"/>
        </w:rPr>
      </w:pPr>
    </w:p>
    <w:p w14:paraId="22B10279" w14:textId="77777777" w:rsidR="005F5724" w:rsidRPr="005F5724" w:rsidRDefault="005F5724" w:rsidP="00F655D0">
      <w:pPr>
        <w:spacing w:after="0" w:line="360" w:lineRule="auto"/>
        <w:ind w:right="318"/>
        <w:jc w:val="both"/>
        <w:rPr>
          <w:rFonts w:ascii="Times New Roman" w:hAnsi="Times New Roman" w:cs="Times New Roman"/>
          <w:sz w:val="24"/>
          <w:szCs w:val="24"/>
        </w:rPr>
      </w:pPr>
      <w:r w:rsidRPr="005F5724">
        <w:rPr>
          <w:rFonts w:ascii="Times New Roman" w:hAnsi="Times New Roman" w:cs="Times New Roman"/>
          <w:sz w:val="24"/>
          <w:szCs w:val="24"/>
        </w:rPr>
        <w:t xml:space="preserve">Where: </w:t>
      </w:r>
    </w:p>
    <w:p w14:paraId="7BB89C9E" w14:textId="77777777" w:rsidR="005F5724" w:rsidRPr="005F5724" w:rsidRDefault="005F5724" w:rsidP="00F655D0">
      <w:pPr>
        <w:spacing w:after="0" w:line="360" w:lineRule="auto"/>
        <w:ind w:right="318"/>
        <w:jc w:val="both"/>
        <w:rPr>
          <w:rFonts w:ascii="Times New Roman" w:hAnsi="Times New Roman" w:cs="Times New Roman"/>
          <w:sz w:val="24"/>
          <w:szCs w:val="24"/>
        </w:rPr>
      </w:pPr>
      <w:proofErr w:type="spellStart"/>
      <w:r w:rsidRPr="005F5724">
        <w:rPr>
          <w:rFonts w:ascii="Times New Roman" w:hAnsi="Times New Roman" w:cs="Times New Roman"/>
          <w:sz w:val="24"/>
          <w:szCs w:val="24"/>
        </w:rPr>
        <w:t>NDVI</w:t>
      </w:r>
      <w:r w:rsidRPr="005F5724">
        <w:rPr>
          <w:rFonts w:ascii="Times New Roman" w:hAnsi="Times New Roman" w:cs="Times New Roman"/>
          <w:sz w:val="24"/>
          <w:szCs w:val="24"/>
          <w:vertAlign w:val="subscript"/>
        </w:rPr>
        <w:t>max</w:t>
      </w:r>
      <w:proofErr w:type="spellEnd"/>
      <w:r w:rsidRPr="005F5724">
        <w:rPr>
          <w:rFonts w:ascii="Times New Roman" w:hAnsi="Times New Roman" w:cs="Times New Roman"/>
          <w:sz w:val="24"/>
          <w:szCs w:val="24"/>
        </w:rPr>
        <w:t xml:space="preserve"> = Maximum value of NDVI</w:t>
      </w:r>
    </w:p>
    <w:p w14:paraId="2C71FBC5" w14:textId="745D503B" w:rsidR="00AE75B4" w:rsidRDefault="005F5724" w:rsidP="00F655D0">
      <w:pPr>
        <w:spacing w:after="0" w:line="360" w:lineRule="auto"/>
        <w:ind w:right="318"/>
        <w:jc w:val="both"/>
        <w:rPr>
          <w:rFonts w:ascii="Times New Roman" w:hAnsi="Times New Roman" w:cs="Times New Roman"/>
          <w:sz w:val="24"/>
          <w:szCs w:val="24"/>
        </w:rPr>
      </w:pPr>
      <w:proofErr w:type="spellStart"/>
      <w:r w:rsidRPr="005F5724">
        <w:rPr>
          <w:rFonts w:ascii="Times New Roman" w:hAnsi="Times New Roman" w:cs="Times New Roman"/>
          <w:sz w:val="24"/>
          <w:szCs w:val="24"/>
        </w:rPr>
        <w:t>NDVI</w:t>
      </w:r>
      <w:r w:rsidRPr="005F5724">
        <w:rPr>
          <w:rFonts w:ascii="Times New Roman" w:hAnsi="Times New Roman" w:cs="Times New Roman"/>
          <w:sz w:val="24"/>
          <w:szCs w:val="24"/>
          <w:vertAlign w:val="subscript"/>
        </w:rPr>
        <w:t>min</w:t>
      </w:r>
      <w:proofErr w:type="spellEnd"/>
      <w:r w:rsidRPr="005F5724">
        <w:rPr>
          <w:rFonts w:ascii="Times New Roman" w:hAnsi="Times New Roman" w:cs="Times New Roman"/>
          <w:sz w:val="24"/>
          <w:szCs w:val="24"/>
        </w:rPr>
        <w:t xml:space="preserve"> = Minimum value of NDVI</w:t>
      </w:r>
    </w:p>
    <w:p w14:paraId="11E41A6D" w14:textId="5E680CEB" w:rsidR="00AE75B4" w:rsidRPr="005F5724" w:rsidRDefault="005F5724" w:rsidP="00F655D0">
      <w:pPr>
        <w:spacing w:after="0" w:line="360" w:lineRule="auto"/>
        <w:ind w:right="318"/>
        <w:jc w:val="both"/>
        <w:rPr>
          <w:rFonts w:ascii="Times New Roman" w:hAnsi="Times New Roman" w:cs="Times New Roman"/>
          <w:i/>
          <w:iCs/>
          <w:sz w:val="24"/>
          <w:szCs w:val="24"/>
        </w:rPr>
      </w:pPr>
      <w:r w:rsidRPr="005F5724">
        <w:rPr>
          <w:rFonts w:ascii="Times New Roman" w:hAnsi="Times New Roman" w:cs="Times New Roman"/>
          <w:i/>
          <w:iCs/>
          <w:sz w:val="24"/>
          <w:szCs w:val="24"/>
        </w:rPr>
        <w:t>Calculate the Land Surface Emissivity (LSE)</w:t>
      </w:r>
    </w:p>
    <w:p w14:paraId="1D871637" w14:textId="3F3399CF" w:rsidR="00AE75B4" w:rsidRDefault="005F5724" w:rsidP="00F655D0">
      <w:pPr>
        <w:spacing w:after="0" w:line="360" w:lineRule="auto"/>
        <w:ind w:right="318"/>
        <w:jc w:val="both"/>
        <w:rPr>
          <w:rFonts w:ascii="Times New Roman" w:hAnsi="Times New Roman" w:cs="Times New Roman"/>
          <w:sz w:val="24"/>
          <w:szCs w:val="24"/>
        </w:rPr>
      </w:pPr>
      <w:r w:rsidRPr="005F5724">
        <w:rPr>
          <w:rFonts w:ascii="Times New Roman" w:hAnsi="Times New Roman" w:cs="Times New Roman"/>
          <w:sz w:val="24"/>
          <w:szCs w:val="24"/>
        </w:rPr>
        <w:t xml:space="preserve">This process needs to calculate the Land Surface Emissivity (LSE). </w:t>
      </w:r>
      <w:proofErr w:type="spellStart"/>
      <w:r w:rsidRPr="005F5724">
        <w:rPr>
          <w:rFonts w:ascii="Times New Roman" w:hAnsi="Times New Roman" w:cs="Times New Roman"/>
          <w:sz w:val="24"/>
          <w:szCs w:val="24"/>
        </w:rPr>
        <w:t>Pv</w:t>
      </w:r>
      <w:proofErr w:type="spellEnd"/>
      <w:r w:rsidRPr="005F5724">
        <w:rPr>
          <w:rFonts w:ascii="Times New Roman" w:hAnsi="Times New Roman" w:cs="Times New Roman"/>
          <w:sz w:val="24"/>
          <w:szCs w:val="24"/>
        </w:rPr>
        <w:t xml:space="preserve"> was given by,</w:t>
      </w:r>
    </w:p>
    <w:p w14:paraId="2630C40D" w14:textId="6D75C663" w:rsidR="00357F9C" w:rsidRDefault="00357F9C" w:rsidP="00F655D0">
      <w:pPr>
        <w:spacing w:after="0" w:line="360" w:lineRule="auto"/>
        <w:ind w:right="318"/>
        <w:jc w:val="both"/>
        <w:rPr>
          <w:rFonts w:ascii="Times New Roman" w:hAnsi="Times New Roman" w:cs="Times New Roman"/>
          <w:sz w:val="24"/>
          <w:szCs w:val="24"/>
        </w:rPr>
      </w:pPr>
      <m:oMathPara>
        <m:oMath>
          <m:r>
            <w:rPr>
              <w:rFonts w:ascii="Cambria Math" w:eastAsia="Calibri" w:hAnsi="Cambria Math"/>
              <w:sz w:val="24"/>
            </w:rPr>
            <m:t>ε=0.004*Pv+0.986</m:t>
          </m:r>
        </m:oMath>
      </m:oMathPara>
    </w:p>
    <w:p w14:paraId="6E3B8E5C" w14:textId="77777777" w:rsidR="00357F9C" w:rsidRPr="00357F9C" w:rsidRDefault="00357F9C" w:rsidP="00F655D0">
      <w:pPr>
        <w:spacing w:after="0" w:line="360" w:lineRule="auto"/>
        <w:ind w:right="318"/>
        <w:jc w:val="both"/>
        <w:rPr>
          <w:rFonts w:ascii="Times New Roman" w:hAnsi="Times New Roman" w:cs="Times New Roman"/>
          <w:sz w:val="24"/>
          <w:szCs w:val="24"/>
        </w:rPr>
      </w:pPr>
      <w:r w:rsidRPr="00357F9C">
        <w:rPr>
          <w:rFonts w:ascii="Times New Roman" w:hAnsi="Times New Roman" w:cs="Times New Roman"/>
          <w:sz w:val="24"/>
          <w:szCs w:val="24"/>
        </w:rPr>
        <w:t xml:space="preserve">Where: </w:t>
      </w:r>
    </w:p>
    <w:p w14:paraId="62EDA03E" w14:textId="7DD148FE" w:rsidR="00AE75B4" w:rsidRDefault="00357F9C" w:rsidP="00F655D0">
      <w:pPr>
        <w:spacing w:after="0" w:line="360" w:lineRule="auto"/>
        <w:ind w:right="318"/>
        <w:jc w:val="both"/>
        <w:rPr>
          <w:rFonts w:ascii="Times New Roman" w:hAnsi="Times New Roman" w:cs="Times New Roman"/>
          <w:sz w:val="24"/>
          <w:szCs w:val="24"/>
        </w:rPr>
      </w:pPr>
      <w:proofErr w:type="spellStart"/>
      <w:r w:rsidRPr="00357F9C">
        <w:rPr>
          <w:rFonts w:ascii="Times New Roman" w:hAnsi="Times New Roman" w:cs="Times New Roman"/>
          <w:sz w:val="24"/>
          <w:szCs w:val="24"/>
        </w:rPr>
        <w:t>Pv</w:t>
      </w:r>
      <w:proofErr w:type="spellEnd"/>
      <w:r w:rsidRPr="00357F9C">
        <w:rPr>
          <w:rFonts w:ascii="Times New Roman" w:hAnsi="Times New Roman" w:cs="Times New Roman"/>
          <w:sz w:val="24"/>
          <w:szCs w:val="24"/>
        </w:rPr>
        <w:t>= Proportion of vegetation correction</w:t>
      </w:r>
    </w:p>
    <w:p w14:paraId="090AD2E3" w14:textId="7DAC85DA" w:rsidR="00357F9C" w:rsidRDefault="00357F9C" w:rsidP="00F655D0">
      <w:pPr>
        <w:spacing w:after="0" w:line="360" w:lineRule="auto"/>
        <w:ind w:right="318"/>
        <w:jc w:val="both"/>
        <w:rPr>
          <w:rFonts w:ascii="Times New Roman" w:hAnsi="Times New Roman" w:cs="Times New Roman"/>
          <w:i/>
          <w:iCs/>
          <w:sz w:val="24"/>
          <w:szCs w:val="24"/>
        </w:rPr>
      </w:pPr>
      <w:r w:rsidRPr="00357F9C">
        <w:rPr>
          <w:rFonts w:ascii="Times New Roman" w:hAnsi="Times New Roman" w:cs="Times New Roman"/>
          <w:i/>
          <w:iCs/>
          <w:sz w:val="24"/>
          <w:szCs w:val="24"/>
        </w:rPr>
        <w:t>Calculate the Land Surface Temperature (LST)</w:t>
      </w:r>
    </w:p>
    <w:p w14:paraId="067E7508" w14:textId="428CFF70" w:rsidR="00357F9C" w:rsidRDefault="00357F9C" w:rsidP="00F655D0">
      <w:pPr>
        <w:spacing w:after="0" w:line="360" w:lineRule="auto"/>
        <w:ind w:right="318"/>
        <w:jc w:val="both"/>
        <w:rPr>
          <w:rFonts w:ascii="Times New Roman" w:hAnsi="Times New Roman" w:cs="Times New Roman"/>
          <w:sz w:val="24"/>
          <w:szCs w:val="24"/>
        </w:rPr>
      </w:pPr>
      <w:r w:rsidRPr="00357F9C">
        <w:rPr>
          <w:rFonts w:ascii="Times New Roman" w:hAnsi="Times New Roman" w:cs="Times New Roman"/>
          <w:sz w:val="24"/>
          <w:szCs w:val="24"/>
        </w:rPr>
        <w:t>Land surface temperature can be obtained by using below equation</w:t>
      </w:r>
    </w:p>
    <w:p w14:paraId="482DA0F7" w14:textId="5DD61BA6" w:rsidR="00357F9C" w:rsidRDefault="00357F9C" w:rsidP="00F655D0">
      <w:pPr>
        <w:spacing w:after="0" w:line="360" w:lineRule="auto"/>
        <w:ind w:right="318"/>
        <w:jc w:val="both"/>
        <w:rPr>
          <w:rFonts w:ascii="Times New Roman" w:hAnsi="Times New Roman" w:cs="Times New Roman"/>
          <w:sz w:val="24"/>
          <w:szCs w:val="24"/>
        </w:rPr>
      </w:pPr>
      <m:oMathPara>
        <m:oMath>
          <m:r>
            <w:rPr>
              <w:rFonts w:ascii="Cambria Math" w:eastAsia="Calibri" w:hAnsi="Cambria Math"/>
              <w:sz w:val="24"/>
            </w:rPr>
            <m:t>LST=</m:t>
          </m:r>
          <m:f>
            <m:fPr>
              <m:ctrlPr>
                <w:rPr>
                  <w:rFonts w:ascii="Cambria Math" w:eastAsia="Calibri" w:hAnsi="Cambria Math"/>
                  <w:i/>
                  <w:sz w:val="24"/>
                </w:rPr>
              </m:ctrlPr>
            </m:fPr>
            <m:num>
              <m:r>
                <w:rPr>
                  <w:rFonts w:ascii="Cambria Math" w:eastAsia="Calibri" w:hAnsi="Cambria Math"/>
                  <w:sz w:val="24"/>
                </w:rPr>
                <m:t>BT</m:t>
              </m:r>
            </m:num>
            <m:den>
              <m:r>
                <w:rPr>
                  <w:rFonts w:ascii="Cambria Math" w:eastAsia="Calibri" w:hAnsi="Cambria Math"/>
                  <w:sz w:val="24"/>
                </w:rPr>
                <m:t>{1+w[</m:t>
              </m:r>
              <m:d>
                <m:dPr>
                  <m:ctrlPr>
                    <w:rPr>
                      <w:rFonts w:ascii="Cambria Math" w:eastAsia="Calibri" w:hAnsi="Cambria Math"/>
                      <w:i/>
                      <w:sz w:val="24"/>
                    </w:rPr>
                  </m:ctrlPr>
                </m:dPr>
                <m:e>
                  <m:f>
                    <m:fPr>
                      <m:ctrlPr>
                        <w:rPr>
                          <w:rFonts w:ascii="Cambria Math" w:eastAsia="Calibri" w:hAnsi="Cambria Math"/>
                          <w:i/>
                          <w:sz w:val="24"/>
                        </w:rPr>
                      </m:ctrlPr>
                    </m:fPr>
                    <m:num>
                      <m:r>
                        <w:rPr>
                          <w:rFonts w:ascii="Cambria Math" w:eastAsia="Calibri" w:hAnsi="Cambria Math"/>
                          <w:sz w:val="24"/>
                        </w:rPr>
                        <m:t>BT</m:t>
                      </m:r>
                    </m:num>
                    <m:den>
                      <m:r>
                        <w:rPr>
                          <w:rFonts w:ascii="Cambria Math" w:eastAsia="Calibri" w:hAnsi="Cambria Math"/>
                          <w:sz w:val="24"/>
                        </w:rPr>
                        <m:t>ρ</m:t>
                      </m:r>
                    </m:den>
                  </m:f>
                </m:e>
              </m:d>
              <m:r>
                <w:rPr>
                  <w:rFonts w:ascii="Cambria Math" w:eastAsia="Calibri" w:hAnsi="Cambria Math"/>
                  <w:sz w:val="24"/>
                </w:rPr>
                <m:t>*lnελ}</m:t>
              </m:r>
            </m:den>
          </m:f>
        </m:oMath>
      </m:oMathPara>
    </w:p>
    <w:p w14:paraId="1C710DB1" w14:textId="77777777" w:rsidR="00357F9C" w:rsidRDefault="00357F9C" w:rsidP="00F655D0">
      <w:pPr>
        <w:spacing w:after="0" w:line="360" w:lineRule="auto"/>
        <w:ind w:right="318"/>
        <w:jc w:val="both"/>
        <w:rPr>
          <w:rFonts w:ascii="Times New Roman" w:hAnsi="Times New Roman" w:cs="Times New Roman"/>
          <w:sz w:val="24"/>
          <w:szCs w:val="24"/>
        </w:rPr>
      </w:pPr>
    </w:p>
    <w:p w14:paraId="202FCBD9" w14:textId="77777777" w:rsidR="009E25FA" w:rsidRPr="009E25FA" w:rsidRDefault="009E25FA" w:rsidP="00F655D0">
      <w:pPr>
        <w:spacing w:after="0" w:line="360" w:lineRule="auto"/>
        <w:ind w:right="318"/>
        <w:jc w:val="both"/>
        <w:rPr>
          <w:rFonts w:ascii="Times New Roman" w:hAnsi="Times New Roman" w:cs="Times New Roman"/>
          <w:sz w:val="24"/>
          <w:szCs w:val="24"/>
        </w:rPr>
      </w:pPr>
      <w:r w:rsidRPr="009E25FA">
        <w:rPr>
          <w:rFonts w:ascii="Times New Roman" w:hAnsi="Times New Roman" w:cs="Times New Roman"/>
          <w:sz w:val="24"/>
          <w:szCs w:val="24"/>
        </w:rPr>
        <w:t xml:space="preserve">Where, </w:t>
      </w:r>
    </w:p>
    <w:p w14:paraId="64AC107B" w14:textId="77777777" w:rsidR="009E25FA" w:rsidRPr="009E25FA" w:rsidRDefault="009E25FA" w:rsidP="00F655D0">
      <w:pPr>
        <w:spacing w:after="0" w:line="360" w:lineRule="auto"/>
        <w:ind w:right="318"/>
        <w:jc w:val="both"/>
        <w:rPr>
          <w:rFonts w:ascii="Times New Roman" w:hAnsi="Times New Roman" w:cs="Times New Roman"/>
          <w:sz w:val="24"/>
          <w:szCs w:val="24"/>
        </w:rPr>
      </w:pPr>
      <w:r w:rsidRPr="009E25FA">
        <w:rPr>
          <w:rFonts w:ascii="Times New Roman" w:hAnsi="Times New Roman" w:cs="Times New Roman"/>
          <w:sz w:val="24"/>
          <w:szCs w:val="24"/>
        </w:rPr>
        <w:t>BT = Satellite brightness temperature</w:t>
      </w:r>
    </w:p>
    <w:p w14:paraId="380137EB" w14:textId="77777777" w:rsidR="009E25FA" w:rsidRPr="009E25FA" w:rsidRDefault="009E25FA" w:rsidP="00F655D0">
      <w:pPr>
        <w:spacing w:after="0" w:line="360" w:lineRule="auto"/>
        <w:ind w:right="318"/>
        <w:jc w:val="both"/>
        <w:rPr>
          <w:rFonts w:ascii="Times New Roman" w:hAnsi="Times New Roman" w:cs="Times New Roman"/>
          <w:sz w:val="24"/>
          <w:szCs w:val="24"/>
        </w:rPr>
      </w:pPr>
      <w:r w:rsidRPr="009E25FA">
        <w:rPr>
          <w:rFonts w:ascii="Times New Roman" w:hAnsi="Times New Roman" w:cs="Times New Roman"/>
          <w:sz w:val="24"/>
          <w:szCs w:val="24"/>
        </w:rPr>
        <w:t>W = Wavelength of emitted radiance</w:t>
      </w:r>
    </w:p>
    <w:p w14:paraId="21CB082B" w14:textId="77777777" w:rsidR="009E25FA" w:rsidRPr="009E25FA" w:rsidRDefault="009E25FA" w:rsidP="00F655D0">
      <w:pPr>
        <w:spacing w:after="0" w:line="360" w:lineRule="auto"/>
        <w:ind w:right="318"/>
        <w:jc w:val="both"/>
        <w:rPr>
          <w:rFonts w:ascii="Times New Roman" w:hAnsi="Times New Roman" w:cs="Times New Roman"/>
          <w:sz w:val="24"/>
          <w:szCs w:val="24"/>
        </w:rPr>
      </w:pPr>
      <w:r w:rsidRPr="009E25FA">
        <w:rPr>
          <w:rFonts w:ascii="Times New Roman" w:hAnsi="Times New Roman" w:cs="Times New Roman"/>
          <w:sz w:val="24"/>
          <w:szCs w:val="24"/>
        </w:rPr>
        <w:t>P = h*c/s(1.438*10-2mk)</w:t>
      </w:r>
    </w:p>
    <w:p w14:paraId="05050C47" w14:textId="77777777" w:rsidR="009E25FA" w:rsidRPr="009E25FA" w:rsidRDefault="009E25FA" w:rsidP="00F655D0">
      <w:pPr>
        <w:spacing w:after="0" w:line="360" w:lineRule="auto"/>
        <w:ind w:right="318"/>
        <w:jc w:val="both"/>
        <w:rPr>
          <w:rFonts w:ascii="Times New Roman" w:hAnsi="Times New Roman" w:cs="Times New Roman"/>
          <w:sz w:val="24"/>
          <w:szCs w:val="24"/>
        </w:rPr>
      </w:pPr>
      <w:r w:rsidRPr="009E25FA">
        <w:rPr>
          <w:rFonts w:ascii="Times New Roman" w:hAnsi="Times New Roman" w:cs="Times New Roman"/>
          <w:sz w:val="24"/>
          <w:szCs w:val="24"/>
        </w:rPr>
        <w:t>h= Plank’s Constant (6.626*10-34Js)</w:t>
      </w:r>
    </w:p>
    <w:p w14:paraId="2DB4AB2E" w14:textId="77777777" w:rsidR="009E25FA" w:rsidRPr="009E25FA" w:rsidRDefault="009E25FA" w:rsidP="00F655D0">
      <w:pPr>
        <w:spacing w:after="0" w:line="360" w:lineRule="auto"/>
        <w:ind w:right="318"/>
        <w:jc w:val="both"/>
        <w:rPr>
          <w:rFonts w:ascii="Times New Roman" w:hAnsi="Times New Roman" w:cs="Times New Roman"/>
          <w:sz w:val="24"/>
          <w:szCs w:val="24"/>
        </w:rPr>
      </w:pPr>
      <w:r w:rsidRPr="009E25FA">
        <w:rPr>
          <w:rFonts w:ascii="Times New Roman" w:hAnsi="Times New Roman" w:cs="Times New Roman"/>
          <w:sz w:val="24"/>
          <w:szCs w:val="24"/>
        </w:rPr>
        <w:t xml:space="preserve">S= Boltzmann constant (1.38*10-23J/K) </w:t>
      </w:r>
    </w:p>
    <w:p w14:paraId="616D95FB" w14:textId="0717BDB6" w:rsidR="009E25FA" w:rsidRDefault="009E25FA" w:rsidP="00F655D0">
      <w:pPr>
        <w:spacing w:after="0" w:line="360" w:lineRule="auto"/>
        <w:ind w:right="318"/>
        <w:jc w:val="both"/>
        <w:rPr>
          <w:rFonts w:ascii="Times New Roman" w:hAnsi="Times New Roman" w:cs="Times New Roman"/>
          <w:sz w:val="24"/>
          <w:szCs w:val="24"/>
        </w:rPr>
      </w:pPr>
      <w:r w:rsidRPr="009E25FA">
        <w:rPr>
          <w:rFonts w:ascii="Times New Roman" w:hAnsi="Times New Roman" w:cs="Times New Roman"/>
          <w:sz w:val="24"/>
          <w:szCs w:val="24"/>
        </w:rPr>
        <w:t>C= Velocity of light (2.998*108m/s)</w:t>
      </w:r>
    </w:p>
    <w:p w14:paraId="0F0BC255" w14:textId="77777777" w:rsidR="009E25FA" w:rsidRDefault="009E25FA" w:rsidP="00357F9C">
      <w:pPr>
        <w:spacing w:after="0" w:line="360" w:lineRule="auto"/>
        <w:ind w:right="318"/>
        <w:jc w:val="both"/>
        <w:rPr>
          <w:rFonts w:ascii="Times New Roman" w:hAnsi="Times New Roman" w:cs="Times New Roman"/>
          <w:sz w:val="24"/>
          <w:szCs w:val="24"/>
        </w:rPr>
      </w:pPr>
    </w:p>
    <w:p w14:paraId="77702B17" w14:textId="77777777" w:rsidR="009E25FA" w:rsidRDefault="009E25FA" w:rsidP="00357F9C">
      <w:pPr>
        <w:spacing w:after="0" w:line="360" w:lineRule="auto"/>
        <w:ind w:right="318"/>
        <w:jc w:val="both"/>
        <w:rPr>
          <w:rFonts w:ascii="Times New Roman" w:hAnsi="Times New Roman" w:cs="Times New Roman"/>
          <w:sz w:val="24"/>
          <w:szCs w:val="24"/>
        </w:rPr>
      </w:pPr>
    </w:p>
    <w:p w14:paraId="48C6B344" w14:textId="77777777" w:rsidR="00357F9C" w:rsidRDefault="00357F9C" w:rsidP="00357F9C">
      <w:pPr>
        <w:spacing w:after="0" w:line="360" w:lineRule="auto"/>
        <w:ind w:right="318"/>
        <w:jc w:val="both"/>
        <w:rPr>
          <w:rFonts w:ascii="Times New Roman" w:hAnsi="Times New Roman" w:cs="Times New Roman"/>
          <w:sz w:val="24"/>
          <w:szCs w:val="24"/>
        </w:rPr>
      </w:pPr>
    </w:p>
    <w:p w14:paraId="4B9A68EE" w14:textId="77777777" w:rsidR="00C025DE" w:rsidRDefault="00C025DE" w:rsidP="00357F9C">
      <w:pPr>
        <w:spacing w:after="0" w:line="360" w:lineRule="auto"/>
        <w:ind w:right="318"/>
        <w:jc w:val="both"/>
        <w:rPr>
          <w:rFonts w:ascii="Times New Roman" w:hAnsi="Times New Roman" w:cs="Times New Roman"/>
          <w:sz w:val="24"/>
          <w:szCs w:val="24"/>
        </w:rPr>
      </w:pPr>
    </w:p>
    <w:p w14:paraId="2395E929" w14:textId="77777777" w:rsidR="00C025DE" w:rsidRDefault="00C025DE" w:rsidP="00357F9C">
      <w:pPr>
        <w:spacing w:after="0" w:line="360" w:lineRule="auto"/>
        <w:ind w:right="318"/>
        <w:jc w:val="both"/>
        <w:rPr>
          <w:rFonts w:ascii="Times New Roman" w:hAnsi="Times New Roman" w:cs="Times New Roman"/>
          <w:sz w:val="24"/>
          <w:szCs w:val="24"/>
        </w:rPr>
      </w:pPr>
    </w:p>
    <w:p w14:paraId="3742B78E" w14:textId="77777777" w:rsidR="00C025DE" w:rsidRDefault="00C025DE" w:rsidP="00357F9C">
      <w:pPr>
        <w:spacing w:after="0" w:line="360" w:lineRule="auto"/>
        <w:ind w:right="318"/>
        <w:jc w:val="both"/>
        <w:rPr>
          <w:rFonts w:ascii="Times New Roman" w:hAnsi="Times New Roman" w:cs="Times New Roman"/>
          <w:sz w:val="24"/>
          <w:szCs w:val="24"/>
        </w:rPr>
      </w:pPr>
    </w:p>
    <w:p w14:paraId="35AF0A38" w14:textId="77777777" w:rsidR="00C025DE" w:rsidRDefault="00C025DE" w:rsidP="00357F9C">
      <w:pPr>
        <w:spacing w:after="0" w:line="360" w:lineRule="auto"/>
        <w:ind w:right="318"/>
        <w:jc w:val="both"/>
        <w:rPr>
          <w:rFonts w:ascii="Times New Roman" w:hAnsi="Times New Roman" w:cs="Times New Roman"/>
          <w:sz w:val="24"/>
          <w:szCs w:val="24"/>
        </w:rPr>
      </w:pPr>
    </w:p>
    <w:p w14:paraId="2A7431E4" w14:textId="77777777" w:rsidR="00C025DE" w:rsidRDefault="00C025DE" w:rsidP="00357F9C">
      <w:pPr>
        <w:spacing w:after="0" w:line="360" w:lineRule="auto"/>
        <w:ind w:right="318"/>
        <w:jc w:val="both"/>
        <w:rPr>
          <w:rFonts w:ascii="Times New Roman" w:hAnsi="Times New Roman" w:cs="Times New Roman"/>
          <w:sz w:val="24"/>
          <w:szCs w:val="24"/>
        </w:rPr>
      </w:pPr>
    </w:p>
    <w:p w14:paraId="2245DE47" w14:textId="77777777" w:rsidR="00C025DE" w:rsidRDefault="00C025DE" w:rsidP="00357F9C">
      <w:pPr>
        <w:spacing w:after="0" w:line="360" w:lineRule="auto"/>
        <w:ind w:right="318"/>
        <w:jc w:val="both"/>
        <w:rPr>
          <w:rFonts w:ascii="Times New Roman" w:hAnsi="Times New Roman" w:cs="Times New Roman"/>
          <w:sz w:val="24"/>
          <w:szCs w:val="24"/>
        </w:rPr>
      </w:pPr>
    </w:p>
    <w:p w14:paraId="7BD871BA" w14:textId="324E9EF1" w:rsidR="00FE4574" w:rsidRDefault="00FE4574" w:rsidP="00FE4574">
      <w:pPr>
        <w:pStyle w:val="Style1"/>
        <w:ind w:right="276"/>
        <w:rPr>
          <w:b w:val="0"/>
          <w:bCs/>
          <w:color w:val="FF0000"/>
        </w:rPr>
      </w:pPr>
      <w:r>
        <w:lastRenderedPageBreak/>
        <w:t xml:space="preserve">Results and Discussion </w:t>
      </w:r>
    </w:p>
    <w:p w14:paraId="5483E3CA" w14:textId="6A2DE003" w:rsidR="00F655D0" w:rsidRDefault="006B7A5D" w:rsidP="00FE4574">
      <w:pPr>
        <w:pStyle w:val="Style1"/>
        <w:ind w:right="276"/>
        <w:rPr>
          <w:b w:val="0"/>
          <w:bCs/>
          <w:i/>
          <w:iCs/>
          <w:color w:val="000000" w:themeColor="text1"/>
        </w:rPr>
      </w:pPr>
      <w:r w:rsidRPr="006B7A5D">
        <w:rPr>
          <w:b w:val="0"/>
          <w:bCs/>
          <w:i/>
          <w:iCs/>
          <w:color w:val="000000" w:themeColor="text1"/>
        </w:rPr>
        <w:t>Spatial and Temporal Variation of Land Surface Temperature</w:t>
      </w:r>
    </w:p>
    <w:p w14:paraId="23DC2CAF" w14:textId="250633C1" w:rsidR="006B7A5D" w:rsidRDefault="00B25DC3" w:rsidP="00FE4574">
      <w:pPr>
        <w:pStyle w:val="Style1"/>
        <w:ind w:right="276"/>
        <w:rPr>
          <w:b w:val="0"/>
          <w:bCs/>
          <w:color w:val="000000" w:themeColor="text1"/>
        </w:rPr>
      </w:pPr>
      <w:r>
        <w:rPr>
          <w:noProof/>
        </w:rPr>
        <mc:AlternateContent>
          <mc:Choice Requires="wps">
            <w:drawing>
              <wp:anchor distT="0" distB="0" distL="114300" distR="114300" simplePos="0" relativeHeight="251681792" behindDoc="0" locked="0" layoutInCell="1" allowOverlap="1" wp14:anchorId="79FC35F3" wp14:editId="1F8EBD95">
                <wp:simplePos x="0" y="0"/>
                <wp:positionH relativeFrom="column">
                  <wp:posOffset>527685</wp:posOffset>
                </wp:positionH>
                <wp:positionV relativeFrom="paragraph">
                  <wp:posOffset>3421380</wp:posOffset>
                </wp:positionV>
                <wp:extent cx="4686300" cy="635"/>
                <wp:effectExtent l="0" t="0" r="0" b="0"/>
                <wp:wrapSquare wrapText="bothSides"/>
                <wp:docPr id="1740661270" name="Text Box 1"/>
                <wp:cNvGraphicFramePr/>
                <a:graphic xmlns:a="http://schemas.openxmlformats.org/drawingml/2006/main">
                  <a:graphicData uri="http://schemas.microsoft.com/office/word/2010/wordprocessingShape">
                    <wps:wsp>
                      <wps:cNvSpPr txBox="1"/>
                      <wps:spPr>
                        <a:xfrm>
                          <a:off x="0" y="0"/>
                          <a:ext cx="4686300" cy="635"/>
                        </a:xfrm>
                        <a:prstGeom prst="rect">
                          <a:avLst/>
                        </a:prstGeom>
                        <a:solidFill>
                          <a:prstClr val="white"/>
                        </a:solidFill>
                        <a:ln>
                          <a:noFill/>
                        </a:ln>
                      </wps:spPr>
                      <wps:txbx>
                        <w:txbxContent>
                          <w:p w14:paraId="6FE35D35" w14:textId="0EB896DC" w:rsidR="00B25DC3" w:rsidRPr="00B90212" w:rsidRDefault="00B25DC3" w:rsidP="00B90212">
                            <w:pPr>
                              <w:pStyle w:val="Caption"/>
                              <w:jc w:val="center"/>
                              <w:rPr>
                                <w:rFonts w:ascii="Times New Roman" w:hAnsi="Times New Roman" w:cs="Times New Roman"/>
                                <w:i w:val="0"/>
                                <w:iCs w:val="0"/>
                                <w:color w:val="auto"/>
                                <w:sz w:val="24"/>
                                <w:szCs w:val="24"/>
                              </w:rPr>
                            </w:pPr>
                            <w:r w:rsidRPr="00B25DC3">
                              <w:rPr>
                                <w:rFonts w:ascii="Times New Roman" w:hAnsi="Times New Roman" w:cs="Times New Roman"/>
                                <w:i w:val="0"/>
                                <w:iCs w:val="0"/>
                                <w:color w:val="auto"/>
                                <w:sz w:val="24"/>
                                <w:szCs w:val="24"/>
                              </w:rPr>
                              <w:t xml:space="preserve">Figure </w:t>
                            </w:r>
                            <w:r w:rsidRPr="00B25DC3">
                              <w:rPr>
                                <w:rFonts w:ascii="Times New Roman" w:hAnsi="Times New Roman" w:cs="Times New Roman"/>
                                <w:i w:val="0"/>
                                <w:iCs w:val="0"/>
                                <w:color w:val="auto"/>
                                <w:sz w:val="24"/>
                                <w:szCs w:val="24"/>
                              </w:rPr>
                              <w:fldChar w:fldCharType="begin"/>
                            </w:r>
                            <w:r w:rsidRPr="00B25DC3">
                              <w:rPr>
                                <w:rFonts w:ascii="Times New Roman" w:hAnsi="Times New Roman" w:cs="Times New Roman"/>
                                <w:i w:val="0"/>
                                <w:iCs w:val="0"/>
                                <w:color w:val="auto"/>
                                <w:sz w:val="24"/>
                                <w:szCs w:val="24"/>
                              </w:rPr>
                              <w:instrText xml:space="preserve"> SEQ Figure \* ARABIC </w:instrText>
                            </w:r>
                            <w:r w:rsidRPr="00B25DC3">
                              <w:rPr>
                                <w:rFonts w:ascii="Times New Roman" w:hAnsi="Times New Roman" w:cs="Times New Roman"/>
                                <w:i w:val="0"/>
                                <w:iCs w:val="0"/>
                                <w:color w:val="auto"/>
                                <w:sz w:val="24"/>
                                <w:szCs w:val="24"/>
                              </w:rPr>
                              <w:fldChar w:fldCharType="separate"/>
                            </w:r>
                            <w:r w:rsidR="007E6B29">
                              <w:rPr>
                                <w:rFonts w:ascii="Times New Roman" w:hAnsi="Times New Roman" w:cs="Times New Roman"/>
                                <w:i w:val="0"/>
                                <w:iCs w:val="0"/>
                                <w:noProof/>
                                <w:color w:val="auto"/>
                                <w:sz w:val="24"/>
                                <w:szCs w:val="24"/>
                              </w:rPr>
                              <w:t>3</w:t>
                            </w:r>
                            <w:r w:rsidRPr="00B25DC3">
                              <w:rPr>
                                <w:rFonts w:ascii="Times New Roman" w:hAnsi="Times New Roman" w:cs="Times New Roman"/>
                                <w:i w:val="0"/>
                                <w:iCs w:val="0"/>
                                <w:color w:val="auto"/>
                                <w:sz w:val="24"/>
                                <w:szCs w:val="24"/>
                              </w:rPr>
                              <w:fldChar w:fldCharType="end"/>
                            </w:r>
                            <w:r w:rsidRPr="00B25DC3">
                              <w:rPr>
                                <w:rFonts w:ascii="Times New Roman" w:hAnsi="Times New Roman" w:cs="Times New Roman"/>
                                <w:i w:val="0"/>
                                <w:iCs w:val="0"/>
                                <w:color w:val="auto"/>
                                <w:sz w:val="24"/>
                                <w:szCs w:val="24"/>
                              </w:rPr>
                              <w:t>: LST in 2001 Dec 27</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9FC35F3" id="_x0000_s1028" type="#_x0000_t202" style="position:absolute;left:0;text-align:left;margin-left:41.55pt;margin-top:269.4pt;width:369pt;height:.0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" stroked="f">
                <v:textbox style="mso-fit-shape-to-text:t" inset="0,0,0,0">
                  <w:txbxContent>
                    <w:p w14:paraId="6FE35D35" w14:textId="0EB896DC" w:rsidR="00B25DC3" w:rsidRPr="00B90212" w:rsidRDefault="00B25DC3" w:rsidP="00B90212">
                      <w:pPr>
                        <w:pStyle w:val="Caption"/>
                        <w:jc w:val="center"/>
                        <w:rPr>
                          <w:rFonts w:ascii="Times New Roman" w:hAnsi="Times New Roman" w:cs="Times New Roman"/>
                          <w:i w:val="0"/>
                          <w:iCs w:val="0"/>
                          <w:color w:val="auto"/>
                          <w:sz w:val="24"/>
                          <w:szCs w:val="24"/>
                        </w:rPr>
                      </w:pPr>
                      <w:r w:rsidRPr="00B25DC3">
                        <w:rPr>
                          <w:rFonts w:ascii="Times New Roman" w:hAnsi="Times New Roman" w:cs="Times New Roman"/>
                          <w:i w:val="0"/>
                          <w:iCs w:val="0"/>
                          <w:color w:val="auto"/>
                          <w:sz w:val="24"/>
                          <w:szCs w:val="24"/>
                        </w:rPr>
                        <w:t xml:space="preserve">Figure </w:t>
                      </w:r>
                      <w:r w:rsidRPr="00B25DC3">
                        <w:rPr>
                          <w:rFonts w:ascii="Times New Roman" w:hAnsi="Times New Roman" w:cs="Times New Roman"/>
                          <w:i w:val="0"/>
                          <w:iCs w:val="0"/>
                          <w:color w:val="auto"/>
                          <w:sz w:val="24"/>
                          <w:szCs w:val="24"/>
                        </w:rPr>
                        <w:fldChar w:fldCharType="begin"/>
                      </w:r>
                      <w:r w:rsidRPr="00B25DC3">
                        <w:rPr>
                          <w:rFonts w:ascii="Times New Roman" w:hAnsi="Times New Roman" w:cs="Times New Roman"/>
                          <w:i w:val="0"/>
                          <w:iCs w:val="0"/>
                          <w:color w:val="auto"/>
                          <w:sz w:val="24"/>
                          <w:szCs w:val="24"/>
                        </w:rPr>
                        <w:instrText xml:space="preserve"> SEQ Figure \* ARABIC </w:instrText>
                      </w:r>
                      <w:r w:rsidRPr="00B25DC3">
                        <w:rPr>
                          <w:rFonts w:ascii="Times New Roman" w:hAnsi="Times New Roman" w:cs="Times New Roman"/>
                          <w:i w:val="0"/>
                          <w:iCs w:val="0"/>
                          <w:color w:val="auto"/>
                          <w:sz w:val="24"/>
                          <w:szCs w:val="24"/>
                        </w:rPr>
                        <w:fldChar w:fldCharType="separate"/>
                      </w:r>
                      <w:r w:rsidR="007E6B29">
                        <w:rPr>
                          <w:rFonts w:ascii="Times New Roman" w:hAnsi="Times New Roman" w:cs="Times New Roman"/>
                          <w:i w:val="0"/>
                          <w:iCs w:val="0"/>
                          <w:noProof/>
                          <w:color w:val="auto"/>
                          <w:sz w:val="24"/>
                          <w:szCs w:val="24"/>
                        </w:rPr>
                        <w:t>3</w:t>
                      </w:r>
                      <w:r w:rsidRPr="00B25DC3">
                        <w:rPr>
                          <w:rFonts w:ascii="Times New Roman" w:hAnsi="Times New Roman" w:cs="Times New Roman"/>
                          <w:i w:val="0"/>
                          <w:iCs w:val="0"/>
                          <w:color w:val="auto"/>
                          <w:sz w:val="24"/>
                          <w:szCs w:val="24"/>
                        </w:rPr>
                        <w:fldChar w:fldCharType="end"/>
                      </w:r>
                      <w:r w:rsidRPr="00B25DC3">
                        <w:rPr>
                          <w:rFonts w:ascii="Times New Roman" w:hAnsi="Times New Roman" w:cs="Times New Roman"/>
                          <w:i w:val="0"/>
                          <w:iCs w:val="0"/>
                          <w:color w:val="auto"/>
                          <w:sz w:val="24"/>
                          <w:szCs w:val="24"/>
                        </w:rPr>
                        <w:t>: LST in 2001 Dec 27</w:t>
                      </w:r>
                    </w:p>
                  </w:txbxContent>
                </v:textbox>
                <w10:wrap type="square"/>
              </v:shape>
            </w:pict>
          </mc:Fallback>
        </mc:AlternateContent>
      </w:r>
      <w:r w:rsidR="00D359B3" w:rsidRPr="00D359B3">
        <w:rPr>
          <w:rFonts w:eastAsia="SimSun"/>
          <w:b w:val="0"/>
          <w:noProof/>
          <w:sz w:val="20"/>
          <w:szCs w:val="20"/>
          <w:lang w:val="en-AU" w:eastAsia="zh-CN"/>
        </w:rPr>
        <w:drawing>
          <wp:anchor distT="0" distB="0" distL="114300" distR="114300" simplePos="0" relativeHeight="251669504" behindDoc="0" locked="0" layoutInCell="1" allowOverlap="1" wp14:anchorId="1F6FF7A4" wp14:editId="21450FB1">
            <wp:simplePos x="0" y="0"/>
            <wp:positionH relativeFrom="column">
              <wp:posOffset>527685</wp:posOffset>
            </wp:positionH>
            <wp:positionV relativeFrom="paragraph">
              <wp:posOffset>52343</wp:posOffset>
            </wp:positionV>
            <wp:extent cx="4686300" cy="3312160"/>
            <wp:effectExtent l="0" t="0" r="0" b="2540"/>
            <wp:wrapSquare wrapText="bothSides"/>
            <wp:docPr id="6" name="Picture 6" descr="A map of the city council are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map of the city council area&#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86300" cy="3312160"/>
                    </a:xfrm>
                    <a:prstGeom prst="rect">
                      <a:avLst/>
                    </a:prstGeom>
                  </pic:spPr>
                </pic:pic>
              </a:graphicData>
            </a:graphic>
            <wp14:sizeRelH relativeFrom="margin">
              <wp14:pctWidth>0</wp14:pctWidth>
            </wp14:sizeRelH>
            <wp14:sizeRelV relativeFrom="margin">
              <wp14:pctHeight>0</wp14:pctHeight>
            </wp14:sizeRelV>
          </wp:anchor>
        </w:drawing>
      </w:r>
    </w:p>
    <w:p w14:paraId="2D452ECD" w14:textId="61968E91" w:rsidR="00D359B3" w:rsidRDefault="00D359B3" w:rsidP="00FE4574">
      <w:pPr>
        <w:pStyle w:val="Style1"/>
        <w:ind w:right="276"/>
        <w:rPr>
          <w:b w:val="0"/>
          <w:bCs/>
          <w:color w:val="000000" w:themeColor="text1"/>
        </w:rPr>
      </w:pPr>
    </w:p>
    <w:p w14:paraId="60112B8E" w14:textId="34CAA8CA" w:rsidR="00D359B3" w:rsidRDefault="00D359B3" w:rsidP="00FE4574">
      <w:pPr>
        <w:pStyle w:val="Style1"/>
        <w:ind w:right="276"/>
        <w:rPr>
          <w:b w:val="0"/>
          <w:bCs/>
          <w:color w:val="000000" w:themeColor="text1"/>
        </w:rPr>
      </w:pPr>
    </w:p>
    <w:p w14:paraId="3843B485" w14:textId="24114648" w:rsidR="00D359B3" w:rsidRDefault="00D359B3" w:rsidP="00FE4574">
      <w:pPr>
        <w:pStyle w:val="Style1"/>
        <w:ind w:right="276"/>
        <w:rPr>
          <w:b w:val="0"/>
          <w:bCs/>
          <w:color w:val="000000" w:themeColor="text1"/>
        </w:rPr>
      </w:pPr>
    </w:p>
    <w:p w14:paraId="45569321" w14:textId="41397A22" w:rsidR="00D359B3" w:rsidRDefault="00D359B3" w:rsidP="00FE4574">
      <w:pPr>
        <w:pStyle w:val="Style1"/>
        <w:ind w:right="276"/>
        <w:rPr>
          <w:b w:val="0"/>
          <w:bCs/>
          <w:color w:val="000000" w:themeColor="text1"/>
        </w:rPr>
      </w:pPr>
    </w:p>
    <w:p w14:paraId="1F200B5A" w14:textId="53B61CCE" w:rsidR="00D359B3" w:rsidRDefault="00D359B3" w:rsidP="00FE4574">
      <w:pPr>
        <w:pStyle w:val="Style1"/>
        <w:ind w:right="276"/>
        <w:rPr>
          <w:b w:val="0"/>
          <w:bCs/>
          <w:color w:val="000000" w:themeColor="text1"/>
        </w:rPr>
      </w:pPr>
    </w:p>
    <w:p w14:paraId="25828B33" w14:textId="31243448" w:rsidR="00D359B3" w:rsidRDefault="00D359B3" w:rsidP="00FE4574">
      <w:pPr>
        <w:pStyle w:val="Style1"/>
        <w:ind w:right="276"/>
        <w:rPr>
          <w:b w:val="0"/>
          <w:bCs/>
          <w:color w:val="000000" w:themeColor="text1"/>
        </w:rPr>
      </w:pPr>
    </w:p>
    <w:p w14:paraId="026AD2D6" w14:textId="4267573A" w:rsidR="00D359B3" w:rsidRDefault="00D359B3" w:rsidP="00FE4574">
      <w:pPr>
        <w:pStyle w:val="Style1"/>
        <w:ind w:right="276"/>
        <w:rPr>
          <w:b w:val="0"/>
          <w:bCs/>
          <w:color w:val="000000" w:themeColor="text1"/>
        </w:rPr>
      </w:pPr>
    </w:p>
    <w:p w14:paraId="11E1391D" w14:textId="3296F6C6" w:rsidR="00D359B3" w:rsidRDefault="00D359B3" w:rsidP="00FE4574">
      <w:pPr>
        <w:pStyle w:val="Style1"/>
        <w:ind w:right="276"/>
        <w:rPr>
          <w:b w:val="0"/>
          <w:bCs/>
          <w:color w:val="000000" w:themeColor="text1"/>
        </w:rPr>
      </w:pPr>
    </w:p>
    <w:p w14:paraId="521948EE" w14:textId="308104AB" w:rsidR="00D359B3" w:rsidRDefault="00D359B3" w:rsidP="00FE4574">
      <w:pPr>
        <w:pStyle w:val="Style1"/>
        <w:ind w:right="276"/>
        <w:rPr>
          <w:b w:val="0"/>
          <w:bCs/>
          <w:color w:val="000000" w:themeColor="text1"/>
        </w:rPr>
      </w:pPr>
    </w:p>
    <w:p w14:paraId="09687F98" w14:textId="4650D976" w:rsidR="00D359B3" w:rsidRPr="006B7A5D" w:rsidRDefault="00D359B3" w:rsidP="00FE4574">
      <w:pPr>
        <w:pStyle w:val="Style1"/>
        <w:ind w:right="276"/>
        <w:rPr>
          <w:b w:val="0"/>
          <w:bCs/>
          <w:color w:val="000000" w:themeColor="text1"/>
        </w:rPr>
      </w:pPr>
    </w:p>
    <w:p w14:paraId="771C1EC6" w14:textId="2D9562E8" w:rsidR="00F655D0" w:rsidRDefault="00F655D0" w:rsidP="00FE4574">
      <w:pPr>
        <w:pStyle w:val="Style1"/>
        <w:ind w:right="276"/>
        <w:rPr>
          <w:b w:val="0"/>
          <w:bCs/>
          <w:color w:val="FF0000"/>
        </w:rPr>
      </w:pPr>
    </w:p>
    <w:p w14:paraId="76430BE4" w14:textId="73482C09" w:rsidR="00F655D0" w:rsidRDefault="006B7A5D" w:rsidP="006B7A5D">
      <w:pPr>
        <w:pStyle w:val="Style1"/>
        <w:tabs>
          <w:tab w:val="left" w:pos="5366"/>
        </w:tabs>
        <w:ind w:right="276"/>
        <w:rPr>
          <w:b w:val="0"/>
          <w:bCs/>
          <w:color w:val="FF0000"/>
        </w:rPr>
      </w:pPr>
      <w:r>
        <w:rPr>
          <w:b w:val="0"/>
          <w:bCs/>
          <w:color w:val="FF0000"/>
        </w:rPr>
        <w:tab/>
      </w:r>
    </w:p>
    <w:p w14:paraId="09F66B00" w14:textId="3A4DBD90" w:rsidR="00F655D0" w:rsidRDefault="00F655D0" w:rsidP="00FE4574">
      <w:pPr>
        <w:pStyle w:val="Style1"/>
        <w:ind w:right="276"/>
      </w:pPr>
    </w:p>
    <w:p w14:paraId="504DD393" w14:textId="46251438" w:rsidR="00D359B3" w:rsidRDefault="00B90212" w:rsidP="00FE4574">
      <w:pPr>
        <w:pStyle w:val="Style1"/>
        <w:ind w:right="276"/>
      </w:pPr>
      <w:r>
        <w:rPr>
          <w:noProof/>
        </w:rPr>
        <mc:AlternateContent>
          <mc:Choice Requires="wps">
            <w:drawing>
              <wp:anchor distT="0" distB="0" distL="114300" distR="114300" simplePos="0" relativeHeight="251683840" behindDoc="0" locked="0" layoutInCell="1" allowOverlap="1" wp14:anchorId="17858FF9" wp14:editId="14B22BD6">
                <wp:simplePos x="0" y="0"/>
                <wp:positionH relativeFrom="column">
                  <wp:posOffset>526415</wp:posOffset>
                </wp:positionH>
                <wp:positionV relativeFrom="paragraph">
                  <wp:posOffset>3430905</wp:posOffset>
                </wp:positionV>
                <wp:extent cx="4572000" cy="635"/>
                <wp:effectExtent l="0" t="0" r="0" b="0"/>
                <wp:wrapSquare wrapText="bothSides"/>
                <wp:docPr id="1700976051" name="Text Box 1"/>
                <wp:cNvGraphicFramePr/>
                <a:graphic xmlns:a="http://schemas.openxmlformats.org/drawingml/2006/main">
                  <a:graphicData uri="http://schemas.microsoft.com/office/word/2010/wordprocessingShape">
                    <wps:wsp>
                      <wps:cNvSpPr txBox="1"/>
                      <wps:spPr>
                        <a:xfrm>
                          <a:off x="0" y="0"/>
                          <a:ext cx="4572000" cy="635"/>
                        </a:xfrm>
                        <a:prstGeom prst="rect">
                          <a:avLst/>
                        </a:prstGeom>
                        <a:solidFill>
                          <a:prstClr val="white"/>
                        </a:solidFill>
                        <a:ln>
                          <a:noFill/>
                        </a:ln>
                      </wps:spPr>
                      <wps:txbx>
                        <w:txbxContent>
                          <w:p w14:paraId="45996C2A" w14:textId="39F95C96" w:rsidR="00B90212" w:rsidRPr="00B90212" w:rsidRDefault="00B90212" w:rsidP="00B90212">
                            <w:pPr>
                              <w:pStyle w:val="Caption"/>
                              <w:jc w:val="center"/>
                              <w:rPr>
                                <w:rFonts w:ascii="Times New Roman" w:eastAsia="SimSun" w:hAnsi="Times New Roman" w:cs="Times New Roman"/>
                                <w:i w:val="0"/>
                                <w:iCs w:val="0"/>
                                <w:noProof/>
                                <w:color w:val="auto"/>
                                <w:sz w:val="28"/>
                                <w:szCs w:val="28"/>
                                <w:lang w:val="en-AU" w:eastAsia="zh-CN" w:bidi="ar-SA"/>
                              </w:rPr>
                            </w:pPr>
                            <w:r w:rsidRPr="00B90212">
                              <w:rPr>
                                <w:rFonts w:ascii="Times New Roman" w:hAnsi="Times New Roman" w:cs="Times New Roman"/>
                                <w:i w:val="0"/>
                                <w:iCs w:val="0"/>
                                <w:color w:val="auto"/>
                                <w:sz w:val="24"/>
                                <w:szCs w:val="24"/>
                              </w:rPr>
                              <w:t xml:space="preserve">Figure </w:t>
                            </w:r>
                            <w:r w:rsidRPr="00B90212">
                              <w:rPr>
                                <w:rFonts w:ascii="Times New Roman" w:hAnsi="Times New Roman" w:cs="Times New Roman"/>
                                <w:i w:val="0"/>
                                <w:iCs w:val="0"/>
                                <w:color w:val="auto"/>
                                <w:sz w:val="24"/>
                                <w:szCs w:val="24"/>
                              </w:rPr>
                              <w:fldChar w:fldCharType="begin"/>
                            </w:r>
                            <w:r w:rsidRPr="00B90212">
                              <w:rPr>
                                <w:rFonts w:ascii="Times New Roman" w:hAnsi="Times New Roman" w:cs="Times New Roman"/>
                                <w:i w:val="0"/>
                                <w:iCs w:val="0"/>
                                <w:color w:val="auto"/>
                                <w:sz w:val="24"/>
                                <w:szCs w:val="24"/>
                              </w:rPr>
                              <w:instrText xml:space="preserve"> SEQ Figure \* ARABIC </w:instrText>
                            </w:r>
                            <w:r w:rsidRPr="00B90212">
                              <w:rPr>
                                <w:rFonts w:ascii="Times New Roman" w:hAnsi="Times New Roman" w:cs="Times New Roman"/>
                                <w:i w:val="0"/>
                                <w:iCs w:val="0"/>
                                <w:color w:val="auto"/>
                                <w:sz w:val="24"/>
                                <w:szCs w:val="24"/>
                              </w:rPr>
                              <w:fldChar w:fldCharType="separate"/>
                            </w:r>
                            <w:r w:rsidR="007E6B29">
                              <w:rPr>
                                <w:rFonts w:ascii="Times New Roman" w:hAnsi="Times New Roman" w:cs="Times New Roman"/>
                                <w:i w:val="0"/>
                                <w:iCs w:val="0"/>
                                <w:noProof/>
                                <w:color w:val="auto"/>
                                <w:sz w:val="24"/>
                                <w:szCs w:val="24"/>
                              </w:rPr>
                              <w:t>4</w:t>
                            </w:r>
                            <w:r w:rsidRPr="00B90212">
                              <w:rPr>
                                <w:rFonts w:ascii="Times New Roman" w:hAnsi="Times New Roman" w:cs="Times New Roman"/>
                                <w:i w:val="0"/>
                                <w:iCs w:val="0"/>
                                <w:color w:val="auto"/>
                                <w:sz w:val="24"/>
                                <w:szCs w:val="24"/>
                              </w:rPr>
                              <w:fldChar w:fldCharType="end"/>
                            </w:r>
                            <w:r w:rsidRPr="00B90212">
                              <w:rPr>
                                <w:rFonts w:ascii="Times New Roman" w:hAnsi="Times New Roman" w:cs="Times New Roman"/>
                                <w:i w:val="0"/>
                                <w:iCs w:val="0"/>
                                <w:color w:val="auto"/>
                                <w:sz w:val="24"/>
                                <w:szCs w:val="24"/>
                              </w:rPr>
                              <w:t>:LST in 2008 Dec 27</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7858FF9" id="_x0000_s1029" type="#_x0000_t202" style="position:absolute;left:0;text-align:left;margin-left:41.45pt;margin-top:270.15pt;width:5in;height:.0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" stroked="f">
                <v:textbox style="mso-fit-shape-to-text:t" inset="0,0,0,0">
                  <w:txbxContent>
                    <w:p w14:paraId="45996C2A" w14:textId="39F95C96" w:rsidR="00B90212" w:rsidRPr="00B90212" w:rsidRDefault="00B90212" w:rsidP="00B90212">
                      <w:pPr>
                        <w:pStyle w:val="Caption"/>
                        <w:jc w:val="center"/>
                        <w:rPr>
                          <w:rFonts w:ascii="Times New Roman" w:eastAsia="SimSun" w:hAnsi="Times New Roman" w:cs="Times New Roman"/>
                          <w:i w:val="0"/>
                          <w:iCs w:val="0"/>
                          <w:noProof/>
                          <w:color w:val="auto"/>
                          <w:sz w:val="28"/>
                          <w:szCs w:val="28"/>
                          <w:lang w:val="en-AU" w:eastAsia="zh-CN" w:bidi="ar-SA"/>
                        </w:rPr>
                      </w:pPr>
                      <w:r w:rsidRPr="00B90212">
                        <w:rPr>
                          <w:rFonts w:ascii="Times New Roman" w:hAnsi="Times New Roman" w:cs="Times New Roman"/>
                          <w:i w:val="0"/>
                          <w:iCs w:val="0"/>
                          <w:color w:val="auto"/>
                          <w:sz w:val="24"/>
                          <w:szCs w:val="24"/>
                        </w:rPr>
                        <w:t xml:space="preserve">Figure </w:t>
                      </w:r>
                      <w:r w:rsidRPr="00B90212">
                        <w:rPr>
                          <w:rFonts w:ascii="Times New Roman" w:hAnsi="Times New Roman" w:cs="Times New Roman"/>
                          <w:i w:val="0"/>
                          <w:iCs w:val="0"/>
                          <w:color w:val="auto"/>
                          <w:sz w:val="24"/>
                          <w:szCs w:val="24"/>
                        </w:rPr>
                        <w:fldChar w:fldCharType="begin"/>
                      </w:r>
                      <w:r w:rsidRPr="00B90212">
                        <w:rPr>
                          <w:rFonts w:ascii="Times New Roman" w:hAnsi="Times New Roman" w:cs="Times New Roman"/>
                          <w:i w:val="0"/>
                          <w:iCs w:val="0"/>
                          <w:color w:val="auto"/>
                          <w:sz w:val="24"/>
                          <w:szCs w:val="24"/>
                        </w:rPr>
                        <w:instrText xml:space="preserve"> SEQ Figure \* ARABIC </w:instrText>
                      </w:r>
                      <w:r w:rsidRPr="00B90212">
                        <w:rPr>
                          <w:rFonts w:ascii="Times New Roman" w:hAnsi="Times New Roman" w:cs="Times New Roman"/>
                          <w:i w:val="0"/>
                          <w:iCs w:val="0"/>
                          <w:color w:val="auto"/>
                          <w:sz w:val="24"/>
                          <w:szCs w:val="24"/>
                        </w:rPr>
                        <w:fldChar w:fldCharType="separate"/>
                      </w:r>
                      <w:r w:rsidR="007E6B29">
                        <w:rPr>
                          <w:rFonts w:ascii="Times New Roman" w:hAnsi="Times New Roman" w:cs="Times New Roman"/>
                          <w:i w:val="0"/>
                          <w:iCs w:val="0"/>
                          <w:noProof/>
                          <w:color w:val="auto"/>
                          <w:sz w:val="24"/>
                          <w:szCs w:val="24"/>
                        </w:rPr>
                        <w:t>4</w:t>
                      </w:r>
                      <w:r w:rsidRPr="00B90212">
                        <w:rPr>
                          <w:rFonts w:ascii="Times New Roman" w:hAnsi="Times New Roman" w:cs="Times New Roman"/>
                          <w:i w:val="0"/>
                          <w:iCs w:val="0"/>
                          <w:color w:val="auto"/>
                          <w:sz w:val="24"/>
                          <w:szCs w:val="24"/>
                        </w:rPr>
                        <w:fldChar w:fldCharType="end"/>
                      </w:r>
                      <w:r w:rsidRPr="00B90212">
                        <w:rPr>
                          <w:rFonts w:ascii="Times New Roman" w:hAnsi="Times New Roman" w:cs="Times New Roman"/>
                          <w:i w:val="0"/>
                          <w:iCs w:val="0"/>
                          <w:color w:val="auto"/>
                          <w:sz w:val="24"/>
                          <w:szCs w:val="24"/>
                        </w:rPr>
                        <w:t>:LST in 2008 Dec 27</w:t>
                      </w:r>
                    </w:p>
                  </w:txbxContent>
                </v:textbox>
                <w10:wrap type="square"/>
              </v:shape>
            </w:pict>
          </mc:Fallback>
        </mc:AlternateContent>
      </w:r>
      <w:r w:rsidRPr="00D359B3">
        <w:rPr>
          <w:rFonts w:eastAsia="SimSun"/>
          <w:b w:val="0"/>
          <w:noProof/>
          <w:sz w:val="20"/>
          <w:szCs w:val="20"/>
          <w:lang w:val="en-AU" w:eastAsia="zh-CN"/>
        </w:rPr>
        <w:drawing>
          <wp:anchor distT="0" distB="0" distL="114300" distR="114300" simplePos="0" relativeHeight="251671552" behindDoc="0" locked="0" layoutInCell="1" allowOverlap="1" wp14:anchorId="667CF674" wp14:editId="0753C246">
            <wp:simplePos x="0" y="0"/>
            <wp:positionH relativeFrom="column">
              <wp:posOffset>526506</wp:posOffset>
            </wp:positionH>
            <wp:positionV relativeFrom="paragraph">
              <wp:posOffset>201386</wp:posOffset>
            </wp:positionV>
            <wp:extent cx="4572000" cy="3230880"/>
            <wp:effectExtent l="0" t="0" r="0" b="7620"/>
            <wp:wrapSquare wrapText="bothSides"/>
            <wp:docPr id="8" name="Picture 8" descr="A map of the city council are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map of the city council area&#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72000" cy="3230880"/>
                    </a:xfrm>
                    <a:prstGeom prst="rect">
                      <a:avLst/>
                    </a:prstGeom>
                  </pic:spPr>
                </pic:pic>
              </a:graphicData>
            </a:graphic>
            <wp14:sizeRelH relativeFrom="margin">
              <wp14:pctWidth>0</wp14:pctWidth>
            </wp14:sizeRelH>
            <wp14:sizeRelV relativeFrom="margin">
              <wp14:pctHeight>0</wp14:pctHeight>
            </wp14:sizeRelV>
          </wp:anchor>
        </w:drawing>
      </w:r>
    </w:p>
    <w:p w14:paraId="5F7FA76A" w14:textId="3D62CE05" w:rsidR="00D359B3" w:rsidRDefault="00D359B3" w:rsidP="00FE4574">
      <w:pPr>
        <w:pStyle w:val="Style1"/>
        <w:ind w:right="276"/>
      </w:pPr>
    </w:p>
    <w:p w14:paraId="0ABB35B9" w14:textId="252D6BEB" w:rsidR="00D359B3" w:rsidRDefault="00D359B3" w:rsidP="00FE4574">
      <w:pPr>
        <w:pStyle w:val="Style1"/>
        <w:ind w:right="276"/>
      </w:pPr>
    </w:p>
    <w:p w14:paraId="28633415" w14:textId="26E5F1FB" w:rsidR="00D359B3" w:rsidRDefault="00D359B3" w:rsidP="00FE4574">
      <w:pPr>
        <w:pStyle w:val="Style1"/>
        <w:ind w:right="276"/>
      </w:pPr>
    </w:p>
    <w:p w14:paraId="0C89815E" w14:textId="17DD3C90" w:rsidR="00D359B3" w:rsidRDefault="00D359B3" w:rsidP="00FE4574">
      <w:pPr>
        <w:pStyle w:val="Style1"/>
        <w:ind w:right="276"/>
      </w:pPr>
    </w:p>
    <w:p w14:paraId="09D1FAD4" w14:textId="77777777" w:rsidR="00D359B3" w:rsidRDefault="00D359B3" w:rsidP="00FE4574">
      <w:pPr>
        <w:pStyle w:val="Style1"/>
        <w:ind w:right="276"/>
      </w:pPr>
    </w:p>
    <w:p w14:paraId="539F5B5D" w14:textId="4CEB6F60" w:rsidR="00D359B3" w:rsidRDefault="00D359B3" w:rsidP="00FE4574">
      <w:pPr>
        <w:pStyle w:val="Style1"/>
        <w:ind w:right="276"/>
      </w:pPr>
    </w:p>
    <w:p w14:paraId="250575A1" w14:textId="77777777" w:rsidR="00D359B3" w:rsidRDefault="00D359B3" w:rsidP="00FE4574">
      <w:pPr>
        <w:pStyle w:val="Style1"/>
        <w:ind w:right="276"/>
      </w:pPr>
    </w:p>
    <w:p w14:paraId="563A4F1D" w14:textId="0F5400EF" w:rsidR="00D359B3" w:rsidRDefault="00D359B3" w:rsidP="00FE4574">
      <w:pPr>
        <w:pStyle w:val="Style1"/>
        <w:ind w:right="276"/>
      </w:pPr>
    </w:p>
    <w:p w14:paraId="2E154EBB" w14:textId="373DA504" w:rsidR="00D359B3" w:rsidRDefault="00D359B3" w:rsidP="00FE4574">
      <w:pPr>
        <w:pStyle w:val="Style1"/>
        <w:ind w:right="276"/>
      </w:pPr>
    </w:p>
    <w:p w14:paraId="23377815" w14:textId="77777777" w:rsidR="00D359B3" w:rsidRDefault="00D359B3" w:rsidP="00FE4574">
      <w:pPr>
        <w:pStyle w:val="Style1"/>
        <w:ind w:right="276"/>
      </w:pPr>
    </w:p>
    <w:p w14:paraId="6D0B5786" w14:textId="68D228BB" w:rsidR="00D359B3" w:rsidRDefault="00D359B3" w:rsidP="00FE4574">
      <w:pPr>
        <w:pStyle w:val="Style1"/>
        <w:ind w:right="276"/>
      </w:pPr>
    </w:p>
    <w:p w14:paraId="4250A540" w14:textId="77777777" w:rsidR="00D359B3" w:rsidRDefault="00D359B3" w:rsidP="00FE4574">
      <w:pPr>
        <w:pStyle w:val="Style1"/>
        <w:ind w:right="276"/>
      </w:pPr>
    </w:p>
    <w:p w14:paraId="7BA74EF7" w14:textId="221CEA24" w:rsidR="00D359B3" w:rsidRDefault="00D359B3" w:rsidP="00FE4574">
      <w:pPr>
        <w:pStyle w:val="Style1"/>
        <w:ind w:right="276"/>
      </w:pPr>
    </w:p>
    <w:p w14:paraId="5F251E99" w14:textId="60E05FD8" w:rsidR="00D359B3" w:rsidRDefault="00D359B3" w:rsidP="00FE4574">
      <w:pPr>
        <w:pStyle w:val="Style1"/>
        <w:ind w:right="276"/>
      </w:pPr>
    </w:p>
    <w:p w14:paraId="58ACAA15" w14:textId="7D53B039" w:rsidR="00D359B3" w:rsidRDefault="00B90212" w:rsidP="00FE4574">
      <w:pPr>
        <w:spacing w:after="0" w:line="360" w:lineRule="auto"/>
        <w:ind w:right="318"/>
        <w:jc w:val="both"/>
        <w:rPr>
          <w:rFonts w:ascii="Times New Roman" w:hAnsi="Times New Roman" w:cs="Times New Roman"/>
          <w:sz w:val="24"/>
          <w:szCs w:val="24"/>
        </w:rPr>
      </w:pPr>
      <w:r>
        <w:rPr>
          <w:noProof/>
        </w:rPr>
        <w:lastRenderedPageBreak/>
        <mc:AlternateContent>
          <mc:Choice Requires="wps">
            <w:drawing>
              <wp:anchor distT="0" distB="0" distL="114300" distR="114300" simplePos="0" relativeHeight="251685888" behindDoc="0" locked="0" layoutInCell="1" allowOverlap="1" wp14:anchorId="0E9C7FEF" wp14:editId="6FD9641F">
                <wp:simplePos x="0" y="0"/>
                <wp:positionH relativeFrom="column">
                  <wp:posOffset>685800</wp:posOffset>
                </wp:positionH>
                <wp:positionV relativeFrom="paragraph">
                  <wp:posOffset>3256915</wp:posOffset>
                </wp:positionV>
                <wp:extent cx="4429125" cy="635"/>
                <wp:effectExtent l="0" t="0" r="0" b="0"/>
                <wp:wrapSquare wrapText="bothSides"/>
                <wp:docPr id="1926815702" name="Text Box 1"/>
                <wp:cNvGraphicFramePr/>
                <a:graphic xmlns:a="http://schemas.openxmlformats.org/drawingml/2006/main">
                  <a:graphicData uri="http://schemas.microsoft.com/office/word/2010/wordprocessingShape">
                    <wps:wsp>
                      <wps:cNvSpPr txBox="1"/>
                      <wps:spPr>
                        <a:xfrm>
                          <a:off x="0" y="0"/>
                          <a:ext cx="4429125" cy="635"/>
                        </a:xfrm>
                        <a:prstGeom prst="rect">
                          <a:avLst/>
                        </a:prstGeom>
                        <a:solidFill>
                          <a:prstClr val="white"/>
                        </a:solidFill>
                        <a:ln>
                          <a:noFill/>
                        </a:ln>
                      </wps:spPr>
                      <wps:txbx>
                        <w:txbxContent>
                          <w:p w14:paraId="6FFD6923" w14:textId="4F6B1922" w:rsidR="00B90212" w:rsidRPr="00B90212" w:rsidRDefault="00B90212" w:rsidP="00B90212">
                            <w:pPr>
                              <w:pStyle w:val="Caption"/>
                              <w:jc w:val="center"/>
                              <w:rPr>
                                <w:rFonts w:ascii="Times New Roman" w:eastAsia="SimSun" w:hAnsi="Times New Roman" w:cs="Times New Roman"/>
                                <w:i w:val="0"/>
                                <w:iCs w:val="0"/>
                                <w:noProof/>
                                <w:color w:val="auto"/>
                                <w:sz w:val="28"/>
                                <w:szCs w:val="28"/>
                                <w:lang w:val="en-AU" w:eastAsia="zh-CN" w:bidi="ar-SA"/>
                              </w:rPr>
                            </w:pPr>
                            <w:r w:rsidRPr="00B90212">
                              <w:rPr>
                                <w:rFonts w:ascii="Times New Roman" w:hAnsi="Times New Roman" w:cs="Times New Roman"/>
                                <w:i w:val="0"/>
                                <w:iCs w:val="0"/>
                                <w:color w:val="auto"/>
                                <w:sz w:val="24"/>
                                <w:szCs w:val="24"/>
                              </w:rPr>
                              <w:t xml:space="preserve">Figure </w:t>
                            </w:r>
                            <w:r w:rsidRPr="00B90212">
                              <w:rPr>
                                <w:rFonts w:ascii="Times New Roman" w:hAnsi="Times New Roman" w:cs="Times New Roman"/>
                                <w:i w:val="0"/>
                                <w:iCs w:val="0"/>
                                <w:color w:val="auto"/>
                                <w:sz w:val="24"/>
                                <w:szCs w:val="24"/>
                              </w:rPr>
                              <w:fldChar w:fldCharType="begin"/>
                            </w:r>
                            <w:r w:rsidRPr="00B90212">
                              <w:rPr>
                                <w:rFonts w:ascii="Times New Roman" w:hAnsi="Times New Roman" w:cs="Times New Roman"/>
                                <w:i w:val="0"/>
                                <w:iCs w:val="0"/>
                                <w:color w:val="auto"/>
                                <w:sz w:val="24"/>
                                <w:szCs w:val="24"/>
                              </w:rPr>
                              <w:instrText xml:space="preserve"> SEQ Figure \* ARABIC </w:instrText>
                            </w:r>
                            <w:r w:rsidRPr="00B90212">
                              <w:rPr>
                                <w:rFonts w:ascii="Times New Roman" w:hAnsi="Times New Roman" w:cs="Times New Roman"/>
                                <w:i w:val="0"/>
                                <w:iCs w:val="0"/>
                                <w:color w:val="auto"/>
                                <w:sz w:val="24"/>
                                <w:szCs w:val="24"/>
                              </w:rPr>
                              <w:fldChar w:fldCharType="separate"/>
                            </w:r>
                            <w:r w:rsidR="007E6B29">
                              <w:rPr>
                                <w:rFonts w:ascii="Times New Roman" w:hAnsi="Times New Roman" w:cs="Times New Roman"/>
                                <w:i w:val="0"/>
                                <w:iCs w:val="0"/>
                                <w:noProof/>
                                <w:color w:val="auto"/>
                                <w:sz w:val="24"/>
                                <w:szCs w:val="24"/>
                              </w:rPr>
                              <w:t>5</w:t>
                            </w:r>
                            <w:r w:rsidRPr="00B90212">
                              <w:rPr>
                                <w:rFonts w:ascii="Times New Roman" w:hAnsi="Times New Roman" w:cs="Times New Roman"/>
                                <w:i w:val="0"/>
                                <w:iCs w:val="0"/>
                                <w:color w:val="auto"/>
                                <w:sz w:val="24"/>
                                <w:szCs w:val="24"/>
                              </w:rPr>
                              <w:fldChar w:fldCharType="end"/>
                            </w:r>
                            <w:r w:rsidRPr="00B90212">
                              <w:rPr>
                                <w:rFonts w:ascii="Times New Roman" w:hAnsi="Times New Roman" w:cs="Times New Roman"/>
                                <w:i w:val="0"/>
                                <w:iCs w:val="0"/>
                                <w:color w:val="auto"/>
                                <w:sz w:val="24"/>
                                <w:szCs w:val="24"/>
                              </w:rPr>
                              <w:t>: LST in 2014 Feb 06</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E9C7FEF" id="_x0000_s1030" type="#_x0000_t202" style="position:absolute;left:0;text-align:left;margin-left:54pt;margin-top:256.45pt;width:348.75pt;height:.0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" stroked="f">
                <v:textbox style="mso-fit-shape-to-text:t" inset="0,0,0,0">
                  <w:txbxContent>
                    <w:p w14:paraId="6FFD6923" w14:textId="4F6B1922" w:rsidR="00B90212" w:rsidRPr="00B90212" w:rsidRDefault="00B90212" w:rsidP="00B90212">
                      <w:pPr>
                        <w:pStyle w:val="Caption"/>
                        <w:jc w:val="center"/>
                        <w:rPr>
                          <w:rFonts w:ascii="Times New Roman" w:eastAsia="SimSun" w:hAnsi="Times New Roman" w:cs="Times New Roman"/>
                          <w:i w:val="0"/>
                          <w:iCs w:val="0"/>
                          <w:noProof/>
                          <w:color w:val="auto"/>
                          <w:sz w:val="28"/>
                          <w:szCs w:val="28"/>
                          <w:lang w:val="en-AU" w:eastAsia="zh-CN" w:bidi="ar-SA"/>
                        </w:rPr>
                      </w:pPr>
                      <w:r w:rsidRPr="00B90212">
                        <w:rPr>
                          <w:rFonts w:ascii="Times New Roman" w:hAnsi="Times New Roman" w:cs="Times New Roman"/>
                          <w:i w:val="0"/>
                          <w:iCs w:val="0"/>
                          <w:color w:val="auto"/>
                          <w:sz w:val="24"/>
                          <w:szCs w:val="24"/>
                        </w:rPr>
                        <w:t xml:space="preserve">Figure </w:t>
                      </w:r>
                      <w:r w:rsidRPr="00B90212">
                        <w:rPr>
                          <w:rFonts w:ascii="Times New Roman" w:hAnsi="Times New Roman" w:cs="Times New Roman"/>
                          <w:i w:val="0"/>
                          <w:iCs w:val="0"/>
                          <w:color w:val="auto"/>
                          <w:sz w:val="24"/>
                          <w:szCs w:val="24"/>
                        </w:rPr>
                        <w:fldChar w:fldCharType="begin"/>
                      </w:r>
                      <w:r w:rsidRPr="00B90212">
                        <w:rPr>
                          <w:rFonts w:ascii="Times New Roman" w:hAnsi="Times New Roman" w:cs="Times New Roman"/>
                          <w:i w:val="0"/>
                          <w:iCs w:val="0"/>
                          <w:color w:val="auto"/>
                          <w:sz w:val="24"/>
                          <w:szCs w:val="24"/>
                        </w:rPr>
                        <w:instrText xml:space="preserve"> SEQ Figure \* ARABIC </w:instrText>
                      </w:r>
                      <w:r w:rsidRPr="00B90212">
                        <w:rPr>
                          <w:rFonts w:ascii="Times New Roman" w:hAnsi="Times New Roman" w:cs="Times New Roman"/>
                          <w:i w:val="0"/>
                          <w:iCs w:val="0"/>
                          <w:color w:val="auto"/>
                          <w:sz w:val="24"/>
                          <w:szCs w:val="24"/>
                        </w:rPr>
                        <w:fldChar w:fldCharType="separate"/>
                      </w:r>
                      <w:r w:rsidR="007E6B29">
                        <w:rPr>
                          <w:rFonts w:ascii="Times New Roman" w:hAnsi="Times New Roman" w:cs="Times New Roman"/>
                          <w:i w:val="0"/>
                          <w:iCs w:val="0"/>
                          <w:noProof/>
                          <w:color w:val="auto"/>
                          <w:sz w:val="24"/>
                          <w:szCs w:val="24"/>
                        </w:rPr>
                        <w:t>5</w:t>
                      </w:r>
                      <w:r w:rsidRPr="00B90212">
                        <w:rPr>
                          <w:rFonts w:ascii="Times New Roman" w:hAnsi="Times New Roman" w:cs="Times New Roman"/>
                          <w:i w:val="0"/>
                          <w:iCs w:val="0"/>
                          <w:color w:val="auto"/>
                          <w:sz w:val="24"/>
                          <w:szCs w:val="24"/>
                        </w:rPr>
                        <w:fldChar w:fldCharType="end"/>
                      </w:r>
                      <w:r w:rsidRPr="00B90212">
                        <w:rPr>
                          <w:rFonts w:ascii="Times New Roman" w:hAnsi="Times New Roman" w:cs="Times New Roman"/>
                          <w:i w:val="0"/>
                          <w:iCs w:val="0"/>
                          <w:color w:val="auto"/>
                          <w:sz w:val="24"/>
                          <w:szCs w:val="24"/>
                        </w:rPr>
                        <w:t>: LST in 2014 Feb 06</w:t>
                      </w:r>
                    </w:p>
                  </w:txbxContent>
                </v:textbox>
                <w10:wrap type="square"/>
              </v:shape>
            </w:pict>
          </mc:Fallback>
        </mc:AlternateContent>
      </w:r>
      <w:r w:rsidR="00D359B3" w:rsidRPr="00D359B3">
        <w:rPr>
          <w:rFonts w:ascii="Times New Roman" w:eastAsia="SimSun" w:hAnsi="Times New Roman" w:cs="Times New Roman"/>
          <w:noProof/>
          <w:sz w:val="20"/>
          <w:szCs w:val="20"/>
          <w:lang w:val="en-AU" w:eastAsia="zh-CN" w:bidi="ar-SA"/>
        </w:rPr>
        <w:drawing>
          <wp:anchor distT="0" distB="0" distL="114300" distR="114300" simplePos="0" relativeHeight="251673600" behindDoc="0" locked="0" layoutInCell="1" allowOverlap="1" wp14:anchorId="4156B0B4" wp14:editId="2F71BB70">
            <wp:simplePos x="0" y="0"/>
            <wp:positionH relativeFrom="column">
              <wp:posOffset>686253</wp:posOffset>
            </wp:positionH>
            <wp:positionV relativeFrom="paragraph">
              <wp:posOffset>70757</wp:posOffset>
            </wp:positionV>
            <wp:extent cx="4429125" cy="3129280"/>
            <wp:effectExtent l="0" t="0" r="9525" b="0"/>
            <wp:wrapSquare wrapText="bothSides"/>
            <wp:docPr id="1771487554" name="Picture 1771487554" descr="A map of the municipal council are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487554" name="Picture 1771487554" descr="A map of the municipal council area&#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429125" cy="3129280"/>
                    </a:xfrm>
                    <a:prstGeom prst="rect">
                      <a:avLst/>
                    </a:prstGeom>
                  </pic:spPr>
                </pic:pic>
              </a:graphicData>
            </a:graphic>
            <wp14:sizeRelH relativeFrom="margin">
              <wp14:pctWidth>0</wp14:pctWidth>
            </wp14:sizeRelH>
            <wp14:sizeRelV relativeFrom="margin">
              <wp14:pctHeight>0</wp14:pctHeight>
            </wp14:sizeRelV>
          </wp:anchor>
        </w:drawing>
      </w:r>
    </w:p>
    <w:p w14:paraId="407417E7" w14:textId="5A4F81A0" w:rsidR="00D359B3" w:rsidRDefault="00D359B3" w:rsidP="00FE4574">
      <w:pPr>
        <w:spacing w:after="0" w:line="360" w:lineRule="auto"/>
        <w:ind w:right="318"/>
        <w:jc w:val="both"/>
        <w:rPr>
          <w:rFonts w:ascii="Times New Roman" w:hAnsi="Times New Roman" w:cs="Times New Roman"/>
          <w:sz w:val="24"/>
          <w:szCs w:val="24"/>
        </w:rPr>
      </w:pPr>
    </w:p>
    <w:p w14:paraId="7EAC3FBC" w14:textId="26EEB3F9" w:rsidR="00D359B3" w:rsidRDefault="00D359B3" w:rsidP="00FE4574">
      <w:pPr>
        <w:spacing w:after="0" w:line="360" w:lineRule="auto"/>
        <w:ind w:right="318"/>
        <w:jc w:val="both"/>
        <w:rPr>
          <w:rFonts w:ascii="Times New Roman" w:hAnsi="Times New Roman" w:cs="Times New Roman"/>
          <w:sz w:val="24"/>
          <w:szCs w:val="24"/>
        </w:rPr>
      </w:pPr>
    </w:p>
    <w:p w14:paraId="340D4DE4" w14:textId="0C9D93B1" w:rsidR="00D359B3" w:rsidRDefault="00D359B3" w:rsidP="00FE4574">
      <w:pPr>
        <w:spacing w:after="0" w:line="360" w:lineRule="auto"/>
        <w:ind w:right="318"/>
        <w:jc w:val="both"/>
        <w:rPr>
          <w:rFonts w:ascii="Times New Roman" w:hAnsi="Times New Roman" w:cs="Times New Roman"/>
          <w:sz w:val="24"/>
          <w:szCs w:val="24"/>
        </w:rPr>
      </w:pPr>
    </w:p>
    <w:p w14:paraId="15156939" w14:textId="083DFC3D" w:rsidR="00D359B3" w:rsidRDefault="00D359B3" w:rsidP="00FE4574">
      <w:pPr>
        <w:spacing w:after="0" w:line="360" w:lineRule="auto"/>
        <w:ind w:right="318"/>
        <w:jc w:val="both"/>
        <w:rPr>
          <w:rFonts w:ascii="Times New Roman" w:hAnsi="Times New Roman" w:cs="Times New Roman"/>
          <w:sz w:val="24"/>
          <w:szCs w:val="24"/>
        </w:rPr>
      </w:pPr>
    </w:p>
    <w:p w14:paraId="4F842F04" w14:textId="59CE4672" w:rsidR="00D359B3" w:rsidRDefault="00D359B3" w:rsidP="00FE4574">
      <w:pPr>
        <w:spacing w:after="0" w:line="360" w:lineRule="auto"/>
        <w:ind w:right="318"/>
        <w:jc w:val="both"/>
        <w:rPr>
          <w:rFonts w:ascii="Times New Roman" w:hAnsi="Times New Roman" w:cs="Times New Roman"/>
          <w:sz w:val="24"/>
          <w:szCs w:val="24"/>
        </w:rPr>
      </w:pPr>
    </w:p>
    <w:p w14:paraId="07519CD9" w14:textId="08158714" w:rsidR="00D359B3" w:rsidRDefault="00D359B3" w:rsidP="00FE4574">
      <w:pPr>
        <w:spacing w:after="0" w:line="360" w:lineRule="auto"/>
        <w:ind w:right="318"/>
        <w:jc w:val="both"/>
        <w:rPr>
          <w:rFonts w:ascii="Times New Roman" w:hAnsi="Times New Roman" w:cs="Times New Roman"/>
          <w:sz w:val="24"/>
          <w:szCs w:val="24"/>
        </w:rPr>
      </w:pPr>
    </w:p>
    <w:p w14:paraId="1615255B" w14:textId="3262C281" w:rsidR="00D359B3" w:rsidRDefault="00D359B3" w:rsidP="00FE4574">
      <w:pPr>
        <w:spacing w:after="0" w:line="360" w:lineRule="auto"/>
        <w:ind w:right="318"/>
        <w:jc w:val="both"/>
        <w:rPr>
          <w:rFonts w:ascii="Times New Roman" w:hAnsi="Times New Roman" w:cs="Times New Roman"/>
          <w:sz w:val="24"/>
          <w:szCs w:val="24"/>
        </w:rPr>
      </w:pPr>
    </w:p>
    <w:p w14:paraId="699E2D3C" w14:textId="2C283AF1" w:rsidR="00D359B3" w:rsidRDefault="00D359B3" w:rsidP="00FE4574">
      <w:pPr>
        <w:spacing w:after="0" w:line="360" w:lineRule="auto"/>
        <w:ind w:right="318"/>
        <w:jc w:val="both"/>
        <w:rPr>
          <w:rFonts w:ascii="Times New Roman" w:hAnsi="Times New Roman" w:cs="Times New Roman"/>
          <w:sz w:val="24"/>
          <w:szCs w:val="24"/>
        </w:rPr>
      </w:pPr>
    </w:p>
    <w:p w14:paraId="7917DB7C" w14:textId="54AFA720" w:rsidR="00D359B3" w:rsidRDefault="00D359B3" w:rsidP="00FE4574">
      <w:pPr>
        <w:spacing w:after="0" w:line="360" w:lineRule="auto"/>
        <w:ind w:right="318"/>
        <w:jc w:val="both"/>
        <w:rPr>
          <w:rFonts w:ascii="Times New Roman" w:hAnsi="Times New Roman" w:cs="Times New Roman"/>
          <w:sz w:val="24"/>
          <w:szCs w:val="24"/>
        </w:rPr>
      </w:pPr>
    </w:p>
    <w:p w14:paraId="3A5F8546" w14:textId="3719FFBF" w:rsidR="00D359B3" w:rsidRDefault="00D359B3" w:rsidP="00FE4574">
      <w:pPr>
        <w:spacing w:after="0" w:line="360" w:lineRule="auto"/>
        <w:ind w:right="318"/>
        <w:jc w:val="both"/>
        <w:rPr>
          <w:rFonts w:ascii="Times New Roman" w:hAnsi="Times New Roman" w:cs="Times New Roman"/>
          <w:sz w:val="24"/>
          <w:szCs w:val="24"/>
        </w:rPr>
      </w:pPr>
    </w:p>
    <w:p w14:paraId="7EEE4DC3" w14:textId="7B4F1903" w:rsidR="00D359B3" w:rsidRDefault="00D359B3" w:rsidP="00FE4574">
      <w:pPr>
        <w:spacing w:after="0" w:line="360" w:lineRule="auto"/>
        <w:ind w:right="318"/>
        <w:jc w:val="both"/>
        <w:rPr>
          <w:rFonts w:ascii="Times New Roman" w:hAnsi="Times New Roman" w:cs="Times New Roman"/>
          <w:sz w:val="24"/>
          <w:szCs w:val="24"/>
        </w:rPr>
      </w:pPr>
    </w:p>
    <w:p w14:paraId="2B4C7641" w14:textId="710E0C18" w:rsidR="00D359B3" w:rsidRDefault="00D359B3" w:rsidP="00FE4574">
      <w:pPr>
        <w:spacing w:after="0" w:line="360" w:lineRule="auto"/>
        <w:ind w:right="318"/>
        <w:jc w:val="both"/>
        <w:rPr>
          <w:rFonts w:ascii="Times New Roman" w:hAnsi="Times New Roman" w:cs="Times New Roman"/>
          <w:sz w:val="24"/>
          <w:szCs w:val="24"/>
        </w:rPr>
      </w:pPr>
    </w:p>
    <w:p w14:paraId="4939F0EF" w14:textId="334DFB31" w:rsidR="00D359B3" w:rsidRDefault="00B90212" w:rsidP="00FE4574">
      <w:pPr>
        <w:spacing w:after="0" w:line="360" w:lineRule="auto"/>
        <w:ind w:right="318"/>
        <w:jc w:val="both"/>
        <w:rPr>
          <w:rFonts w:ascii="Times New Roman" w:hAnsi="Times New Roman" w:cs="Times New Roman"/>
          <w:sz w:val="24"/>
          <w:szCs w:val="24"/>
        </w:rPr>
      </w:pPr>
      <w:r w:rsidRPr="00D359B3">
        <w:rPr>
          <w:rFonts w:ascii="Times New Roman" w:eastAsia="SimSun" w:hAnsi="Times New Roman" w:cs="Times New Roman"/>
          <w:noProof/>
          <w:sz w:val="20"/>
          <w:szCs w:val="20"/>
          <w:lang w:val="en-AU" w:eastAsia="zh-CN" w:bidi="ar-SA"/>
        </w:rPr>
        <w:drawing>
          <wp:anchor distT="0" distB="0" distL="114300" distR="114300" simplePos="0" relativeHeight="251675648" behindDoc="0" locked="0" layoutInCell="1" allowOverlap="1" wp14:anchorId="2104A841" wp14:editId="3C023664">
            <wp:simplePos x="0" y="0"/>
            <wp:positionH relativeFrom="column">
              <wp:posOffset>756285</wp:posOffset>
            </wp:positionH>
            <wp:positionV relativeFrom="paragraph">
              <wp:posOffset>175713</wp:posOffset>
            </wp:positionV>
            <wp:extent cx="4293870" cy="3034030"/>
            <wp:effectExtent l="0" t="0" r="0" b="0"/>
            <wp:wrapSquare wrapText="bothSides"/>
            <wp:docPr id="13" name="Picture 13" descr="A map of the municipal council are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map of the municipal council area&#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293870" cy="3034030"/>
                    </a:xfrm>
                    <a:prstGeom prst="rect">
                      <a:avLst/>
                    </a:prstGeom>
                  </pic:spPr>
                </pic:pic>
              </a:graphicData>
            </a:graphic>
            <wp14:sizeRelH relativeFrom="margin">
              <wp14:pctWidth>0</wp14:pctWidth>
            </wp14:sizeRelH>
            <wp14:sizeRelV relativeFrom="margin">
              <wp14:pctHeight>0</wp14:pctHeight>
            </wp14:sizeRelV>
          </wp:anchor>
        </w:drawing>
      </w:r>
    </w:p>
    <w:p w14:paraId="08648CF4" w14:textId="77D4E5EC" w:rsidR="00D359B3" w:rsidRDefault="00D359B3" w:rsidP="00FE4574">
      <w:pPr>
        <w:spacing w:after="0" w:line="360" w:lineRule="auto"/>
        <w:ind w:right="318"/>
        <w:jc w:val="both"/>
        <w:rPr>
          <w:rFonts w:ascii="Times New Roman" w:hAnsi="Times New Roman" w:cs="Times New Roman"/>
          <w:sz w:val="24"/>
          <w:szCs w:val="24"/>
        </w:rPr>
      </w:pPr>
    </w:p>
    <w:p w14:paraId="11AAB897" w14:textId="1DCA7D0E" w:rsidR="00D359B3" w:rsidRDefault="00D359B3" w:rsidP="00FE4574">
      <w:pPr>
        <w:spacing w:after="0" w:line="360" w:lineRule="auto"/>
        <w:ind w:right="318"/>
        <w:jc w:val="both"/>
        <w:rPr>
          <w:rFonts w:ascii="Times New Roman" w:hAnsi="Times New Roman" w:cs="Times New Roman"/>
          <w:sz w:val="24"/>
          <w:szCs w:val="24"/>
        </w:rPr>
      </w:pPr>
    </w:p>
    <w:p w14:paraId="6A03DF9D" w14:textId="77777777" w:rsidR="00D359B3" w:rsidRDefault="00D359B3" w:rsidP="00FE4574">
      <w:pPr>
        <w:spacing w:after="0" w:line="360" w:lineRule="auto"/>
        <w:ind w:right="318"/>
        <w:jc w:val="both"/>
        <w:rPr>
          <w:rFonts w:ascii="Times New Roman" w:hAnsi="Times New Roman" w:cs="Times New Roman"/>
          <w:sz w:val="24"/>
          <w:szCs w:val="24"/>
        </w:rPr>
      </w:pPr>
    </w:p>
    <w:p w14:paraId="592F8494" w14:textId="77777777" w:rsidR="00D359B3" w:rsidRDefault="00D359B3" w:rsidP="00FE4574">
      <w:pPr>
        <w:spacing w:after="0" w:line="360" w:lineRule="auto"/>
        <w:ind w:right="318"/>
        <w:jc w:val="both"/>
        <w:rPr>
          <w:rFonts w:ascii="Times New Roman" w:hAnsi="Times New Roman" w:cs="Times New Roman"/>
          <w:sz w:val="24"/>
          <w:szCs w:val="24"/>
        </w:rPr>
      </w:pPr>
    </w:p>
    <w:p w14:paraId="419030A2" w14:textId="77777777" w:rsidR="00D359B3" w:rsidRDefault="00D359B3" w:rsidP="00FE4574">
      <w:pPr>
        <w:spacing w:after="0" w:line="360" w:lineRule="auto"/>
        <w:ind w:right="318"/>
        <w:jc w:val="both"/>
        <w:rPr>
          <w:rFonts w:ascii="Times New Roman" w:hAnsi="Times New Roman" w:cs="Times New Roman"/>
          <w:sz w:val="24"/>
          <w:szCs w:val="24"/>
        </w:rPr>
      </w:pPr>
    </w:p>
    <w:p w14:paraId="3A4E4DD9" w14:textId="77777777" w:rsidR="00D359B3" w:rsidRDefault="00D359B3" w:rsidP="00FE4574">
      <w:pPr>
        <w:spacing w:after="0" w:line="360" w:lineRule="auto"/>
        <w:ind w:right="318"/>
        <w:jc w:val="both"/>
        <w:rPr>
          <w:rFonts w:ascii="Times New Roman" w:hAnsi="Times New Roman" w:cs="Times New Roman"/>
          <w:sz w:val="24"/>
          <w:szCs w:val="24"/>
        </w:rPr>
      </w:pPr>
    </w:p>
    <w:p w14:paraId="4192A004" w14:textId="77777777" w:rsidR="00D359B3" w:rsidRDefault="00D359B3" w:rsidP="00FE4574">
      <w:pPr>
        <w:spacing w:after="0" w:line="360" w:lineRule="auto"/>
        <w:ind w:right="318"/>
        <w:jc w:val="both"/>
        <w:rPr>
          <w:rFonts w:ascii="Times New Roman" w:hAnsi="Times New Roman" w:cs="Times New Roman"/>
          <w:sz w:val="24"/>
          <w:szCs w:val="24"/>
        </w:rPr>
      </w:pPr>
    </w:p>
    <w:p w14:paraId="0AD0AFF9" w14:textId="77777777" w:rsidR="00D359B3" w:rsidRDefault="00D359B3" w:rsidP="00FE4574">
      <w:pPr>
        <w:spacing w:after="0" w:line="360" w:lineRule="auto"/>
        <w:ind w:right="318"/>
        <w:jc w:val="both"/>
        <w:rPr>
          <w:rFonts w:ascii="Times New Roman" w:hAnsi="Times New Roman" w:cs="Times New Roman"/>
          <w:sz w:val="24"/>
          <w:szCs w:val="24"/>
        </w:rPr>
      </w:pPr>
    </w:p>
    <w:p w14:paraId="091F1D65" w14:textId="77777777" w:rsidR="00D359B3" w:rsidRDefault="00D359B3" w:rsidP="00FE4574">
      <w:pPr>
        <w:spacing w:after="0" w:line="360" w:lineRule="auto"/>
        <w:ind w:right="318"/>
        <w:jc w:val="both"/>
        <w:rPr>
          <w:rFonts w:ascii="Times New Roman" w:hAnsi="Times New Roman" w:cs="Times New Roman"/>
          <w:sz w:val="24"/>
          <w:szCs w:val="24"/>
        </w:rPr>
      </w:pPr>
    </w:p>
    <w:p w14:paraId="5D268220" w14:textId="77777777" w:rsidR="00D359B3" w:rsidRDefault="00D359B3" w:rsidP="00FE4574">
      <w:pPr>
        <w:spacing w:after="0" w:line="360" w:lineRule="auto"/>
        <w:ind w:right="318"/>
        <w:jc w:val="both"/>
        <w:rPr>
          <w:rFonts w:ascii="Times New Roman" w:hAnsi="Times New Roman" w:cs="Times New Roman"/>
          <w:sz w:val="24"/>
          <w:szCs w:val="24"/>
        </w:rPr>
      </w:pPr>
    </w:p>
    <w:p w14:paraId="22CEA93B" w14:textId="77777777" w:rsidR="00D359B3" w:rsidRDefault="00D359B3" w:rsidP="00FE4574">
      <w:pPr>
        <w:spacing w:after="0" w:line="360" w:lineRule="auto"/>
        <w:ind w:right="318"/>
        <w:jc w:val="both"/>
        <w:rPr>
          <w:rFonts w:ascii="Times New Roman" w:hAnsi="Times New Roman" w:cs="Times New Roman"/>
          <w:sz w:val="24"/>
          <w:szCs w:val="24"/>
        </w:rPr>
      </w:pPr>
    </w:p>
    <w:p w14:paraId="460B818F" w14:textId="7C2C3290" w:rsidR="00D359B3" w:rsidRDefault="00B90212" w:rsidP="00FE4574">
      <w:pPr>
        <w:spacing w:after="0" w:line="360" w:lineRule="auto"/>
        <w:ind w:right="318"/>
        <w:jc w:val="both"/>
        <w:rPr>
          <w:rFonts w:ascii="Times New Roman" w:hAnsi="Times New Roman" w:cs="Times New Roman"/>
          <w:sz w:val="24"/>
          <w:szCs w:val="24"/>
        </w:rPr>
      </w:pPr>
      <w:r>
        <w:rPr>
          <w:noProof/>
        </w:rPr>
        <mc:AlternateContent>
          <mc:Choice Requires="wps">
            <w:drawing>
              <wp:anchor distT="0" distB="0" distL="114300" distR="114300" simplePos="0" relativeHeight="251687936" behindDoc="0" locked="0" layoutInCell="1" allowOverlap="1" wp14:anchorId="78791F5D" wp14:editId="143E15E2">
                <wp:simplePos x="0" y="0"/>
                <wp:positionH relativeFrom="column">
                  <wp:posOffset>756285</wp:posOffset>
                </wp:positionH>
                <wp:positionV relativeFrom="paragraph">
                  <wp:posOffset>54700</wp:posOffset>
                </wp:positionV>
                <wp:extent cx="4293870" cy="635"/>
                <wp:effectExtent l="0" t="0" r="0" b="0"/>
                <wp:wrapSquare wrapText="bothSides"/>
                <wp:docPr id="333254914" name="Text Box 1"/>
                <wp:cNvGraphicFramePr/>
                <a:graphic xmlns:a="http://schemas.openxmlformats.org/drawingml/2006/main">
                  <a:graphicData uri="http://schemas.microsoft.com/office/word/2010/wordprocessingShape">
                    <wps:wsp>
                      <wps:cNvSpPr txBox="1"/>
                      <wps:spPr>
                        <a:xfrm>
                          <a:off x="0" y="0"/>
                          <a:ext cx="4293870" cy="635"/>
                        </a:xfrm>
                        <a:prstGeom prst="rect">
                          <a:avLst/>
                        </a:prstGeom>
                        <a:solidFill>
                          <a:prstClr val="white"/>
                        </a:solidFill>
                        <a:ln>
                          <a:noFill/>
                        </a:ln>
                      </wps:spPr>
                      <wps:txbx>
                        <w:txbxContent>
                          <w:p w14:paraId="47392FBB" w14:textId="3516C583" w:rsidR="00B90212" w:rsidRPr="00B90212" w:rsidRDefault="00B90212" w:rsidP="00B90212">
                            <w:pPr>
                              <w:pStyle w:val="Caption"/>
                              <w:jc w:val="center"/>
                              <w:rPr>
                                <w:rFonts w:ascii="Times New Roman" w:eastAsia="SimSun" w:hAnsi="Times New Roman" w:cs="Times New Roman"/>
                                <w:i w:val="0"/>
                                <w:iCs w:val="0"/>
                                <w:noProof/>
                                <w:color w:val="auto"/>
                                <w:sz w:val="28"/>
                                <w:szCs w:val="28"/>
                                <w:lang w:val="en-AU" w:eastAsia="zh-CN" w:bidi="ar-SA"/>
                              </w:rPr>
                            </w:pPr>
                            <w:r w:rsidRPr="00B90212">
                              <w:rPr>
                                <w:rFonts w:ascii="Times New Roman" w:hAnsi="Times New Roman" w:cs="Times New Roman"/>
                                <w:i w:val="0"/>
                                <w:iCs w:val="0"/>
                                <w:color w:val="auto"/>
                                <w:sz w:val="24"/>
                                <w:szCs w:val="24"/>
                              </w:rPr>
                              <w:t xml:space="preserve">Figure </w:t>
                            </w:r>
                            <w:r w:rsidRPr="00B90212">
                              <w:rPr>
                                <w:rFonts w:ascii="Times New Roman" w:hAnsi="Times New Roman" w:cs="Times New Roman"/>
                                <w:i w:val="0"/>
                                <w:iCs w:val="0"/>
                                <w:color w:val="auto"/>
                                <w:sz w:val="24"/>
                                <w:szCs w:val="24"/>
                              </w:rPr>
                              <w:fldChar w:fldCharType="begin"/>
                            </w:r>
                            <w:r w:rsidRPr="00B90212">
                              <w:rPr>
                                <w:rFonts w:ascii="Times New Roman" w:hAnsi="Times New Roman" w:cs="Times New Roman"/>
                                <w:i w:val="0"/>
                                <w:iCs w:val="0"/>
                                <w:color w:val="auto"/>
                                <w:sz w:val="24"/>
                                <w:szCs w:val="24"/>
                              </w:rPr>
                              <w:instrText xml:space="preserve"> SEQ Figure \* ARABIC </w:instrText>
                            </w:r>
                            <w:r w:rsidRPr="00B90212">
                              <w:rPr>
                                <w:rFonts w:ascii="Times New Roman" w:hAnsi="Times New Roman" w:cs="Times New Roman"/>
                                <w:i w:val="0"/>
                                <w:iCs w:val="0"/>
                                <w:color w:val="auto"/>
                                <w:sz w:val="24"/>
                                <w:szCs w:val="24"/>
                              </w:rPr>
                              <w:fldChar w:fldCharType="separate"/>
                            </w:r>
                            <w:r w:rsidR="007E6B29">
                              <w:rPr>
                                <w:rFonts w:ascii="Times New Roman" w:hAnsi="Times New Roman" w:cs="Times New Roman"/>
                                <w:i w:val="0"/>
                                <w:iCs w:val="0"/>
                                <w:noProof/>
                                <w:color w:val="auto"/>
                                <w:sz w:val="24"/>
                                <w:szCs w:val="24"/>
                              </w:rPr>
                              <w:t>6</w:t>
                            </w:r>
                            <w:r w:rsidRPr="00B90212">
                              <w:rPr>
                                <w:rFonts w:ascii="Times New Roman" w:hAnsi="Times New Roman" w:cs="Times New Roman"/>
                                <w:i w:val="0"/>
                                <w:iCs w:val="0"/>
                                <w:color w:val="auto"/>
                                <w:sz w:val="24"/>
                                <w:szCs w:val="24"/>
                              </w:rPr>
                              <w:fldChar w:fldCharType="end"/>
                            </w:r>
                            <w:r w:rsidRPr="00B90212">
                              <w:rPr>
                                <w:rFonts w:ascii="Times New Roman" w:hAnsi="Times New Roman" w:cs="Times New Roman"/>
                                <w:i w:val="0"/>
                                <w:iCs w:val="0"/>
                                <w:color w:val="auto"/>
                                <w:sz w:val="24"/>
                                <w:szCs w:val="24"/>
                              </w:rPr>
                              <w:t>: LST in 2021 Dec 27</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8791F5D" id="_x0000_s1031" type="#_x0000_t202" style="position:absolute;left:0;text-align:left;margin-left:59.55pt;margin-top:4.3pt;width:338.1pt;height:.0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" stroked="f">
                <v:textbox style="mso-fit-shape-to-text:t" inset="0,0,0,0">
                  <w:txbxContent>
                    <w:p w14:paraId="47392FBB" w14:textId="3516C583" w:rsidR="00B90212" w:rsidRPr="00B90212" w:rsidRDefault="00B90212" w:rsidP="00B90212">
                      <w:pPr>
                        <w:pStyle w:val="Caption"/>
                        <w:jc w:val="center"/>
                        <w:rPr>
                          <w:rFonts w:ascii="Times New Roman" w:eastAsia="SimSun" w:hAnsi="Times New Roman" w:cs="Times New Roman"/>
                          <w:i w:val="0"/>
                          <w:iCs w:val="0"/>
                          <w:noProof/>
                          <w:color w:val="auto"/>
                          <w:sz w:val="28"/>
                          <w:szCs w:val="28"/>
                          <w:lang w:val="en-AU" w:eastAsia="zh-CN" w:bidi="ar-SA"/>
                        </w:rPr>
                      </w:pPr>
                      <w:r w:rsidRPr="00B90212">
                        <w:rPr>
                          <w:rFonts w:ascii="Times New Roman" w:hAnsi="Times New Roman" w:cs="Times New Roman"/>
                          <w:i w:val="0"/>
                          <w:iCs w:val="0"/>
                          <w:color w:val="auto"/>
                          <w:sz w:val="24"/>
                          <w:szCs w:val="24"/>
                        </w:rPr>
                        <w:t xml:space="preserve">Figure </w:t>
                      </w:r>
                      <w:r w:rsidRPr="00B90212">
                        <w:rPr>
                          <w:rFonts w:ascii="Times New Roman" w:hAnsi="Times New Roman" w:cs="Times New Roman"/>
                          <w:i w:val="0"/>
                          <w:iCs w:val="0"/>
                          <w:color w:val="auto"/>
                          <w:sz w:val="24"/>
                          <w:szCs w:val="24"/>
                        </w:rPr>
                        <w:fldChar w:fldCharType="begin"/>
                      </w:r>
                      <w:r w:rsidRPr="00B90212">
                        <w:rPr>
                          <w:rFonts w:ascii="Times New Roman" w:hAnsi="Times New Roman" w:cs="Times New Roman"/>
                          <w:i w:val="0"/>
                          <w:iCs w:val="0"/>
                          <w:color w:val="auto"/>
                          <w:sz w:val="24"/>
                          <w:szCs w:val="24"/>
                        </w:rPr>
                        <w:instrText xml:space="preserve"> SEQ Figure \* ARABIC </w:instrText>
                      </w:r>
                      <w:r w:rsidRPr="00B90212">
                        <w:rPr>
                          <w:rFonts w:ascii="Times New Roman" w:hAnsi="Times New Roman" w:cs="Times New Roman"/>
                          <w:i w:val="0"/>
                          <w:iCs w:val="0"/>
                          <w:color w:val="auto"/>
                          <w:sz w:val="24"/>
                          <w:szCs w:val="24"/>
                        </w:rPr>
                        <w:fldChar w:fldCharType="separate"/>
                      </w:r>
                      <w:r w:rsidR="007E6B29">
                        <w:rPr>
                          <w:rFonts w:ascii="Times New Roman" w:hAnsi="Times New Roman" w:cs="Times New Roman"/>
                          <w:i w:val="0"/>
                          <w:iCs w:val="0"/>
                          <w:noProof/>
                          <w:color w:val="auto"/>
                          <w:sz w:val="24"/>
                          <w:szCs w:val="24"/>
                        </w:rPr>
                        <w:t>6</w:t>
                      </w:r>
                      <w:r w:rsidRPr="00B90212">
                        <w:rPr>
                          <w:rFonts w:ascii="Times New Roman" w:hAnsi="Times New Roman" w:cs="Times New Roman"/>
                          <w:i w:val="0"/>
                          <w:iCs w:val="0"/>
                          <w:color w:val="auto"/>
                          <w:sz w:val="24"/>
                          <w:szCs w:val="24"/>
                        </w:rPr>
                        <w:fldChar w:fldCharType="end"/>
                      </w:r>
                      <w:r w:rsidRPr="00B90212">
                        <w:rPr>
                          <w:rFonts w:ascii="Times New Roman" w:hAnsi="Times New Roman" w:cs="Times New Roman"/>
                          <w:i w:val="0"/>
                          <w:iCs w:val="0"/>
                          <w:color w:val="auto"/>
                          <w:sz w:val="24"/>
                          <w:szCs w:val="24"/>
                        </w:rPr>
                        <w:t>: LST in 2021 Dec 27</w:t>
                      </w:r>
                    </w:p>
                  </w:txbxContent>
                </v:textbox>
                <w10:wrap type="square"/>
              </v:shape>
            </w:pict>
          </mc:Fallback>
        </mc:AlternateContent>
      </w:r>
    </w:p>
    <w:p w14:paraId="471B25D3" w14:textId="4F45FC6E" w:rsidR="00D359B3" w:rsidRDefault="00D359B3" w:rsidP="00FE4574">
      <w:pPr>
        <w:spacing w:after="0" w:line="360" w:lineRule="auto"/>
        <w:ind w:right="318"/>
        <w:jc w:val="both"/>
        <w:rPr>
          <w:rFonts w:ascii="Times New Roman" w:hAnsi="Times New Roman" w:cs="Times New Roman"/>
          <w:sz w:val="24"/>
          <w:szCs w:val="24"/>
        </w:rPr>
      </w:pPr>
    </w:p>
    <w:p w14:paraId="0F02E993" w14:textId="08107D6A" w:rsidR="00D359B3" w:rsidRDefault="008B0352" w:rsidP="00FE4574">
      <w:pPr>
        <w:spacing w:after="0" w:line="360" w:lineRule="auto"/>
        <w:ind w:right="318"/>
        <w:jc w:val="both"/>
        <w:rPr>
          <w:rFonts w:ascii="Times New Roman" w:hAnsi="Times New Roman" w:cs="Times New Roman"/>
          <w:sz w:val="24"/>
          <w:szCs w:val="24"/>
        </w:rPr>
      </w:pPr>
      <w:r w:rsidRPr="008B0352">
        <w:rPr>
          <w:rFonts w:ascii="Times New Roman" w:hAnsi="Times New Roman" w:cs="Times New Roman"/>
          <w:sz w:val="24"/>
          <w:szCs w:val="24"/>
        </w:rPr>
        <w:t xml:space="preserve">As depicted in Figure 3, the land surface temperature was below 25°C in the majority of the Matara Municipal Council in 2001. When it comes to 2008, a considerable amount of the Matara Municipal Council has land surface temperatures that range between 25°C and 27°C. Furthermore, a narrow area shows an increase in LST, between 27°C and 29°C. Figure 4 shows the significance increase of LST compared to 2001. According to the figure 5, the most common LST ranges in 2001 steadily declining in 2014. The majority of areas </w:t>
      </w:r>
      <w:r w:rsidRPr="008B0352">
        <w:rPr>
          <w:rFonts w:ascii="Times New Roman" w:hAnsi="Times New Roman" w:cs="Times New Roman"/>
          <w:sz w:val="24"/>
          <w:szCs w:val="24"/>
        </w:rPr>
        <w:lastRenderedPageBreak/>
        <w:t>in 2014 appear to be between ranges 25°C - 27°C and 27°C to 29°C. additionally in 2014, the LST in the 29°C –31°C range appears in the city's core area. When 2021 is taken into account, it shows a decline in the lower range of LST and an increase in the higher range.</w:t>
      </w:r>
    </w:p>
    <w:p w14:paraId="411FF035" w14:textId="1DCA7514" w:rsidR="001E5958" w:rsidRDefault="00FE1809" w:rsidP="00FE4574">
      <w:pPr>
        <w:spacing w:after="0" w:line="360" w:lineRule="auto"/>
        <w:ind w:right="318"/>
        <w:jc w:val="both"/>
        <w:rPr>
          <w:rFonts w:ascii="Times New Roman" w:hAnsi="Times New Roman" w:cs="Times New Roman"/>
          <w:sz w:val="24"/>
          <w:szCs w:val="24"/>
        </w:rPr>
      </w:pPr>
      <w:r>
        <w:rPr>
          <w:noProof/>
        </w:rPr>
        <mc:AlternateContent>
          <mc:Choice Requires="wps">
            <w:drawing>
              <wp:anchor distT="0" distB="0" distL="114300" distR="114300" simplePos="0" relativeHeight="251694080" behindDoc="0" locked="0" layoutInCell="1" allowOverlap="1" wp14:anchorId="7AFA5408" wp14:editId="6F3DE09C">
                <wp:simplePos x="0" y="0"/>
                <wp:positionH relativeFrom="column">
                  <wp:posOffset>579755</wp:posOffset>
                </wp:positionH>
                <wp:positionV relativeFrom="paragraph">
                  <wp:posOffset>2777490</wp:posOffset>
                </wp:positionV>
                <wp:extent cx="4114800" cy="635"/>
                <wp:effectExtent l="0" t="0" r="0" b="0"/>
                <wp:wrapSquare wrapText="bothSides"/>
                <wp:docPr id="256028948" name="Text Box 1"/>
                <wp:cNvGraphicFramePr/>
                <a:graphic xmlns:a="http://schemas.openxmlformats.org/drawingml/2006/main">
                  <a:graphicData uri="http://schemas.microsoft.com/office/word/2010/wordprocessingShape">
                    <wps:wsp>
                      <wps:cNvSpPr txBox="1"/>
                      <wps:spPr>
                        <a:xfrm>
                          <a:off x="0" y="0"/>
                          <a:ext cx="4114800" cy="635"/>
                        </a:xfrm>
                        <a:prstGeom prst="rect">
                          <a:avLst/>
                        </a:prstGeom>
                        <a:solidFill>
                          <a:prstClr val="white"/>
                        </a:solidFill>
                        <a:ln>
                          <a:noFill/>
                        </a:ln>
                      </wps:spPr>
                      <wps:txbx>
                        <w:txbxContent>
                          <w:p w14:paraId="435994C1" w14:textId="78F21578" w:rsidR="00FE1809" w:rsidRPr="00FE1809" w:rsidRDefault="00FE1809" w:rsidP="00FE1809">
                            <w:pPr>
                              <w:pStyle w:val="Caption"/>
                              <w:jc w:val="center"/>
                              <w:rPr>
                                <w:rFonts w:ascii="Times New Roman" w:eastAsia="SimSun" w:hAnsi="Times New Roman" w:cs="Times New Roman"/>
                                <w:i w:val="0"/>
                                <w:iCs w:val="0"/>
                                <w:noProof/>
                                <w:color w:val="auto"/>
                                <w:sz w:val="28"/>
                                <w:szCs w:val="28"/>
                                <w:lang w:val="en-AU" w:eastAsia="zh-CN" w:bidi="ar-SA"/>
                              </w:rPr>
                            </w:pPr>
                            <w:r w:rsidRPr="00FE1809">
                              <w:rPr>
                                <w:rFonts w:ascii="Times New Roman" w:hAnsi="Times New Roman" w:cs="Times New Roman"/>
                                <w:i w:val="0"/>
                                <w:iCs w:val="0"/>
                                <w:color w:val="auto"/>
                                <w:sz w:val="24"/>
                                <w:szCs w:val="24"/>
                              </w:rPr>
                              <w:t xml:space="preserve">Figure </w:t>
                            </w:r>
                            <w:r w:rsidRPr="00FE1809">
                              <w:rPr>
                                <w:rFonts w:ascii="Times New Roman" w:hAnsi="Times New Roman" w:cs="Times New Roman"/>
                                <w:i w:val="0"/>
                                <w:iCs w:val="0"/>
                                <w:color w:val="auto"/>
                                <w:sz w:val="24"/>
                                <w:szCs w:val="24"/>
                              </w:rPr>
                              <w:fldChar w:fldCharType="begin"/>
                            </w:r>
                            <w:r w:rsidRPr="00FE1809">
                              <w:rPr>
                                <w:rFonts w:ascii="Times New Roman" w:hAnsi="Times New Roman" w:cs="Times New Roman"/>
                                <w:i w:val="0"/>
                                <w:iCs w:val="0"/>
                                <w:color w:val="auto"/>
                                <w:sz w:val="24"/>
                                <w:szCs w:val="24"/>
                              </w:rPr>
                              <w:instrText xml:space="preserve"> SEQ Figure \* ARABIC </w:instrText>
                            </w:r>
                            <w:r w:rsidRPr="00FE1809">
                              <w:rPr>
                                <w:rFonts w:ascii="Times New Roman" w:hAnsi="Times New Roman" w:cs="Times New Roman"/>
                                <w:i w:val="0"/>
                                <w:iCs w:val="0"/>
                                <w:color w:val="auto"/>
                                <w:sz w:val="24"/>
                                <w:szCs w:val="24"/>
                              </w:rPr>
                              <w:fldChar w:fldCharType="separate"/>
                            </w:r>
                            <w:r w:rsidR="007E6B29">
                              <w:rPr>
                                <w:rFonts w:ascii="Times New Roman" w:hAnsi="Times New Roman" w:cs="Times New Roman"/>
                                <w:i w:val="0"/>
                                <w:iCs w:val="0"/>
                                <w:noProof/>
                                <w:color w:val="auto"/>
                                <w:sz w:val="24"/>
                                <w:szCs w:val="24"/>
                              </w:rPr>
                              <w:t>7</w:t>
                            </w:r>
                            <w:r w:rsidRPr="00FE1809">
                              <w:rPr>
                                <w:rFonts w:ascii="Times New Roman" w:hAnsi="Times New Roman" w:cs="Times New Roman"/>
                                <w:i w:val="0"/>
                                <w:iCs w:val="0"/>
                                <w:color w:val="auto"/>
                                <w:sz w:val="24"/>
                                <w:szCs w:val="24"/>
                              </w:rPr>
                              <w:fldChar w:fldCharType="end"/>
                            </w:r>
                            <w:r w:rsidRPr="00FE1809">
                              <w:rPr>
                                <w:rFonts w:ascii="Times New Roman" w:hAnsi="Times New Roman" w:cs="Times New Roman"/>
                                <w:i w:val="0"/>
                                <w:iCs w:val="0"/>
                                <w:color w:val="auto"/>
                                <w:sz w:val="24"/>
                                <w:szCs w:val="24"/>
                              </w:rPr>
                              <w:t>: Area correspondent LST with the time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AFA5408" id="_x0000_s1032" type="#_x0000_t202" style="position:absolute;left:0;text-align:left;margin-left:45.65pt;margin-top:218.7pt;width:324pt;height:.0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" stroked="f">
                <v:textbox style="mso-fit-shape-to-text:t" inset="0,0,0,0">
                  <w:txbxContent>
                    <w:p w14:paraId="435994C1" w14:textId="78F21578" w:rsidR="00FE1809" w:rsidRPr="00FE1809" w:rsidRDefault="00FE1809" w:rsidP="00FE1809">
                      <w:pPr>
                        <w:pStyle w:val="Caption"/>
                        <w:jc w:val="center"/>
                        <w:rPr>
                          <w:rFonts w:ascii="Times New Roman" w:eastAsia="SimSun" w:hAnsi="Times New Roman" w:cs="Times New Roman"/>
                          <w:i w:val="0"/>
                          <w:iCs w:val="0"/>
                          <w:noProof/>
                          <w:color w:val="auto"/>
                          <w:sz w:val="28"/>
                          <w:szCs w:val="28"/>
                          <w:lang w:val="en-AU" w:eastAsia="zh-CN" w:bidi="ar-SA"/>
                        </w:rPr>
                      </w:pPr>
                      <w:r w:rsidRPr="00FE1809">
                        <w:rPr>
                          <w:rFonts w:ascii="Times New Roman" w:hAnsi="Times New Roman" w:cs="Times New Roman"/>
                          <w:i w:val="0"/>
                          <w:iCs w:val="0"/>
                          <w:color w:val="auto"/>
                          <w:sz w:val="24"/>
                          <w:szCs w:val="24"/>
                        </w:rPr>
                        <w:t xml:space="preserve">Figure </w:t>
                      </w:r>
                      <w:r w:rsidRPr="00FE1809">
                        <w:rPr>
                          <w:rFonts w:ascii="Times New Roman" w:hAnsi="Times New Roman" w:cs="Times New Roman"/>
                          <w:i w:val="0"/>
                          <w:iCs w:val="0"/>
                          <w:color w:val="auto"/>
                          <w:sz w:val="24"/>
                          <w:szCs w:val="24"/>
                        </w:rPr>
                        <w:fldChar w:fldCharType="begin"/>
                      </w:r>
                      <w:r w:rsidRPr="00FE1809">
                        <w:rPr>
                          <w:rFonts w:ascii="Times New Roman" w:hAnsi="Times New Roman" w:cs="Times New Roman"/>
                          <w:i w:val="0"/>
                          <w:iCs w:val="0"/>
                          <w:color w:val="auto"/>
                          <w:sz w:val="24"/>
                          <w:szCs w:val="24"/>
                        </w:rPr>
                        <w:instrText xml:space="preserve"> SEQ Figure \* ARABIC </w:instrText>
                      </w:r>
                      <w:r w:rsidRPr="00FE1809">
                        <w:rPr>
                          <w:rFonts w:ascii="Times New Roman" w:hAnsi="Times New Roman" w:cs="Times New Roman"/>
                          <w:i w:val="0"/>
                          <w:iCs w:val="0"/>
                          <w:color w:val="auto"/>
                          <w:sz w:val="24"/>
                          <w:szCs w:val="24"/>
                        </w:rPr>
                        <w:fldChar w:fldCharType="separate"/>
                      </w:r>
                      <w:r w:rsidR="007E6B29">
                        <w:rPr>
                          <w:rFonts w:ascii="Times New Roman" w:hAnsi="Times New Roman" w:cs="Times New Roman"/>
                          <w:i w:val="0"/>
                          <w:iCs w:val="0"/>
                          <w:noProof/>
                          <w:color w:val="auto"/>
                          <w:sz w:val="24"/>
                          <w:szCs w:val="24"/>
                        </w:rPr>
                        <w:t>7</w:t>
                      </w:r>
                      <w:r w:rsidRPr="00FE1809">
                        <w:rPr>
                          <w:rFonts w:ascii="Times New Roman" w:hAnsi="Times New Roman" w:cs="Times New Roman"/>
                          <w:i w:val="0"/>
                          <w:iCs w:val="0"/>
                          <w:color w:val="auto"/>
                          <w:sz w:val="24"/>
                          <w:szCs w:val="24"/>
                        </w:rPr>
                        <w:fldChar w:fldCharType="end"/>
                      </w:r>
                      <w:r w:rsidRPr="00FE1809">
                        <w:rPr>
                          <w:rFonts w:ascii="Times New Roman" w:hAnsi="Times New Roman" w:cs="Times New Roman"/>
                          <w:i w:val="0"/>
                          <w:iCs w:val="0"/>
                          <w:color w:val="auto"/>
                          <w:sz w:val="24"/>
                          <w:szCs w:val="24"/>
                        </w:rPr>
                        <w:t>: Area correspondent LST with the time</w:t>
                      </w:r>
                    </w:p>
                  </w:txbxContent>
                </v:textbox>
                <w10:wrap type="square"/>
              </v:shape>
            </w:pict>
          </mc:Fallback>
        </mc:AlternateContent>
      </w:r>
      <w:r w:rsidRPr="00FE1809">
        <w:rPr>
          <w:rFonts w:ascii="Times New Roman" w:eastAsia="SimSun" w:hAnsi="Times New Roman" w:cs="Times New Roman"/>
          <w:noProof/>
          <w:sz w:val="20"/>
          <w:szCs w:val="20"/>
          <w:lang w:val="en-AU" w:eastAsia="zh-CN" w:bidi="ar-SA"/>
        </w:rPr>
        <w:drawing>
          <wp:anchor distT="0" distB="0" distL="114300" distR="114300" simplePos="0" relativeHeight="251692032" behindDoc="0" locked="0" layoutInCell="1" allowOverlap="1" wp14:anchorId="04D1CFFF" wp14:editId="6BBD1C84">
            <wp:simplePos x="0" y="0"/>
            <wp:positionH relativeFrom="column">
              <wp:posOffset>579755</wp:posOffset>
            </wp:positionH>
            <wp:positionV relativeFrom="paragraph">
              <wp:posOffset>114300</wp:posOffset>
            </wp:positionV>
            <wp:extent cx="4114800" cy="2606040"/>
            <wp:effectExtent l="0" t="0" r="0" b="3810"/>
            <wp:wrapSquare wrapText="bothSides"/>
            <wp:docPr id="15" name="Picture 1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hart, line chart&#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14800" cy="2606040"/>
                    </a:xfrm>
                    <a:prstGeom prst="rect">
                      <a:avLst/>
                    </a:prstGeom>
                    <a:noFill/>
                  </pic:spPr>
                </pic:pic>
              </a:graphicData>
            </a:graphic>
            <wp14:sizeRelH relativeFrom="margin">
              <wp14:pctWidth>0</wp14:pctWidth>
            </wp14:sizeRelH>
            <wp14:sizeRelV relativeFrom="margin">
              <wp14:pctHeight>0</wp14:pctHeight>
            </wp14:sizeRelV>
          </wp:anchor>
        </w:drawing>
      </w:r>
    </w:p>
    <w:p w14:paraId="7EDA116F" w14:textId="7CE3C9BA" w:rsidR="00FE1809" w:rsidRDefault="00FE1809" w:rsidP="00FE4574">
      <w:pPr>
        <w:spacing w:after="0" w:line="360" w:lineRule="auto"/>
        <w:ind w:right="318"/>
        <w:jc w:val="both"/>
        <w:rPr>
          <w:rFonts w:ascii="Times New Roman" w:hAnsi="Times New Roman" w:cs="Times New Roman"/>
          <w:sz w:val="24"/>
          <w:szCs w:val="24"/>
        </w:rPr>
      </w:pPr>
    </w:p>
    <w:p w14:paraId="2358ECE9" w14:textId="77777777" w:rsidR="00FE1809" w:rsidRDefault="00FE1809" w:rsidP="00FE4574">
      <w:pPr>
        <w:spacing w:after="0" w:line="360" w:lineRule="auto"/>
        <w:ind w:right="318"/>
        <w:jc w:val="both"/>
        <w:rPr>
          <w:rFonts w:ascii="Times New Roman" w:hAnsi="Times New Roman" w:cs="Times New Roman"/>
          <w:sz w:val="24"/>
          <w:szCs w:val="24"/>
        </w:rPr>
      </w:pPr>
    </w:p>
    <w:p w14:paraId="0AAAE8BC" w14:textId="77777777" w:rsidR="00FE1809" w:rsidRDefault="00FE1809" w:rsidP="00FE4574">
      <w:pPr>
        <w:spacing w:after="0" w:line="360" w:lineRule="auto"/>
        <w:ind w:right="318"/>
        <w:jc w:val="both"/>
        <w:rPr>
          <w:rFonts w:ascii="Times New Roman" w:hAnsi="Times New Roman" w:cs="Times New Roman"/>
          <w:sz w:val="24"/>
          <w:szCs w:val="24"/>
        </w:rPr>
      </w:pPr>
    </w:p>
    <w:p w14:paraId="30F738B2" w14:textId="77777777" w:rsidR="00FE1809" w:rsidRDefault="00FE1809" w:rsidP="00FE4574">
      <w:pPr>
        <w:spacing w:after="0" w:line="360" w:lineRule="auto"/>
        <w:ind w:right="318"/>
        <w:jc w:val="both"/>
        <w:rPr>
          <w:rFonts w:ascii="Times New Roman" w:hAnsi="Times New Roman" w:cs="Times New Roman"/>
          <w:sz w:val="24"/>
          <w:szCs w:val="24"/>
        </w:rPr>
      </w:pPr>
    </w:p>
    <w:p w14:paraId="13883B69" w14:textId="77777777" w:rsidR="00FE1809" w:rsidRDefault="00FE1809" w:rsidP="00FE4574">
      <w:pPr>
        <w:spacing w:after="0" w:line="360" w:lineRule="auto"/>
        <w:ind w:right="318"/>
        <w:jc w:val="both"/>
        <w:rPr>
          <w:rFonts w:ascii="Times New Roman" w:hAnsi="Times New Roman" w:cs="Times New Roman"/>
          <w:sz w:val="24"/>
          <w:szCs w:val="24"/>
        </w:rPr>
      </w:pPr>
    </w:p>
    <w:p w14:paraId="1D6F54CE" w14:textId="77777777" w:rsidR="00FE1809" w:rsidRDefault="00FE1809" w:rsidP="00FE4574">
      <w:pPr>
        <w:spacing w:after="0" w:line="360" w:lineRule="auto"/>
        <w:ind w:right="318"/>
        <w:jc w:val="both"/>
        <w:rPr>
          <w:rFonts w:ascii="Times New Roman" w:hAnsi="Times New Roman" w:cs="Times New Roman"/>
          <w:sz w:val="24"/>
          <w:szCs w:val="24"/>
        </w:rPr>
      </w:pPr>
    </w:p>
    <w:p w14:paraId="6C1F800F" w14:textId="77777777" w:rsidR="00FE1809" w:rsidRDefault="00FE1809" w:rsidP="00FE4574">
      <w:pPr>
        <w:spacing w:after="0" w:line="360" w:lineRule="auto"/>
        <w:ind w:right="318"/>
        <w:jc w:val="both"/>
        <w:rPr>
          <w:rFonts w:ascii="Times New Roman" w:hAnsi="Times New Roman" w:cs="Times New Roman"/>
          <w:sz w:val="24"/>
          <w:szCs w:val="24"/>
        </w:rPr>
      </w:pPr>
    </w:p>
    <w:p w14:paraId="562BDF1C" w14:textId="77777777" w:rsidR="00FE1809" w:rsidRDefault="00FE1809" w:rsidP="00FE4574">
      <w:pPr>
        <w:spacing w:after="0" w:line="360" w:lineRule="auto"/>
        <w:ind w:right="318"/>
        <w:jc w:val="both"/>
        <w:rPr>
          <w:rFonts w:ascii="Times New Roman" w:hAnsi="Times New Roman" w:cs="Times New Roman"/>
          <w:sz w:val="24"/>
          <w:szCs w:val="24"/>
        </w:rPr>
      </w:pPr>
    </w:p>
    <w:p w14:paraId="641063CA" w14:textId="77777777" w:rsidR="00FE1809" w:rsidRDefault="00FE1809" w:rsidP="00FE4574">
      <w:pPr>
        <w:spacing w:after="0" w:line="360" w:lineRule="auto"/>
        <w:ind w:right="318"/>
        <w:jc w:val="both"/>
        <w:rPr>
          <w:rFonts w:ascii="Times New Roman" w:hAnsi="Times New Roman" w:cs="Times New Roman"/>
          <w:sz w:val="24"/>
          <w:szCs w:val="24"/>
        </w:rPr>
      </w:pPr>
    </w:p>
    <w:p w14:paraId="67319BAC" w14:textId="77777777" w:rsidR="00FE1809" w:rsidRDefault="00FE1809" w:rsidP="00FE4574">
      <w:pPr>
        <w:spacing w:after="0" w:line="360" w:lineRule="auto"/>
        <w:ind w:right="318"/>
        <w:jc w:val="both"/>
        <w:rPr>
          <w:rFonts w:ascii="Times New Roman" w:hAnsi="Times New Roman" w:cs="Times New Roman"/>
          <w:sz w:val="24"/>
          <w:szCs w:val="24"/>
        </w:rPr>
      </w:pPr>
    </w:p>
    <w:p w14:paraId="61BDFE72" w14:textId="77777777" w:rsidR="00FE1809" w:rsidRDefault="00FE1809" w:rsidP="00FE4574">
      <w:pPr>
        <w:spacing w:after="0" w:line="360" w:lineRule="auto"/>
        <w:ind w:right="318"/>
        <w:jc w:val="both"/>
        <w:rPr>
          <w:rFonts w:ascii="Times New Roman" w:hAnsi="Times New Roman" w:cs="Times New Roman"/>
          <w:sz w:val="24"/>
          <w:szCs w:val="24"/>
        </w:rPr>
      </w:pPr>
    </w:p>
    <w:p w14:paraId="5E29FB37" w14:textId="2221B3B3" w:rsidR="00BF3D78" w:rsidRPr="00BF3D78" w:rsidRDefault="00FE1809" w:rsidP="00BF3D78">
      <w:pPr>
        <w:spacing w:after="0" w:line="360" w:lineRule="auto"/>
        <w:ind w:right="318"/>
        <w:jc w:val="both"/>
        <w:rPr>
          <w:rFonts w:ascii="Times New Roman" w:hAnsi="Times New Roman" w:cs="Times New Roman"/>
          <w:sz w:val="24"/>
          <w:szCs w:val="24"/>
        </w:rPr>
      </w:pPr>
      <w:r w:rsidRPr="00FE1809">
        <w:rPr>
          <w:rFonts w:ascii="Times New Roman" w:hAnsi="Times New Roman" w:cs="Times New Roman"/>
          <w:sz w:val="24"/>
          <w:szCs w:val="24"/>
        </w:rPr>
        <w:t xml:space="preserve">The greatest area correspondent temperature rises over time, as depicted on the graph. In 2001 the highest area </w:t>
      </w:r>
      <w:r w:rsidR="00574555">
        <w:rPr>
          <w:rFonts w:ascii="Times New Roman" w:hAnsi="Times New Roman" w:cs="Times New Roman"/>
          <w:sz w:val="24"/>
          <w:szCs w:val="24"/>
        </w:rPr>
        <w:t>corresponded</w:t>
      </w:r>
      <w:r w:rsidRPr="00FE1809">
        <w:rPr>
          <w:rFonts w:ascii="Times New Roman" w:hAnsi="Times New Roman" w:cs="Times New Roman"/>
          <w:sz w:val="24"/>
          <w:szCs w:val="24"/>
        </w:rPr>
        <w:t xml:space="preserve"> to a temperature range of 16-25 and in 2008 it moved toward up to the 25-26 range finally it approaches 28-32 in 2014 and 2021.</w:t>
      </w:r>
      <w:r w:rsidR="00BF3D78" w:rsidRPr="00BF3D78">
        <w:rPr>
          <w:rFonts w:ascii="Times New Roman" w:hAnsi="Times New Roman" w:cs="Times New Roman"/>
          <w:sz w:val="24"/>
          <w:szCs w:val="24"/>
        </w:rPr>
        <w:t>Areas with high temperature ranges are increasing, as seen by the four figures above.</w:t>
      </w:r>
    </w:p>
    <w:p w14:paraId="12048687" w14:textId="4767A23C" w:rsidR="00FE1809" w:rsidRDefault="00BF3D78" w:rsidP="00BF3D78">
      <w:pPr>
        <w:spacing w:after="0" w:line="360" w:lineRule="auto"/>
        <w:ind w:right="318"/>
        <w:jc w:val="both"/>
        <w:rPr>
          <w:rFonts w:ascii="Times New Roman" w:hAnsi="Times New Roman" w:cs="Times New Roman"/>
          <w:sz w:val="24"/>
          <w:szCs w:val="24"/>
        </w:rPr>
      </w:pPr>
      <w:r w:rsidRPr="00BF3D78">
        <w:rPr>
          <w:rFonts w:ascii="Times New Roman" w:hAnsi="Times New Roman" w:cs="Times New Roman"/>
          <w:sz w:val="24"/>
          <w:szCs w:val="24"/>
        </w:rPr>
        <w:t>The main reason for this can be considered as the large urbanization by centering the Matara Town. In here satellite photos from the years 2001, 2008, and 2021 that were gathered in December of their respective years. However, satellite photos from 2014 were captured in February. Because all the above satellite images were captured in December to February months, it can be considered that all satellite images were in the north-east monsoon duration. For this reason, it can be regarded as the collected satellite photographs under same meteorological circumstances.</w:t>
      </w:r>
    </w:p>
    <w:p w14:paraId="5779A510" w14:textId="77777777" w:rsidR="008B0352" w:rsidRPr="00AE4AFC" w:rsidRDefault="008B0352" w:rsidP="00FE4574">
      <w:pPr>
        <w:spacing w:after="0" w:line="360" w:lineRule="auto"/>
        <w:ind w:right="318"/>
        <w:jc w:val="both"/>
        <w:rPr>
          <w:rFonts w:ascii="Times New Roman" w:hAnsi="Times New Roman" w:cs="Times New Roman"/>
          <w:bCs/>
          <w:color w:val="000000" w:themeColor="text1"/>
          <w:sz w:val="24"/>
          <w:szCs w:val="24"/>
        </w:rPr>
      </w:pPr>
    </w:p>
    <w:p w14:paraId="4F4FDABA" w14:textId="1C41A69B" w:rsidR="00D359B3" w:rsidRPr="008B0352" w:rsidRDefault="008B0352" w:rsidP="00FE4574">
      <w:pPr>
        <w:spacing w:after="0" w:line="360" w:lineRule="auto"/>
        <w:ind w:right="318"/>
        <w:jc w:val="both"/>
        <w:rPr>
          <w:rFonts w:ascii="Times New Roman" w:hAnsi="Times New Roman" w:cs="Times New Roman"/>
          <w:i/>
          <w:iCs/>
          <w:sz w:val="24"/>
          <w:szCs w:val="24"/>
        </w:rPr>
      </w:pPr>
      <w:bookmarkStart w:id="3" w:name="_Hlk176079697"/>
      <w:r w:rsidRPr="008B0352">
        <w:rPr>
          <w:rFonts w:ascii="Times New Roman" w:hAnsi="Times New Roman" w:cs="Times New Roman"/>
          <w:bCs/>
          <w:i/>
          <w:iCs/>
          <w:color w:val="000000" w:themeColor="text1"/>
          <w:sz w:val="24"/>
          <w:szCs w:val="24"/>
        </w:rPr>
        <w:t>Spatial and Temporal Variation of</w:t>
      </w:r>
      <w:r w:rsidRPr="008B0352">
        <w:rPr>
          <w:rFonts w:ascii="Times New Roman" w:hAnsi="Times New Roman" w:cs="Times New Roman"/>
          <w:i/>
          <w:iCs/>
          <w:sz w:val="24"/>
          <w:szCs w:val="24"/>
        </w:rPr>
        <w:t xml:space="preserve"> </w:t>
      </w:r>
      <w:r w:rsidR="00FE1809">
        <w:rPr>
          <w:rFonts w:ascii="Times New Roman" w:hAnsi="Times New Roman" w:cs="Times New Roman"/>
          <w:i/>
          <w:iCs/>
          <w:sz w:val="24"/>
          <w:szCs w:val="24"/>
        </w:rPr>
        <w:t>Normalize Difference Vegetation layer</w:t>
      </w:r>
    </w:p>
    <w:bookmarkEnd w:id="3"/>
    <w:p w14:paraId="67D103FB" w14:textId="6A63709E" w:rsidR="00164FEB" w:rsidRDefault="00164FEB" w:rsidP="00FE4574">
      <w:pPr>
        <w:spacing w:after="0" w:line="360" w:lineRule="auto"/>
        <w:ind w:right="318"/>
        <w:jc w:val="both"/>
        <w:rPr>
          <w:rFonts w:ascii="Times New Roman" w:hAnsi="Times New Roman" w:cs="Times New Roman"/>
          <w:sz w:val="24"/>
          <w:szCs w:val="24"/>
        </w:rPr>
      </w:pPr>
      <w:r w:rsidRPr="00164FEB">
        <w:rPr>
          <w:rFonts w:ascii="Times New Roman" w:hAnsi="Times New Roman" w:cs="Times New Roman"/>
          <w:sz w:val="24"/>
          <w:szCs w:val="24"/>
        </w:rPr>
        <w:t>The ideal foundation for identifying vegetation layers is made possible by NDVI. It possesses the capacity to distinguish between different vegetation layers and may also be capable of determining how healthy and green a region is at any time.</w:t>
      </w:r>
      <w:r w:rsidR="00BD2442" w:rsidRPr="00BD2442">
        <w:t xml:space="preserve"> </w:t>
      </w:r>
      <w:r w:rsidR="00BD2442" w:rsidRPr="00BD2442">
        <w:rPr>
          <w:rFonts w:ascii="Times New Roman" w:hAnsi="Times New Roman" w:cs="Times New Roman"/>
          <w:sz w:val="24"/>
          <w:szCs w:val="24"/>
        </w:rPr>
        <w:t xml:space="preserve">. Also, for this analysis, select 42 random points considering the vegetation, buildings, and water bodies. </w:t>
      </w:r>
      <w:r w:rsidR="00BD2442" w:rsidRPr="00BD2442">
        <w:rPr>
          <w:rFonts w:ascii="Times New Roman" w:hAnsi="Times New Roman" w:cs="Times New Roman"/>
          <w:sz w:val="24"/>
          <w:szCs w:val="24"/>
        </w:rPr>
        <w:lastRenderedPageBreak/>
        <w:t>Vegetated areas are shown by the NDVI plus values. Same as the non-vegetated areas are shown by the</w:t>
      </w:r>
      <w:r w:rsidR="00BD2442">
        <w:rPr>
          <w:rFonts w:ascii="Times New Roman" w:hAnsi="Times New Roman" w:cs="Times New Roman"/>
          <w:sz w:val="24"/>
          <w:szCs w:val="24"/>
        </w:rPr>
        <w:t xml:space="preserve"> </w:t>
      </w:r>
      <w:r w:rsidR="00BD2442" w:rsidRPr="00BD2442">
        <w:rPr>
          <w:rFonts w:ascii="Times New Roman" w:hAnsi="Times New Roman" w:cs="Times New Roman"/>
          <w:sz w:val="24"/>
          <w:szCs w:val="24"/>
        </w:rPr>
        <w:t>minus values.</w:t>
      </w:r>
    </w:p>
    <w:p w14:paraId="66D36C5B" w14:textId="10AC97E4" w:rsidR="00D359B3" w:rsidRDefault="001E5958" w:rsidP="00FE4574">
      <w:pPr>
        <w:spacing w:after="0" w:line="360" w:lineRule="auto"/>
        <w:ind w:right="318"/>
        <w:jc w:val="both"/>
        <w:rPr>
          <w:rFonts w:ascii="Times New Roman" w:hAnsi="Times New Roman" w:cs="Times New Roman"/>
          <w:sz w:val="24"/>
          <w:szCs w:val="24"/>
        </w:rPr>
      </w:pPr>
      <w:r w:rsidRPr="008B0352">
        <w:rPr>
          <w:rFonts w:ascii="Times New Roman" w:eastAsia="SimSun" w:hAnsi="Times New Roman" w:cs="Times New Roman"/>
          <w:noProof/>
          <w:sz w:val="20"/>
          <w:szCs w:val="20"/>
          <w:lang w:val="en-AU" w:eastAsia="zh-CN" w:bidi="ar-SA"/>
        </w:rPr>
        <w:drawing>
          <wp:anchor distT="0" distB="0" distL="114300" distR="114300" simplePos="0" relativeHeight="251689984" behindDoc="0" locked="0" layoutInCell="1" allowOverlap="1" wp14:anchorId="4E20D082" wp14:editId="649274FE">
            <wp:simplePos x="0" y="0"/>
            <wp:positionH relativeFrom="column">
              <wp:posOffset>826770</wp:posOffset>
            </wp:positionH>
            <wp:positionV relativeFrom="paragraph">
              <wp:posOffset>70485</wp:posOffset>
            </wp:positionV>
            <wp:extent cx="4279900" cy="2598420"/>
            <wp:effectExtent l="0" t="0" r="6350" b="0"/>
            <wp:wrapSquare wrapText="bothSides"/>
            <wp:docPr id="21" name="Picture 2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Map&#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279900" cy="2598420"/>
                    </a:xfrm>
                    <a:prstGeom prst="rect">
                      <a:avLst/>
                    </a:prstGeom>
                  </pic:spPr>
                </pic:pic>
              </a:graphicData>
            </a:graphic>
            <wp14:sizeRelH relativeFrom="margin">
              <wp14:pctWidth>0</wp14:pctWidth>
            </wp14:sizeRelH>
            <wp14:sizeRelV relativeFrom="margin">
              <wp14:pctHeight>0</wp14:pctHeight>
            </wp14:sizeRelV>
          </wp:anchor>
        </w:drawing>
      </w:r>
    </w:p>
    <w:p w14:paraId="49177F8C" w14:textId="41866142" w:rsidR="00D359B3" w:rsidRDefault="00D359B3" w:rsidP="00FE4574">
      <w:pPr>
        <w:spacing w:after="0" w:line="360" w:lineRule="auto"/>
        <w:ind w:right="318"/>
        <w:jc w:val="both"/>
        <w:rPr>
          <w:rFonts w:ascii="Times New Roman" w:hAnsi="Times New Roman" w:cs="Times New Roman"/>
          <w:sz w:val="24"/>
          <w:szCs w:val="24"/>
        </w:rPr>
      </w:pPr>
    </w:p>
    <w:p w14:paraId="76C69ABA" w14:textId="77777777" w:rsidR="00D359B3" w:rsidRDefault="00D359B3" w:rsidP="00FE4574">
      <w:pPr>
        <w:spacing w:after="0" w:line="360" w:lineRule="auto"/>
        <w:ind w:right="318"/>
        <w:jc w:val="both"/>
        <w:rPr>
          <w:rFonts w:ascii="Times New Roman" w:hAnsi="Times New Roman" w:cs="Times New Roman"/>
          <w:sz w:val="24"/>
          <w:szCs w:val="24"/>
        </w:rPr>
      </w:pPr>
    </w:p>
    <w:p w14:paraId="4E856FB8" w14:textId="77777777" w:rsidR="00D359B3" w:rsidRDefault="00D359B3" w:rsidP="00FE4574">
      <w:pPr>
        <w:spacing w:after="0" w:line="360" w:lineRule="auto"/>
        <w:ind w:right="318"/>
        <w:jc w:val="both"/>
        <w:rPr>
          <w:rFonts w:ascii="Times New Roman" w:hAnsi="Times New Roman" w:cs="Times New Roman"/>
          <w:sz w:val="24"/>
          <w:szCs w:val="24"/>
        </w:rPr>
      </w:pPr>
    </w:p>
    <w:p w14:paraId="728A1A45" w14:textId="77777777" w:rsidR="00D359B3" w:rsidRDefault="00D359B3" w:rsidP="00FE4574">
      <w:pPr>
        <w:spacing w:after="0" w:line="360" w:lineRule="auto"/>
        <w:ind w:right="318"/>
        <w:jc w:val="both"/>
        <w:rPr>
          <w:rFonts w:ascii="Times New Roman" w:hAnsi="Times New Roman" w:cs="Times New Roman"/>
          <w:sz w:val="24"/>
          <w:szCs w:val="24"/>
        </w:rPr>
      </w:pPr>
    </w:p>
    <w:p w14:paraId="60CDAA86" w14:textId="77777777" w:rsidR="008B0352" w:rsidRDefault="008B0352" w:rsidP="00FE4574">
      <w:pPr>
        <w:spacing w:after="0" w:line="360" w:lineRule="auto"/>
        <w:ind w:right="318"/>
        <w:jc w:val="both"/>
        <w:rPr>
          <w:rFonts w:ascii="Times New Roman" w:hAnsi="Times New Roman" w:cs="Times New Roman"/>
          <w:sz w:val="24"/>
          <w:szCs w:val="24"/>
        </w:rPr>
      </w:pPr>
    </w:p>
    <w:p w14:paraId="0964791A" w14:textId="77777777" w:rsidR="008B0352" w:rsidRDefault="008B0352" w:rsidP="00FE4574">
      <w:pPr>
        <w:spacing w:after="0" w:line="360" w:lineRule="auto"/>
        <w:ind w:right="318"/>
        <w:jc w:val="both"/>
        <w:rPr>
          <w:rFonts w:ascii="Times New Roman" w:hAnsi="Times New Roman" w:cs="Times New Roman"/>
          <w:sz w:val="24"/>
          <w:szCs w:val="24"/>
        </w:rPr>
      </w:pPr>
    </w:p>
    <w:p w14:paraId="3ADA0A17" w14:textId="77777777" w:rsidR="008B0352" w:rsidRDefault="008B0352" w:rsidP="00FE4574">
      <w:pPr>
        <w:spacing w:after="0" w:line="360" w:lineRule="auto"/>
        <w:ind w:right="318"/>
        <w:jc w:val="both"/>
        <w:rPr>
          <w:rFonts w:ascii="Times New Roman" w:hAnsi="Times New Roman" w:cs="Times New Roman"/>
          <w:sz w:val="24"/>
          <w:szCs w:val="24"/>
        </w:rPr>
      </w:pPr>
    </w:p>
    <w:p w14:paraId="7C552E71" w14:textId="77777777" w:rsidR="008B0352" w:rsidRDefault="008B0352" w:rsidP="00FE4574">
      <w:pPr>
        <w:spacing w:after="0" w:line="360" w:lineRule="auto"/>
        <w:ind w:right="318"/>
        <w:jc w:val="both"/>
        <w:rPr>
          <w:rFonts w:ascii="Times New Roman" w:hAnsi="Times New Roman" w:cs="Times New Roman"/>
          <w:sz w:val="24"/>
          <w:szCs w:val="24"/>
        </w:rPr>
      </w:pPr>
    </w:p>
    <w:p w14:paraId="38A992FC" w14:textId="77777777" w:rsidR="008B0352" w:rsidRDefault="008B0352" w:rsidP="00FE4574">
      <w:pPr>
        <w:spacing w:after="0" w:line="360" w:lineRule="auto"/>
        <w:ind w:right="318"/>
        <w:jc w:val="both"/>
        <w:rPr>
          <w:rFonts w:ascii="Times New Roman" w:hAnsi="Times New Roman" w:cs="Times New Roman"/>
          <w:sz w:val="24"/>
          <w:szCs w:val="24"/>
        </w:rPr>
      </w:pPr>
    </w:p>
    <w:p w14:paraId="19A96A6F" w14:textId="484BB4F5" w:rsidR="008B0352" w:rsidRDefault="00C67581" w:rsidP="00FE4574">
      <w:pPr>
        <w:spacing w:after="0" w:line="360" w:lineRule="auto"/>
        <w:ind w:right="318"/>
        <w:jc w:val="both"/>
        <w:rPr>
          <w:rFonts w:ascii="Times New Roman" w:hAnsi="Times New Roman" w:cs="Times New Roman"/>
          <w:sz w:val="24"/>
          <w:szCs w:val="24"/>
        </w:rPr>
      </w:pPr>
      <w:r>
        <w:rPr>
          <w:noProof/>
        </w:rPr>
        <mc:AlternateContent>
          <mc:Choice Requires="wps">
            <w:drawing>
              <wp:anchor distT="0" distB="0" distL="114300" distR="114300" simplePos="0" relativeHeight="251696128" behindDoc="0" locked="0" layoutInCell="1" allowOverlap="1" wp14:anchorId="75A8C2B2" wp14:editId="3085BA9F">
                <wp:simplePos x="0" y="0"/>
                <wp:positionH relativeFrom="column">
                  <wp:posOffset>739775</wp:posOffset>
                </wp:positionH>
                <wp:positionV relativeFrom="paragraph">
                  <wp:posOffset>99060</wp:posOffset>
                </wp:positionV>
                <wp:extent cx="4499610" cy="635"/>
                <wp:effectExtent l="0" t="0" r="0" b="2540"/>
                <wp:wrapSquare wrapText="bothSides"/>
                <wp:docPr id="220720541" name="Text Box 1"/>
                <wp:cNvGraphicFramePr/>
                <a:graphic xmlns:a="http://schemas.openxmlformats.org/drawingml/2006/main">
                  <a:graphicData uri="http://schemas.microsoft.com/office/word/2010/wordprocessingShape">
                    <wps:wsp>
                      <wps:cNvSpPr txBox="1"/>
                      <wps:spPr>
                        <a:xfrm>
                          <a:off x="0" y="0"/>
                          <a:ext cx="4499610" cy="635"/>
                        </a:xfrm>
                        <a:prstGeom prst="rect">
                          <a:avLst/>
                        </a:prstGeom>
                        <a:solidFill>
                          <a:prstClr val="white"/>
                        </a:solidFill>
                        <a:ln>
                          <a:noFill/>
                        </a:ln>
                      </wps:spPr>
                      <wps:txbx>
                        <w:txbxContent>
                          <w:p w14:paraId="2D479E5B" w14:textId="2164E1E2" w:rsidR="00C67581" w:rsidRPr="00C67581" w:rsidRDefault="00C67581" w:rsidP="00C67581">
                            <w:pPr>
                              <w:pStyle w:val="Caption"/>
                              <w:jc w:val="center"/>
                              <w:rPr>
                                <w:rFonts w:ascii="Times New Roman" w:eastAsia="SimSun" w:hAnsi="Times New Roman" w:cs="Times New Roman"/>
                                <w:i w:val="0"/>
                                <w:iCs w:val="0"/>
                                <w:noProof/>
                                <w:color w:val="000000" w:themeColor="text1"/>
                                <w:sz w:val="28"/>
                                <w:szCs w:val="28"/>
                                <w:lang w:val="en-AU" w:eastAsia="zh-CN" w:bidi="ar-SA"/>
                              </w:rPr>
                            </w:pPr>
                            <w:r w:rsidRPr="00C67581">
                              <w:rPr>
                                <w:rFonts w:ascii="Times New Roman" w:hAnsi="Times New Roman" w:cs="Times New Roman"/>
                                <w:i w:val="0"/>
                                <w:iCs w:val="0"/>
                                <w:color w:val="000000" w:themeColor="text1"/>
                                <w:sz w:val="24"/>
                                <w:szCs w:val="24"/>
                              </w:rPr>
                              <w:t xml:space="preserve">Figure </w:t>
                            </w:r>
                            <w:r w:rsidRPr="00C67581">
                              <w:rPr>
                                <w:rFonts w:ascii="Times New Roman" w:hAnsi="Times New Roman" w:cs="Times New Roman"/>
                                <w:i w:val="0"/>
                                <w:iCs w:val="0"/>
                                <w:color w:val="000000" w:themeColor="text1"/>
                                <w:sz w:val="24"/>
                                <w:szCs w:val="24"/>
                              </w:rPr>
                              <w:fldChar w:fldCharType="begin"/>
                            </w:r>
                            <w:r w:rsidRPr="00C67581">
                              <w:rPr>
                                <w:rFonts w:ascii="Times New Roman" w:hAnsi="Times New Roman" w:cs="Times New Roman"/>
                                <w:i w:val="0"/>
                                <w:iCs w:val="0"/>
                                <w:color w:val="000000" w:themeColor="text1"/>
                                <w:sz w:val="24"/>
                                <w:szCs w:val="24"/>
                              </w:rPr>
                              <w:instrText xml:space="preserve"> SEQ Figure \* ARABIC </w:instrText>
                            </w:r>
                            <w:r w:rsidRPr="00C67581">
                              <w:rPr>
                                <w:rFonts w:ascii="Times New Roman" w:hAnsi="Times New Roman" w:cs="Times New Roman"/>
                                <w:i w:val="0"/>
                                <w:iCs w:val="0"/>
                                <w:color w:val="000000" w:themeColor="text1"/>
                                <w:sz w:val="24"/>
                                <w:szCs w:val="24"/>
                              </w:rPr>
                              <w:fldChar w:fldCharType="separate"/>
                            </w:r>
                            <w:r w:rsidR="007E6B29">
                              <w:rPr>
                                <w:rFonts w:ascii="Times New Roman" w:hAnsi="Times New Roman" w:cs="Times New Roman"/>
                                <w:i w:val="0"/>
                                <w:iCs w:val="0"/>
                                <w:noProof/>
                                <w:color w:val="000000" w:themeColor="text1"/>
                                <w:sz w:val="24"/>
                                <w:szCs w:val="24"/>
                              </w:rPr>
                              <w:t>8</w:t>
                            </w:r>
                            <w:r w:rsidRPr="00C67581">
                              <w:rPr>
                                <w:rFonts w:ascii="Times New Roman" w:hAnsi="Times New Roman" w:cs="Times New Roman"/>
                                <w:i w:val="0"/>
                                <w:iCs w:val="0"/>
                                <w:color w:val="000000" w:themeColor="text1"/>
                                <w:sz w:val="24"/>
                                <w:szCs w:val="24"/>
                              </w:rPr>
                              <w:fldChar w:fldCharType="end"/>
                            </w:r>
                            <w:r w:rsidRPr="00C67581">
                              <w:rPr>
                                <w:rFonts w:ascii="Times New Roman" w:hAnsi="Times New Roman" w:cs="Times New Roman"/>
                                <w:i w:val="0"/>
                                <w:iCs w:val="0"/>
                                <w:color w:val="000000" w:themeColor="text1"/>
                                <w:sz w:val="24"/>
                                <w:szCs w:val="24"/>
                              </w:rPr>
                              <w:t xml:space="preserve"> : NDVI map of Matara city limit in 2001, 2008, 2014 and 2021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5A8C2B2" id="_x0000_s1033" type="#_x0000_t202" style="position:absolute;left:0;text-align:left;margin-left:58.25pt;margin-top:7.8pt;width:354.3pt;height:.05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" stroked="f">
                <v:textbox style="mso-fit-shape-to-text:t" inset="0,0,0,0">
                  <w:txbxContent>
                    <w:p w14:paraId="2D479E5B" w14:textId="2164E1E2" w:rsidR="00C67581" w:rsidRPr="00C67581" w:rsidRDefault="00C67581" w:rsidP="00C67581">
                      <w:pPr>
                        <w:pStyle w:val="Caption"/>
                        <w:jc w:val="center"/>
                        <w:rPr>
                          <w:rFonts w:ascii="Times New Roman" w:eastAsia="SimSun" w:hAnsi="Times New Roman" w:cs="Times New Roman"/>
                          <w:i w:val="0"/>
                          <w:iCs w:val="0"/>
                          <w:noProof/>
                          <w:color w:val="000000" w:themeColor="text1"/>
                          <w:sz w:val="28"/>
                          <w:szCs w:val="28"/>
                          <w:lang w:val="en-AU" w:eastAsia="zh-CN" w:bidi="ar-SA"/>
                        </w:rPr>
                      </w:pPr>
                      <w:r w:rsidRPr="00C67581">
                        <w:rPr>
                          <w:rFonts w:ascii="Times New Roman" w:hAnsi="Times New Roman" w:cs="Times New Roman"/>
                          <w:i w:val="0"/>
                          <w:iCs w:val="0"/>
                          <w:color w:val="000000" w:themeColor="text1"/>
                          <w:sz w:val="24"/>
                          <w:szCs w:val="24"/>
                        </w:rPr>
                        <w:t xml:space="preserve">Figure </w:t>
                      </w:r>
                      <w:r w:rsidRPr="00C67581">
                        <w:rPr>
                          <w:rFonts w:ascii="Times New Roman" w:hAnsi="Times New Roman" w:cs="Times New Roman"/>
                          <w:i w:val="0"/>
                          <w:iCs w:val="0"/>
                          <w:color w:val="000000" w:themeColor="text1"/>
                          <w:sz w:val="24"/>
                          <w:szCs w:val="24"/>
                        </w:rPr>
                        <w:fldChar w:fldCharType="begin"/>
                      </w:r>
                      <w:r w:rsidRPr="00C67581">
                        <w:rPr>
                          <w:rFonts w:ascii="Times New Roman" w:hAnsi="Times New Roman" w:cs="Times New Roman"/>
                          <w:i w:val="0"/>
                          <w:iCs w:val="0"/>
                          <w:color w:val="000000" w:themeColor="text1"/>
                          <w:sz w:val="24"/>
                          <w:szCs w:val="24"/>
                        </w:rPr>
                        <w:instrText xml:space="preserve"> SEQ Figure \* ARABIC </w:instrText>
                      </w:r>
                      <w:r w:rsidRPr="00C67581">
                        <w:rPr>
                          <w:rFonts w:ascii="Times New Roman" w:hAnsi="Times New Roman" w:cs="Times New Roman"/>
                          <w:i w:val="0"/>
                          <w:iCs w:val="0"/>
                          <w:color w:val="000000" w:themeColor="text1"/>
                          <w:sz w:val="24"/>
                          <w:szCs w:val="24"/>
                        </w:rPr>
                        <w:fldChar w:fldCharType="separate"/>
                      </w:r>
                      <w:r w:rsidR="007E6B29">
                        <w:rPr>
                          <w:rFonts w:ascii="Times New Roman" w:hAnsi="Times New Roman" w:cs="Times New Roman"/>
                          <w:i w:val="0"/>
                          <w:iCs w:val="0"/>
                          <w:noProof/>
                          <w:color w:val="000000" w:themeColor="text1"/>
                          <w:sz w:val="24"/>
                          <w:szCs w:val="24"/>
                        </w:rPr>
                        <w:t>8</w:t>
                      </w:r>
                      <w:r w:rsidRPr="00C67581">
                        <w:rPr>
                          <w:rFonts w:ascii="Times New Roman" w:hAnsi="Times New Roman" w:cs="Times New Roman"/>
                          <w:i w:val="0"/>
                          <w:iCs w:val="0"/>
                          <w:color w:val="000000" w:themeColor="text1"/>
                          <w:sz w:val="24"/>
                          <w:szCs w:val="24"/>
                        </w:rPr>
                        <w:fldChar w:fldCharType="end"/>
                      </w:r>
                      <w:r w:rsidRPr="00C67581">
                        <w:rPr>
                          <w:rFonts w:ascii="Times New Roman" w:hAnsi="Times New Roman" w:cs="Times New Roman"/>
                          <w:i w:val="0"/>
                          <w:iCs w:val="0"/>
                          <w:color w:val="000000" w:themeColor="text1"/>
                          <w:sz w:val="24"/>
                          <w:szCs w:val="24"/>
                        </w:rPr>
                        <w:t xml:space="preserve"> : NDVI map of Matara city limit in 2001, 2008, 2014 and 2021</w:t>
                      </w:r>
                    </w:p>
                  </w:txbxContent>
                </v:textbox>
                <w10:wrap type="square"/>
              </v:shape>
            </w:pict>
          </mc:Fallback>
        </mc:AlternateContent>
      </w:r>
    </w:p>
    <w:p w14:paraId="4FFA1D34" w14:textId="77777777" w:rsidR="00164FEB" w:rsidRDefault="00164FEB" w:rsidP="00FE4574">
      <w:pPr>
        <w:spacing w:after="0" w:line="360" w:lineRule="auto"/>
        <w:ind w:right="318"/>
        <w:jc w:val="both"/>
        <w:rPr>
          <w:rFonts w:ascii="Times New Roman" w:hAnsi="Times New Roman" w:cs="Times New Roman"/>
          <w:sz w:val="24"/>
          <w:szCs w:val="24"/>
        </w:rPr>
      </w:pPr>
    </w:p>
    <w:p w14:paraId="5D99B800" w14:textId="6D2E1350" w:rsidR="00AE4AFC" w:rsidRDefault="00060472" w:rsidP="00FE4574">
      <w:pPr>
        <w:spacing w:after="0" w:line="360" w:lineRule="auto"/>
        <w:ind w:right="318"/>
        <w:jc w:val="both"/>
        <w:rPr>
          <w:rFonts w:ascii="Times New Roman" w:hAnsi="Times New Roman" w:cs="Times New Roman"/>
          <w:sz w:val="24"/>
          <w:szCs w:val="24"/>
        </w:rPr>
      </w:pPr>
      <w:r w:rsidRPr="00060472">
        <w:rPr>
          <w:rFonts w:ascii="Times New Roman" w:hAnsi="Times New Roman" w:cs="Times New Roman"/>
          <w:sz w:val="24"/>
          <w:szCs w:val="24"/>
        </w:rPr>
        <w:t xml:space="preserve">A large proportion of green space, or vegetation, is depicted in Figure 8 for the Matara district in 2001. Compared to 2001, there was a decline in vegetation in 2008, as seen by the drop in dark green area. In 2008, there was a notable rise in the area of cleared woodland, indicated by the red coloration. Additionally, the town center's dark green area decreased significantly in 2014, while the yellow area significantly increased. The reason for so is that the construction was carried out in tandem with the 2015 </w:t>
      </w:r>
      <w:proofErr w:type="spellStart"/>
      <w:r w:rsidRPr="00060472">
        <w:rPr>
          <w:rFonts w:ascii="Times New Roman" w:hAnsi="Times New Roman" w:cs="Times New Roman"/>
          <w:sz w:val="24"/>
          <w:szCs w:val="24"/>
        </w:rPr>
        <w:t>Dayata</w:t>
      </w:r>
      <w:proofErr w:type="spellEnd"/>
      <w:r w:rsidRPr="00060472">
        <w:rPr>
          <w:rFonts w:ascii="Times New Roman" w:hAnsi="Times New Roman" w:cs="Times New Roman"/>
          <w:sz w:val="24"/>
          <w:szCs w:val="24"/>
        </w:rPr>
        <w:t xml:space="preserve"> Kirula show. Additionally, by 2021, there is a rise in green space, but overall, there is a decline in green space in Matara's city canter. This is caused by the new development in the city center and the removal of trees.</w:t>
      </w:r>
    </w:p>
    <w:p w14:paraId="159779FF" w14:textId="77777777" w:rsidR="007E6B29" w:rsidRDefault="007E6B29" w:rsidP="00FE4574">
      <w:pPr>
        <w:spacing w:after="0" w:line="360" w:lineRule="auto"/>
        <w:ind w:right="318"/>
        <w:jc w:val="both"/>
        <w:rPr>
          <w:rFonts w:ascii="Times New Roman" w:hAnsi="Times New Roman" w:cs="Times New Roman"/>
          <w:sz w:val="24"/>
          <w:szCs w:val="24"/>
        </w:rPr>
      </w:pPr>
    </w:p>
    <w:p w14:paraId="62A6E24C" w14:textId="2163A351" w:rsidR="007E6B29" w:rsidRDefault="007E6B29" w:rsidP="00FE4574">
      <w:pPr>
        <w:spacing w:after="0" w:line="360" w:lineRule="auto"/>
        <w:ind w:right="318"/>
        <w:jc w:val="both"/>
        <w:rPr>
          <w:rFonts w:ascii="Times New Roman" w:hAnsi="Times New Roman" w:cs="Times New Roman"/>
          <w:sz w:val="24"/>
          <w:szCs w:val="24"/>
        </w:rPr>
      </w:pPr>
      <w:r w:rsidRPr="007E6B29">
        <w:rPr>
          <w:rFonts w:ascii="Times New Roman" w:hAnsi="Times New Roman" w:cs="Times New Roman"/>
          <w:i/>
          <w:iCs/>
          <w:sz w:val="24"/>
          <w:szCs w:val="24"/>
        </w:rPr>
        <w:t>Spatial and Temporal Variation of Normalize Difference Built up layer</w:t>
      </w:r>
    </w:p>
    <w:p w14:paraId="1E62F3D4" w14:textId="6F7A2379" w:rsidR="007E6B29" w:rsidRDefault="007E6B29" w:rsidP="00FE4574">
      <w:pPr>
        <w:spacing w:after="0" w:line="360" w:lineRule="auto"/>
        <w:ind w:right="318"/>
        <w:jc w:val="both"/>
        <w:rPr>
          <w:rFonts w:ascii="Times New Roman" w:hAnsi="Times New Roman" w:cs="Times New Roman"/>
          <w:sz w:val="24"/>
          <w:szCs w:val="24"/>
        </w:rPr>
      </w:pPr>
      <w:r w:rsidRPr="007E6B29">
        <w:rPr>
          <w:rFonts w:ascii="Times New Roman" w:hAnsi="Times New Roman" w:cs="Times New Roman"/>
          <w:sz w:val="24"/>
          <w:szCs w:val="24"/>
        </w:rPr>
        <w:t>NDBI offers the most effective platform for analyzing and identifying the building layers of a specific area without additional processing steps and time wastage. Furthermore, to get a better idea of the variation of the built-up indexes, it used the reclassify method and divided the groups into two: built-up and non-built-up. Below, a Figure 9 exposes the land area (</w:t>
      </w:r>
      <w:proofErr w:type="spellStart"/>
      <w:r w:rsidRPr="007E6B29">
        <w:rPr>
          <w:rFonts w:ascii="Times New Roman" w:hAnsi="Times New Roman" w:cs="Times New Roman"/>
          <w:sz w:val="24"/>
          <w:szCs w:val="24"/>
        </w:rPr>
        <w:t>Sqkm</w:t>
      </w:r>
      <w:proofErr w:type="spellEnd"/>
      <w:r w:rsidRPr="007E6B29">
        <w:rPr>
          <w:rFonts w:ascii="Times New Roman" w:hAnsi="Times New Roman" w:cs="Times New Roman"/>
          <w:sz w:val="24"/>
          <w:szCs w:val="24"/>
        </w:rPr>
        <w:t>) of built and unbuilt character of the selected area during the past four years (2001, 2008, 2014, and 2021).</w:t>
      </w:r>
    </w:p>
    <w:p w14:paraId="38D7BE9C" w14:textId="71EF03EA" w:rsidR="007E6B29" w:rsidRDefault="007E6B29" w:rsidP="00FE4574">
      <w:pPr>
        <w:spacing w:after="0" w:line="360" w:lineRule="auto"/>
        <w:ind w:right="318"/>
        <w:jc w:val="both"/>
        <w:rPr>
          <w:rFonts w:ascii="Times New Roman" w:hAnsi="Times New Roman" w:cs="Times New Roman"/>
          <w:sz w:val="24"/>
          <w:szCs w:val="24"/>
        </w:rPr>
      </w:pPr>
      <w:r>
        <w:rPr>
          <w:noProof/>
        </w:rPr>
        <w:lastRenderedPageBreak/>
        <mc:AlternateContent>
          <mc:Choice Requires="wps">
            <w:drawing>
              <wp:anchor distT="0" distB="0" distL="114300" distR="114300" simplePos="0" relativeHeight="251700224" behindDoc="0" locked="0" layoutInCell="1" allowOverlap="1" wp14:anchorId="312A6225" wp14:editId="50EC2D3D">
                <wp:simplePos x="0" y="0"/>
                <wp:positionH relativeFrom="column">
                  <wp:posOffset>91440</wp:posOffset>
                </wp:positionH>
                <wp:positionV relativeFrom="paragraph">
                  <wp:posOffset>3742055</wp:posOffset>
                </wp:positionV>
                <wp:extent cx="5356860" cy="635"/>
                <wp:effectExtent l="0" t="0" r="0" b="0"/>
                <wp:wrapSquare wrapText="bothSides"/>
                <wp:docPr id="1667152683" name="Text Box 1"/>
                <wp:cNvGraphicFramePr/>
                <a:graphic xmlns:a="http://schemas.openxmlformats.org/drawingml/2006/main">
                  <a:graphicData uri="http://schemas.microsoft.com/office/word/2010/wordprocessingShape">
                    <wps:wsp>
                      <wps:cNvSpPr txBox="1"/>
                      <wps:spPr>
                        <a:xfrm>
                          <a:off x="0" y="0"/>
                          <a:ext cx="5356860" cy="635"/>
                        </a:xfrm>
                        <a:prstGeom prst="rect">
                          <a:avLst/>
                        </a:prstGeom>
                        <a:solidFill>
                          <a:prstClr val="white"/>
                        </a:solidFill>
                        <a:ln>
                          <a:noFill/>
                        </a:ln>
                      </wps:spPr>
                      <wps:txbx>
                        <w:txbxContent>
                          <w:p w14:paraId="7008D0C5" w14:textId="71C028A8" w:rsidR="007E6B29" w:rsidRPr="007E6B29" w:rsidRDefault="007E6B29" w:rsidP="007E6B29">
                            <w:pPr>
                              <w:pStyle w:val="Caption"/>
                              <w:jc w:val="center"/>
                              <w:rPr>
                                <w:rFonts w:ascii="Times New Roman" w:eastAsia="SimSun" w:hAnsi="Times New Roman" w:cs="Times New Roman"/>
                                <w:i w:val="0"/>
                                <w:iCs w:val="0"/>
                                <w:noProof/>
                                <w:color w:val="000000" w:themeColor="text1"/>
                                <w:sz w:val="28"/>
                                <w:szCs w:val="28"/>
                                <w:lang w:val="en-AU" w:eastAsia="zh-CN" w:bidi="ar-SA"/>
                              </w:rPr>
                            </w:pPr>
                            <w:r w:rsidRPr="007E6B29">
                              <w:rPr>
                                <w:rFonts w:ascii="Times New Roman" w:hAnsi="Times New Roman" w:cs="Times New Roman"/>
                                <w:i w:val="0"/>
                                <w:iCs w:val="0"/>
                                <w:color w:val="000000" w:themeColor="text1"/>
                                <w:sz w:val="24"/>
                                <w:szCs w:val="24"/>
                              </w:rPr>
                              <w:t xml:space="preserve">Figure </w:t>
                            </w:r>
                            <w:r w:rsidRPr="007E6B29">
                              <w:rPr>
                                <w:rFonts w:ascii="Times New Roman" w:hAnsi="Times New Roman" w:cs="Times New Roman"/>
                                <w:i w:val="0"/>
                                <w:iCs w:val="0"/>
                                <w:color w:val="000000" w:themeColor="text1"/>
                                <w:sz w:val="24"/>
                                <w:szCs w:val="24"/>
                              </w:rPr>
                              <w:fldChar w:fldCharType="begin"/>
                            </w:r>
                            <w:r w:rsidRPr="007E6B29">
                              <w:rPr>
                                <w:rFonts w:ascii="Times New Roman" w:hAnsi="Times New Roman" w:cs="Times New Roman"/>
                                <w:i w:val="0"/>
                                <w:iCs w:val="0"/>
                                <w:color w:val="000000" w:themeColor="text1"/>
                                <w:sz w:val="24"/>
                                <w:szCs w:val="24"/>
                              </w:rPr>
                              <w:instrText xml:space="preserve"> SEQ Figure \* ARABIC </w:instrText>
                            </w:r>
                            <w:r w:rsidRPr="007E6B29">
                              <w:rPr>
                                <w:rFonts w:ascii="Times New Roman" w:hAnsi="Times New Roman" w:cs="Times New Roman"/>
                                <w:i w:val="0"/>
                                <w:iCs w:val="0"/>
                                <w:color w:val="000000" w:themeColor="text1"/>
                                <w:sz w:val="24"/>
                                <w:szCs w:val="24"/>
                              </w:rPr>
                              <w:fldChar w:fldCharType="separate"/>
                            </w:r>
                            <w:r>
                              <w:rPr>
                                <w:rFonts w:ascii="Times New Roman" w:hAnsi="Times New Roman" w:cs="Times New Roman"/>
                                <w:i w:val="0"/>
                                <w:iCs w:val="0"/>
                                <w:noProof/>
                                <w:color w:val="000000" w:themeColor="text1"/>
                                <w:sz w:val="24"/>
                                <w:szCs w:val="24"/>
                              </w:rPr>
                              <w:t>9</w:t>
                            </w:r>
                            <w:r w:rsidRPr="007E6B29">
                              <w:rPr>
                                <w:rFonts w:ascii="Times New Roman" w:hAnsi="Times New Roman" w:cs="Times New Roman"/>
                                <w:i w:val="0"/>
                                <w:iCs w:val="0"/>
                                <w:color w:val="000000" w:themeColor="text1"/>
                                <w:sz w:val="24"/>
                                <w:szCs w:val="24"/>
                              </w:rPr>
                              <w:fldChar w:fldCharType="end"/>
                            </w:r>
                            <w:r w:rsidRPr="007E6B29">
                              <w:rPr>
                                <w:rFonts w:ascii="Times New Roman" w:hAnsi="Times New Roman" w:cs="Times New Roman"/>
                                <w:i w:val="0"/>
                                <w:iCs w:val="0"/>
                                <w:color w:val="000000" w:themeColor="text1"/>
                                <w:sz w:val="24"/>
                                <w:szCs w:val="24"/>
                              </w:rPr>
                              <w:t xml:space="preserve"> :Built-up and Non-Built-up variation with the time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12A6225" id="_x0000_s1034" type="#_x0000_t202" style="position:absolute;left:0;text-align:left;margin-left:7.2pt;margin-top:294.65pt;width:421.8pt;height:.0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" stroked="f">
                <v:textbox style="mso-fit-shape-to-text:t" inset="0,0,0,0">
                  <w:txbxContent>
                    <w:p w14:paraId="7008D0C5" w14:textId="71C028A8" w:rsidR="007E6B29" w:rsidRPr="007E6B29" w:rsidRDefault="007E6B29" w:rsidP="007E6B29">
                      <w:pPr>
                        <w:pStyle w:val="Caption"/>
                        <w:jc w:val="center"/>
                        <w:rPr>
                          <w:rFonts w:ascii="Times New Roman" w:eastAsia="SimSun" w:hAnsi="Times New Roman" w:cs="Times New Roman"/>
                          <w:i w:val="0"/>
                          <w:iCs w:val="0"/>
                          <w:noProof/>
                          <w:color w:val="000000" w:themeColor="text1"/>
                          <w:sz w:val="28"/>
                          <w:szCs w:val="28"/>
                          <w:lang w:val="en-AU" w:eastAsia="zh-CN" w:bidi="ar-SA"/>
                        </w:rPr>
                      </w:pPr>
                      <w:r w:rsidRPr="007E6B29">
                        <w:rPr>
                          <w:rFonts w:ascii="Times New Roman" w:hAnsi="Times New Roman" w:cs="Times New Roman"/>
                          <w:i w:val="0"/>
                          <w:iCs w:val="0"/>
                          <w:color w:val="000000" w:themeColor="text1"/>
                          <w:sz w:val="24"/>
                          <w:szCs w:val="24"/>
                        </w:rPr>
                        <w:t xml:space="preserve">Figure </w:t>
                      </w:r>
                      <w:r w:rsidRPr="007E6B29">
                        <w:rPr>
                          <w:rFonts w:ascii="Times New Roman" w:hAnsi="Times New Roman" w:cs="Times New Roman"/>
                          <w:i w:val="0"/>
                          <w:iCs w:val="0"/>
                          <w:color w:val="000000" w:themeColor="text1"/>
                          <w:sz w:val="24"/>
                          <w:szCs w:val="24"/>
                        </w:rPr>
                        <w:fldChar w:fldCharType="begin"/>
                      </w:r>
                      <w:r w:rsidRPr="007E6B29">
                        <w:rPr>
                          <w:rFonts w:ascii="Times New Roman" w:hAnsi="Times New Roman" w:cs="Times New Roman"/>
                          <w:i w:val="0"/>
                          <w:iCs w:val="0"/>
                          <w:color w:val="000000" w:themeColor="text1"/>
                          <w:sz w:val="24"/>
                          <w:szCs w:val="24"/>
                        </w:rPr>
                        <w:instrText xml:space="preserve"> SEQ Figure \* ARABIC </w:instrText>
                      </w:r>
                      <w:r w:rsidRPr="007E6B29">
                        <w:rPr>
                          <w:rFonts w:ascii="Times New Roman" w:hAnsi="Times New Roman" w:cs="Times New Roman"/>
                          <w:i w:val="0"/>
                          <w:iCs w:val="0"/>
                          <w:color w:val="000000" w:themeColor="text1"/>
                          <w:sz w:val="24"/>
                          <w:szCs w:val="24"/>
                        </w:rPr>
                        <w:fldChar w:fldCharType="separate"/>
                      </w:r>
                      <w:r>
                        <w:rPr>
                          <w:rFonts w:ascii="Times New Roman" w:hAnsi="Times New Roman" w:cs="Times New Roman"/>
                          <w:i w:val="0"/>
                          <w:iCs w:val="0"/>
                          <w:noProof/>
                          <w:color w:val="000000" w:themeColor="text1"/>
                          <w:sz w:val="24"/>
                          <w:szCs w:val="24"/>
                        </w:rPr>
                        <w:t>9</w:t>
                      </w:r>
                      <w:r w:rsidRPr="007E6B29">
                        <w:rPr>
                          <w:rFonts w:ascii="Times New Roman" w:hAnsi="Times New Roman" w:cs="Times New Roman"/>
                          <w:i w:val="0"/>
                          <w:iCs w:val="0"/>
                          <w:color w:val="000000" w:themeColor="text1"/>
                          <w:sz w:val="24"/>
                          <w:szCs w:val="24"/>
                        </w:rPr>
                        <w:fldChar w:fldCharType="end"/>
                      </w:r>
                      <w:r w:rsidRPr="007E6B29">
                        <w:rPr>
                          <w:rFonts w:ascii="Times New Roman" w:hAnsi="Times New Roman" w:cs="Times New Roman"/>
                          <w:i w:val="0"/>
                          <w:iCs w:val="0"/>
                          <w:color w:val="000000" w:themeColor="text1"/>
                          <w:sz w:val="24"/>
                          <w:szCs w:val="24"/>
                        </w:rPr>
                        <w:t xml:space="preserve"> :Built-up and Non-Built-up variation with the time</w:t>
                      </w:r>
                    </w:p>
                  </w:txbxContent>
                </v:textbox>
                <w10:wrap type="square"/>
              </v:shape>
            </w:pict>
          </mc:Fallback>
        </mc:AlternateContent>
      </w:r>
      <w:r w:rsidRPr="007E6B29">
        <w:rPr>
          <w:rFonts w:ascii="Times New Roman" w:eastAsia="SimSun" w:hAnsi="Times New Roman" w:cs="Times New Roman"/>
          <w:noProof/>
          <w:sz w:val="20"/>
          <w:szCs w:val="20"/>
          <w:lang w:val="en-AU" w:eastAsia="zh-CN" w:bidi="ar-SA"/>
        </w:rPr>
        <w:drawing>
          <wp:anchor distT="0" distB="0" distL="114300" distR="114300" simplePos="0" relativeHeight="251698176" behindDoc="0" locked="0" layoutInCell="1" allowOverlap="1" wp14:anchorId="1DDC0FD4" wp14:editId="41AF3F26">
            <wp:simplePos x="0" y="0"/>
            <wp:positionH relativeFrom="column">
              <wp:posOffset>91440</wp:posOffset>
            </wp:positionH>
            <wp:positionV relativeFrom="paragraph">
              <wp:posOffset>217170</wp:posOffset>
            </wp:positionV>
            <wp:extent cx="5356860" cy="3467735"/>
            <wp:effectExtent l="0" t="0" r="0" b="0"/>
            <wp:wrapSquare wrapText="bothSides"/>
            <wp:docPr id="23" name="Picture 23" descr="A graph of a bar 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graph of a bar chart&#10;&#10;Description automatically generated with medium confidenc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56860" cy="3467735"/>
                    </a:xfrm>
                    <a:prstGeom prst="rect">
                      <a:avLst/>
                    </a:prstGeom>
                    <a:noFill/>
                  </pic:spPr>
                </pic:pic>
              </a:graphicData>
            </a:graphic>
            <wp14:sizeRelH relativeFrom="margin">
              <wp14:pctWidth>0</wp14:pctWidth>
            </wp14:sizeRelH>
            <wp14:sizeRelV relativeFrom="margin">
              <wp14:pctHeight>0</wp14:pctHeight>
            </wp14:sizeRelV>
          </wp:anchor>
        </w:drawing>
      </w:r>
    </w:p>
    <w:p w14:paraId="5928F4F1" w14:textId="47D8C554" w:rsidR="007E6B29" w:rsidRDefault="00060472" w:rsidP="00FE4574">
      <w:pPr>
        <w:spacing w:after="0" w:line="360" w:lineRule="auto"/>
        <w:ind w:right="318"/>
        <w:jc w:val="both"/>
        <w:rPr>
          <w:rFonts w:ascii="Times New Roman" w:hAnsi="Times New Roman" w:cs="Times New Roman"/>
          <w:sz w:val="24"/>
          <w:szCs w:val="24"/>
        </w:rPr>
      </w:pPr>
      <w:r>
        <w:rPr>
          <w:noProof/>
        </w:rPr>
        <mc:AlternateContent>
          <mc:Choice Requires="wps">
            <w:drawing>
              <wp:anchor distT="0" distB="0" distL="114300" distR="114300" simplePos="0" relativeHeight="251704320" behindDoc="0" locked="0" layoutInCell="1" allowOverlap="1" wp14:anchorId="148349F8" wp14:editId="2784D2C4">
                <wp:simplePos x="0" y="0"/>
                <wp:positionH relativeFrom="column">
                  <wp:posOffset>-35560</wp:posOffset>
                </wp:positionH>
                <wp:positionV relativeFrom="paragraph">
                  <wp:posOffset>7927975</wp:posOffset>
                </wp:positionV>
                <wp:extent cx="5483225" cy="635"/>
                <wp:effectExtent l="0" t="0" r="0" b="0"/>
                <wp:wrapSquare wrapText="bothSides"/>
                <wp:docPr id="512877293" name="Text Box 1"/>
                <wp:cNvGraphicFramePr/>
                <a:graphic xmlns:a="http://schemas.openxmlformats.org/drawingml/2006/main">
                  <a:graphicData uri="http://schemas.microsoft.com/office/word/2010/wordprocessingShape">
                    <wps:wsp>
                      <wps:cNvSpPr txBox="1"/>
                      <wps:spPr>
                        <a:xfrm>
                          <a:off x="0" y="0"/>
                          <a:ext cx="5483225" cy="635"/>
                        </a:xfrm>
                        <a:prstGeom prst="rect">
                          <a:avLst/>
                        </a:prstGeom>
                        <a:solidFill>
                          <a:prstClr val="white"/>
                        </a:solidFill>
                        <a:ln>
                          <a:noFill/>
                        </a:ln>
                      </wps:spPr>
                      <wps:txbx>
                        <w:txbxContent>
                          <w:p w14:paraId="1FC9612A" w14:textId="5D0F12E1" w:rsidR="007E6B29" w:rsidRPr="007E6B29" w:rsidRDefault="007E6B29" w:rsidP="007E6B29">
                            <w:pPr>
                              <w:pStyle w:val="Caption"/>
                              <w:jc w:val="center"/>
                              <w:rPr>
                                <w:rFonts w:ascii="Times New Roman" w:eastAsia="SimSun" w:hAnsi="Times New Roman" w:cs="Times New Roman"/>
                                <w:i w:val="0"/>
                                <w:iCs w:val="0"/>
                                <w:noProof/>
                                <w:color w:val="000000" w:themeColor="text1"/>
                                <w:sz w:val="28"/>
                                <w:szCs w:val="28"/>
                                <w:lang w:val="en-AU" w:eastAsia="zh-CN" w:bidi="ar-SA"/>
                              </w:rPr>
                            </w:pPr>
                            <w:r w:rsidRPr="007E6B29">
                              <w:rPr>
                                <w:rFonts w:ascii="Times New Roman" w:hAnsi="Times New Roman" w:cs="Times New Roman"/>
                                <w:i w:val="0"/>
                                <w:iCs w:val="0"/>
                                <w:color w:val="000000" w:themeColor="text1"/>
                                <w:sz w:val="24"/>
                                <w:szCs w:val="24"/>
                              </w:rPr>
                              <w:t xml:space="preserve">Figure </w:t>
                            </w:r>
                            <w:r w:rsidRPr="007E6B29">
                              <w:rPr>
                                <w:rFonts w:ascii="Times New Roman" w:hAnsi="Times New Roman" w:cs="Times New Roman"/>
                                <w:i w:val="0"/>
                                <w:iCs w:val="0"/>
                                <w:color w:val="000000" w:themeColor="text1"/>
                                <w:sz w:val="24"/>
                                <w:szCs w:val="24"/>
                              </w:rPr>
                              <w:fldChar w:fldCharType="begin"/>
                            </w:r>
                            <w:r w:rsidRPr="007E6B29">
                              <w:rPr>
                                <w:rFonts w:ascii="Times New Roman" w:hAnsi="Times New Roman" w:cs="Times New Roman"/>
                                <w:i w:val="0"/>
                                <w:iCs w:val="0"/>
                                <w:color w:val="000000" w:themeColor="text1"/>
                                <w:sz w:val="24"/>
                                <w:szCs w:val="24"/>
                              </w:rPr>
                              <w:instrText xml:space="preserve"> SEQ Figure \* ARABIC </w:instrText>
                            </w:r>
                            <w:r w:rsidRPr="007E6B29">
                              <w:rPr>
                                <w:rFonts w:ascii="Times New Roman" w:hAnsi="Times New Roman" w:cs="Times New Roman"/>
                                <w:i w:val="0"/>
                                <w:iCs w:val="0"/>
                                <w:color w:val="000000" w:themeColor="text1"/>
                                <w:sz w:val="24"/>
                                <w:szCs w:val="24"/>
                              </w:rPr>
                              <w:fldChar w:fldCharType="separate"/>
                            </w:r>
                            <w:r w:rsidRPr="007E6B29">
                              <w:rPr>
                                <w:rFonts w:ascii="Times New Roman" w:hAnsi="Times New Roman" w:cs="Times New Roman"/>
                                <w:i w:val="0"/>
                                <w:iCs w:val="0"/>
                                <w:noProof/>
                                <w:color w:val="000000" w:themeColor="text1"/>
                                <w:sz w:val="24"/>
                                <w:szCs w:val="24"/>
                              </w:rPr>
                              <w:t>10</w:t>
                            </w:r>
                            <w:r w:rsidRPr="007E6B29">
                              <w:rPr>
                                <w:rFonts w:ascii="Times New Roman" w:hAnsi="Times New Roman" w:cs="Times New Roman"/>
                                <w:i w:val="0"/>
                                <w:iCs w:val="0"/>
                                <w:color w:val="000000" w:themeColor="text1"/>
                                <w:sz w:val="24"/>
                                <w:szCs w:val="24"/>
                              </w:rPr>
                              <w:fldChar w:fldCharType="end"/>
                            </w:r>
                            <w:r w:rsidRPr="007E6B29">
                              <w:rPr>
                                <w:rFonts w:ascii="Times New Roman" w:hAnsi="Times New Roman" w:cs="Times New Roman"/>
                                <w:i w:val="0"/>
                                <w:iCs w:val="0"/>
                                <w:color w:val="000000" w:themeColor="text1"/>
                                <w:sz w:val="24"/>
                                <w:szCs w:val="24"/>
                              </w:rPr>
                              <w:t xml:space="preserve"> :NDBI map of Matara city limit in 2001, 2008, 2014 and 2021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48349F8" id="_x0000_s1035" type="#_x0000_t202" style="position:absolute;left:0;text-align:left;margin-left:-2.8pt;margin-top:624.25pt;width:431.75pt;height:.05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" stroked="f">
                <v:textbox style="mso-fit-shape-to-text:t" inset="0,0,0,0">
                  <w:txbxContent>
                    <w:p w14:paraId="1FC9612A" w14:textId="5D0F12E1" w:rsidR="007E6B29" w:rsidRPr="007E6B29" w:rsidRDefault="007E6B29" w:rsidP="007E6B29">
                      <w:pPr>
                        <w:pStyle w:val="Caption"/>
                        <w:jc w:val="center"/>
                        <w:rPr>
                          <w:rFonts w:ascii="Times New Roman" w:eastAsia="SimSun" w:hAnsi="Times New Roman" w:cs="Times New Roman"/>
                          <w:i w:val="0"/>
                          <w:iCs w:val="0"/>
                          <w:noProof/>
                          <w:color w:val="000000" w:themeColor="text1"/>
                          <w:sz w:val="28"/>
                          <w:szCs w:val="28"/>
                          <w:lang w:val="en-AU" w:eastAsia="zh-CN" w:bidi="ar-SA"/>
                        </w:rPr>
                      </w:pPr>
                      <w:r w:rsidRPr="007E6B29">
                        <w:rPr>
                          <w:rFonts w:ascii="Times New Roman" w:hAnsi="Times New Roman" w:cs="Times New Roman"/>
                          <w:i w:val="0"/>
                          <w:iCs w:val="0"/>
                          <w:color w:val="000000" w:themeColor="text1"/>
                          <w:sz w:val="24"/>
                          <w:szCs w:val="24"/>
                        </w:rPr>
                        <w:t xml:space="preserve">Figure </w:t>
                      </w:r>
                      <w:r w:rsidRPr="007E6B29">
                        <w:rPr>
                          <w:rFonts w:ascii="Times New Roman" w:hAnsi="Times New Roman" w:cs="Times New Roman"/>
                          <w:i w:val="0"/>
                          <w:iCs w:val="0"/>
                          <w:color w:val="000000" w:themeColor="text1"/>
                          <w:sz w:val="24"/>
                          <w:szCs w:val="24"/>
                        </w:rPr>
                        <w:fldChar w:fldCharType="begin"/>
                      </w:r>
                      <w:r w:rsidRPr="007E6B29">
                        <w:rPr>
                          <w:rFonts w:ascii="Times New Roman" w:hAnsi="Times New Roman" w:cs="Times New Roman"/>
                          <w:i w:val="0"/>
                          <w:iCs w:val="0"/>
                          <w:color w:val="000000" w:themeColor="text1"/>
                          <w:sz w:val="24"/>
                          <w:szCs w:val="24"/>
                        </w:rPr>
                        <w:instrText xml:space="preserve"> SEQ Figure \* ARABIC </w:instrText>
                      </w:r>
                      <w:r w:rsidRPr="007E6B29">
                        <w:rPr>
                          <w:rFonts w:ascii="Times New Roman" w:hAnsi="Times New Roman" w:cs="Times New Roman"/>
                          <w:i w:val="0"/>
                          <w:iCs w:val="0"/>
                          <w:color w:val="000000" w:themeColor="text1"/>
                          <w:sz w:val="24"/>
                          <w:szCs w:val="24"/>
                        </w:rPr>
                        <w:fldChar w:fldCharType="separate"/>
                      </w:r>
                      <w:r w:rsidRPr="007E6B29">
                        <w:rPr>
                          <w:rFonts w:ascii="Times New Roman" w:hAnsi="Times New Roman" w:cs="Times New Roman"/>
                          <w:i w:val="0"/>
                          <w:iCs w:val="0"/>
                          <w:noProof/>
                          <w:color w:val="000000" w:themeColor="text1"/>
                          <w:sz w:val="24"/>
                          <w:szCs w:val="24"/>
                        </w:rPr>
                        <w:t>10</w:t>
                      </w:r>
                      <w:r w:rsidRPr="007E6B29">
                        <w:rPr>
                          <w:rFonts w:ascii="Times New Roman" w:hAnsi="Times New Roman" w:cs="Times New Roman"/>
                          <w:i w:val="0"/>
                          <w:iCs w:val="0"/>
                          <w:color w:val="000000" w:themeColor="text1"/>
                          <w:sz w:val="24"/>
                          <w:szCs w:val="24"/>
                        </w:rPr>
                        <w:fldChar w:fldCharType="end"/>
                      </w:r>
                      <w:r w:rsidRPr="007E6B29">
                        <w:rPr>
                          <w:rFonts w:ascii="Times New Roman" w:hAnsi="Times New Roman" w:cs="Times New Roman"/>
                          <w:i w:val="0"/>
                          <w:iCs w:val="0"/>
                          <w:color w:val="000000" w:themeColor="text1"/>
                          <w:sz w:val="24"/>
                          <w:szCs w:val="24"/>
                        </w:rPr>
                        <w:t xml:space="preserve"> :NDBI map of Matara city limit in 2001, 2008, 2014 and 2021</w:t>
                      </w:r>
                    </w:p>
                  </w:txbxContent>
                </v:textbox>
                <w10:wrap type="square"/>
              </v:shape>
            </w:pict>
          </mc:Fallback>
        </mc:AlternateContent>
      </w:r>
      <w:r w:rsidR="007E6B29" w:rsidRPr="007E6B29">
        <w:rPr>
          <w:rFonts w:ascii="Times New Roman" w:hAnsi="Times New Roman" w:cs="Times New Roman"/>
          <w:sz w:val="24"/>
          <w:szCs w:val="24"/>
        </w:rPr>
        <w:t>According to the figure 9, Built-up areas were increased with the time, and non-built-up areas were decreased with the time.</w:t>
      </w:r>
    </w:p>
    <w:p w14:paraId="2527D998" w14:textId="621700C1" w:rsidR="007E6B29" w:rsidRDefault="00060472" w:rsidP="00FE4574">
      <w:pPr>
        <w:spacing w:after="0" w:line="360" w:lineRule="auto"/>
        <w:ind w:right="318"/>
        <w:jc w:val="both"/>
        <w:rPr>
          <w:rFonts w:ascii="Times New Roman" w:hAnsi="Times New Roman" w:cs="Times New Roman"/>
          <w:sz w:val="24"/>
          <w:szCs w:val="24"/>
        </w:rPr>
      </w:pPr>
      <w:r w:rsidRPr="007E6B29">
        <w:rPr>
          <w:rFonts w:ascii="Times New Roman" w:eastAsia="SimSun" w:hAnsi="Times New Roman" w:cs="Times New Roman"/>
          <w:noProof/>
          <w:sz w:val="20"/>
          <w:szCs w:val="20"/>
          <w:lang w:val="en-AU" w:eastAsia="zh-CN" w:bidi="ar-SA"/>
        </w:rPr>
        <w:drawing>
          <wp:anchor distT="0" distB="0" distL="114300" distR="114300" simplePos="0" relativeHeight="251702272" behindDoc="0" locked="0" layoutInCell="1" allowOverlap="1" wp14:anchorId="024B6AC4" wp14:editId="64D7EE60">
            <wp:simplePos x="0" y="0"/>
            <wp:positionH relativeFrom="column">
              <wp:posOffset>-34925</wp:posOffset>
            </wp:positionH>
            <wp:positionV relativeFrom="paragraph">
              <wp:posOffset>200025</wp:posOffset>
            </wp:positionV>
            <wp:extent cx="5483225" cy="3329940"/>
            <wp:effectExtent l="0" t="0" r="3175" b="3810"/>
            <wp:wrapSquare wrapText="bothSides"/>
            <wp:docPr id="25" name="Picture 2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Map&#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483225" cy="3329940"/>
                    </a:xfrm>
                    <a:prstGeom prst="rect">
                      <a:avLst/>
                    </a:prstGeom>
                  </pic:spPr>
                </pic:pic>
              </a:graphicData>
            </a:graphic>
            <wp14:sizeRelH relativeFrom="margin">
              <wp14:pctWidth>0</wp14:pctWidth>
            </wp14:sizeRelH>
            <wp14:sizeRelV relativeFrom="margin">
              <wp14:pctHeight>0</wp14:pctHeight>
            </wp14:sizeRelV>
          </wp:anchor>
        </w:drawing>
      </w:r>
    </w:p>
    <w:p w14:paraId="50BDFDC3" w14:textId="58D53F26" w:rsidR="007E6B29" w:rsidRDefault="00551420" w:rsidP="00FE4574">
      <w:pPr>
        <w:spacing w:after="0" w:line="360" w:lineRule="auto"/>
        <w:ind w:right="318"/>
        <w:jc w:val="both"/>
        <w:rPr>
          <w:rFonts w:ascii="Times New Roman" w:hAnsi="Times New Roman" w:cs="Times New Roman"/>
          <w:sz w:val="24"/>
          <w:szCs w:val="24"/>
        </w:rPr>
      </w:pPr>
      <w:r w:rsidRPr="00551420">
        <w:rPr>
          <w:rFonts w:ascii="Times New Roman" w:hAnsi="Times New Roman" w:cs="Times New Roman"/>
          <w:sz w:val="24"/>
          <w:szCs w:val="24"/>
        </w:rPr>
        <w:lastRenderedPageBreak/>
        <w:t xml:space="preserve">According to Figure 10, in 2001, the minimum areas consist of the built-ups, which show red color. Non-built-up shows in blue, grey, and yellow colors. When it comes to 2008, it is also similar to the year 2001. Though in 2014, the red color shows the built-up areas, and it was widely expanded up to some level in the center of Matara City due to the construction project of the </w:t>
      </w:r>
      <w:proofErr w:type="spellStart"/>
      <w:r w:rsidRPr="00551420">
        <w:rPr>
          <w:rFonts w:ascii="Times New Roman" w:hAnsi="Times New Roman" w:cs="Times New Roman"/>
          <w:sz w:val="24"/>
          <w:szCs w:val="24"/>
        </w:rPr>
        <w:t>Dayata</w:t>
      </w:r>
      <w:proofErr w:type="spellEnd"/>
      <w:r w:rsidRPr="00551420">
        <w:rPr>
          <w:rFonts w:ascii="Times New Roman" w:hAnsi="Times New Roman" w:cs="Times New Roman"/>
          <w:sz w:val="24"/>
          <w:szCs w:val="24"/>
        </w:rPr>
        <w:t xml:space="preserve"> </w:t>
      </w:r>
      <w:r>
        <w:rPr>
          <w:rFonts w:ascii="Times New Roman" w:hAnsi="Times New Roman" w:cs="Times New Roman"/>
          <w:sz w:val="24"/>
          <w:szCs w:val="24"/>
        </w:rPr>
        <w:t>K</w:t>
      </w:r>
      <w:r w:rsidRPr="00551420">
        <w:rPr>
          <w:rFonts w:ascii="Times New Roman" w:hAnsi="Times New Roman" w:cs="Times New Roman"/>
          <w:sz w:val="24"/>
          <w:szCs w:val="24"/>
        </w:rPr>
        <w:t>irula.</w:t>
      </w:r>
      <w:r>
        <w:rPr>
          <w:rFonts w:ascii="Times New Roman" w:hAnsi="Times New Roman" w:cs="Times New Roman"/>
          <w:sz w:val="24"/>
          <w:szCs w:val="24"/>
        </w:rPr>
        <w:t xml:space="preserve"> </w:t>
      </w:r>
      <w:r w:rsidRPr="00551420">
        <w:rPr>
          <w:rFonts w:ascii="Times New Roman" w:hAnsi="Times New Roman" w:cs="Times New Roman"/>
          <w:sz w:val="24"/>
          <w:szCs w:val="24"/>
        </w:rPr>
        <w:t xml:space="preserve">When it comes to the year 2021, the huge areas consist of </w:t>
      </w:r>
      <w:r w:rsidR="00060472" w:rsidRPr="00551420">
        <w:rPr>
          <w:rFonts w:ascii="Times New Roman" w:hAnsi="Times New Roman" w:cs="Times New Roman"/>
          <w:sz w:val="24"/>
          <w:szCs w:val="24"/>
        </w:rPr>
        <w:t>built ups</w:t>
      </w:r>
      <w:r w:rsidRPr="00551420">
        <w:rPr>
          <w:rFonts w:ascii="Times New Roman" w:hAnsi="Times New Roman" w:cs="Times New Roman"/>
          <w:sz w:val="24"/>
          <w:szCs w:val="24"/>
        </w:rPr>
        <w:t>.</w:t>
      </w:r>
    </w:p>
    <w:p w14:paraId="4D482DB1" w14:textId="77777777" w:rsidR="00060472" w:rsidRDefault="00060472" w:rsidP="00FE4574">
      <w:pPr>
        <w:spacing w:after="0" w:line="360" w:lineRule="auto"/>
        <w:ind w:right="318"/>
        <w:jc w:val="both"/>
        <w:rPr>
          <w:rFonts w:ascii="Times New Roman" w:hAnsi="Times New Roman" w:cs="Times New Roman"/>
          <w:sz w:val="24"/>
          <w:szCs w:val="24"/>
        </w:rPr>
      </w:pPr>
    </w:p>
    <w:p w14:paraId="26CD7454" w14:textId="10046441" w:rsidR="007E6B29" w:rsidRDefault="00060472" w:rsidP="00FE4574">
      <w:pPr>
        <w:spacing w:after="0" w:line="360" w:lineRule="auto"/>
        <w:ind w:right="318"/>
        <w:jc w:val="both"/>
        <w:rPr>
          <w:rFonts w:ascii="Times New Roman" w:hAnsi="Times New Roman" w:cs="Times New Roman"/>
          <w:sz w:val="24"/>
          <w:szCs w:val="24"/>
        </w:rPr>
      </w:pPr>
      <w:r w:rsidRPr="00060472">
        <w:rPr>
          <w:rFonts w:ascii="Times New Roman" w:hAnsi="Times New Roman" w:cs="Times New Roman"/>
          <w:sz w:val="24"/>
          <w:szCs w:val="24"/>
        </w:rPr>
        <w:t>According to the result, the land surface temperature range of Matara Municipal Council area increased year by year, though when it came to 2014 and 2021, it was getting similar changes in LST ranges because of EL-Nino and La-Nino.</w:t>
      </w:r>
      <w:r>
        <w:rPr>
          <w:rFonts w:ascii="Times New Roman" w:hAnsi="Times New Roman" w:cs="Times New Roman"/>
          <w:sz w:val="24"/>
          <w:szCs w:val="24"/>
        </w:rPr>
        <w:t xml:space="preserve"> </w:t>
      </w:r>
      <w:r w:rsidR="005F65C3">
        <w:rPr>
          <w:rFonts w:ascii="Times New Roman" w:hAnsi="Times New Roman" w:cs="Times New Roman"/>
          <w:sz w:val="24"/>
          <w:szCs w:val="24"/>
        </w:rPr>
        <w:t>G</w:t>
      </w:r>
      <w:r w:rsidR="005F65C3" w:rsidRPr="00060472">
        <w:rPr>
          <w:rFonts w:ascii="Times New Roman" w:hAnsi="Times New Roman" w:cs="Times New Roman"/>
          <w:sz w:val="24"/>
          <w:szCs w:val="24"/>
        </w:rPr>
        <w:t>enerally,</w:t>
      </w:r>
      <w:r w:rsidRPr="00060472">
        <w:rPr>
          <w:rFonts w:ascii="Times New Roman" w:hAnsi="Times New Roman" w:cs="Times New Roman"/>
          <w:sz w:val="24"/>
          <w:szCs w:val="24"/>
        </w:rPr>
        <w:t xml:space="preserve"> Matara Municipal Council area has been facing huge development at the present. Due to that reason, year by year the surface temperature range of Matara City has been increasing. When considering the spatial and temporal variation of vegetation index and built-up index, it reflects well. As an example, In year 2001, the areas with more built-ups were less than in the year 2021. Because of that, the surface temperature has been increased due to the buildings at the city limit.</w:t>
      </w:r>
      <w:r w:rsidRPr="00060472">
        <w:t xml:space="preserve"> </w:t>
      </w:r>
      <w:r w:rsidRPr="00060472">
        <w:rPr>
          <w:rFonts w:ascii="Times New Roman" w:hAnsi="Times New Roman" w:cs="Times New Roman"/>
          <w:sz w:val="24"/>
          <w:szCs w:val="24"/>
        </w:rPr>
        <w:t>Further, when considering the vegetation layer variation, it reflects well.</w:t>
      </w:r>
    </w:p>
    <w:p w14:paraId="1E533C40" w14:textId="759E2315" w:rsidR="00FE4574" w:rsidRPr="00937E92" w:rsidRDefault="00FE4574" w:rsidP="00937E92">
      <w:pPr>
        <w:spacing w:after="0" w:line="360" w:lineRule="auto"/>
        <w:ind w:right="318"/>
        <w:jc w:val="both"/>
        <w:rPr>
          <w:sz w:val="24"/>
          <w:szCs w:val="24"/>
        </w:rPr>
      </w:pPr>
    </w:p>
    <w:p w14:paraId="7A82C0FA" w14:textId="01FA2572" w:rsidR="00FE4574" w:rsidRDefault="00FE4574" w:rsidP="000442D7">
      <w:pPr>
        <w:widowControl w:val="0"/>
        <w:autoSpaceDE w:val="0"/>
        <w:autoSpaceDN w:val="0"/>
        <w:spacing w:after="0" w:line="360" w:lineRule="auto"/>
        <w:ind w:right="278"/>
        <w:jc w:val="both"/>
        <w:rPr>
          <w:rFonts w:ascii="Times New Roman" w:eastAsia="Times New Roman" w:hAnsi="Times New Roman" w:cs="Times New Roman"/>
          <w:bCs/>
          <w:color w:val="FF0000"/>
          <w:sz w:val="24"/>
          <w:szCs w:val="24"/>
          <w:lang w:bidi="ar-SA"/>
        </w:rPr>
      </w:pPr>
      <w:r w:rsidRPr="00FE4574">
        <w:rPr>
          <w:rFonts w:ascii="Times New Roman" w:eastAsia="Times New Roman" w:hAnsi="Times New Roman" w:cs="Times New Roman"/>
          <w:b/>
          <w:sz w:val="24"/>
          <w:szCs w:val="24"/>
          <w:lang w:bidi="ar-SA"/>
        </w:rPr>
        <w:t xml:space="preserve">Conclusion and Recommendation </w:t>
      </w:r>
    </w:p>
    <w:p w14:paraId="14FF12EA" w14:textId="207174DA" w:rsidR="00D63DE6" w:rsidRPr="00D63DE6" w:rsidRDefault="00060472" w:rsidP="000442D7">
      <w:pPr>
        <w:widowControl w:val="0"/>
        <w:autoSpaceDE w:val="0"/>
        <w:autoSpaceDN w:val="0"/>
        <w:snapToGrid w:val="0"/>
        <w:spacing w:after="0" w:line="360" w:lineRule="auto"/>
        <w:ind w:right="278"/>
        <w:jc w:val="both"/>
        <w:rPr>
          <w:rFonts w:ascii="Times New Roman" w:hAnsi="Times New Roman" w:cs="Times New Roman"/>
          <w:sz w:val="24"/>
          <w:szCs w:val="24"/>
        </w:rPr>
      </w:pPr>
      <w:r w:rsidRPr="00060472">
        <w:rPr>
          <w:rFonts w:ascii="Times New Roman" w:eastAsia="Times New Roman" w:hAnsi="Times New Roman" w:cs="Times New Roman"/>
          <w:bCs/>
          <w:sz w:val="24"/>
          <w:szCs w:val="24"/>
          <w:lang w:bidi="ar-SA"/>
        </w:rPr>
        <w:t>In this study, land surface temperature, vegetation indexes, and built-up indexes in the Matara municipal council area were analyzed using Landsat ETM+ data. Downloading the Landsat data considering the four years (2001, 2008, 2014, and 2021). When downloading Landsat satellite images, several factors are considered. Some of them are cloud coverage, fluctuation in the monsoon season, and requested Landsat collection</w:t>
      </w:r>
      <w:r>
        <w:rPr>
          <w:rFonts w:ascii="Times New Roman" w:eastAsia="Times New Roman" w:hAnsi="Times New Roman" w:cs="Times New Roman"/>
          <w:bCs/>
          <w:sz w:val="24"/>
          <w:szCs w:val="24"/>
          <w:lang w:bidi="ar-SA"/>
        </w:rPr>
        <w:t>.</w:t>
      </w:r>
      <w:r w:rsidR="006453DF" w:rsidRPr="006453DF">
        <w:t xml:space="preserve"> </w:t>
      </w:r>
      <w:r w:rsidR="00D63DE6" w:rsidRPr="00D63DE6">
        <w:rPr>
          <w:rFonts w:ascii="Times New Roman" w:hAnsi="Times New Roman" w:cs="Times New Roman"/>
          <w:sz w:val="24"/>
          <w:szCs w:val="24"/>
        </w:rPr>
        <w:t>because that can directly impact the results of the studies. This study relates to the temperature. As a result, taking that factor into account can help to mitigate the errors that occurred during the studies. The key bands utilized for this study are thermal, red, SWIR, and NIR. Utilized the Landsat Collection Level 1 data. When preprocessing Landsat images, the method of preprocessing changes according to the type of Landsat. The procedure is the same for Landsat 4-5 and Landsat 7, but it differs for Landsat 8. GIS software is used to prepare maps, and Excel software is used to prepare numerical charts and tables.</w:t>
      </w:r>
    </w:p>
    <w:p w14:paraId="696A7A5F" w14:textId="77777777" w:rsidR="00D63DE6" w:rsidRDefault="00D63DE6" w:rsidP="000442D7">
      <w:pPr>
        <w:widowControl w:val="0"/>
        <w:autoSpaceDE w:val="0"/>
        <w:autoSpaceDN w:val="0"/>
        <w:snapToGrid w:val="0"/>
        <w:spacing w:after="0" w:line="360" w:lineRule="auto"/>
        <w:ind w:right="278"/>
        <w:jc w:val="both"/>
        <w:rPr>
          <w:rFonts w:ascii="Times New Roman" w:eastAsia="Times New Roman" w:hAnsi="Times New Roman" w:cs="Times New Roman"/>
          <w:bCs/>
          <w:sz w:val="24"/>
          <w:szCs w:val="24"/>
          <w:lang w:bidi="ar-SA"/>
        </w:rPr>
      </w:pPr>
    </w:p>
    <w:p w14:paraId="0DFB26F7" w14:textId="3988A5C8" w:rsidR="00296006" w:rsidRDefault="006453DF" w:rsidP="000442D7">
      <w:pPr>
        <w:widowControl w:val="0"/>
        <w:autoSpaceDE w:val="0"/>
        <w:autoSpaceDN w:val="0"/>
        <w:snapToGrid w:val="0"/>
        <w:spacing w:after="0" w:line="360" w:lineRule="auto"/>
        <w:ind w:right="278"/>
        <w:jc w:val="both"/>
        <w:rPr>
          <w:rFonts w:ascii="Times New Roman" w:hAnsi="Times New Roman" w:cs="Times New Roman"/>
          <w:sz w:val="24"/>
          <w:szCs w:val="24"/>
        </w:rPr>
      </w:pPr>
      <w:r w:rsidRPr="006453DF">
        <w:rPr>
          <w:rFonts w:ascii="Times New Roman" w:eastAsia="Times New Roman" w:hAnsi="Times New Roman" w:cs="Times New Roman"/>
          <w:bCs/>
          <w:sz w:val="24"/>
          <w:szCs w:val="24"/>
          <w:lang w:bidi="ar-SA"/>
        </w:rPr>
        <w:t>Also, Matara District is the</w:t>
      </w:r>
      <w:r>
        <w:rPr>
          <w:rFonts w:ascii="Times New Roman" w:eastAsia="Times New Roman" w:hAnsi="Times New Roman" w:cs="Times New Roman"/>
          <w:bCs/>
          <w:sz w:val="24"/>
          <w:szCs w:val="24"/>
          <w:lang w:bidi="ar-SA"/>
        </w:rPr>
        <w:t xml:space="preserve"> </w:t>
      </w:r>
      <w:r w:rsidRPr="006453DF">
        <w:rPr>
          <w:rFonts w:ascii="Times New Roman" w:eastAsia="Times New Roman" w:hAnsi="Times New Roman" w:cs="Times New Roman"/>
          <w:bCs/>
          <w:sz w:val="24"/>
          <w:szCs w:val="24"/>
          <w:lang w:bidi="ar-SA"/>
        </w:rPr>
        <w:t>city that doesn't have a meteorological station to measure the temperature</w:t>
      </w:r>
      <w:r>
        <w:rPr>
          <w:rFonts w:ascii="Times New Roman" w:eastAsia="Times New Roman" w:hAnsi="Times New Roman" w:cs="Times New Roman"/>
          <w:bCs/>
          <w:sz w:val="24"/>
          <w:szCs w:val="24"/>
          <w:lang w:bidi="ar-SA"/>
        </w:rPr>
        <w:t xml:space="preserve"> </w:t>
      </w:r>
      <w:r w:rsidRPr="006453DF">
        <w:rPr>
          <w:rFonts w:ascii="Times New Roman" w:eastAsia="Times New Roman" w:hAnsi="Times New Roman" w:cs="Times New Roman"/>
          <w:bCs/>
          <w:sz w:val="24"/>
          <w:szCs w:val="24"/>
          <w:lang w:bidi="ar-SA"/>
        </w:rPr>
        <w:t>physic</w:t>
      </w:r>
      <w:r>
        <w:rPr>
          <w:rFonts w:ascii="Times New Roman" w:eastAsia="Times New Roman" w:hAnsi="Times New Roman" w:cs="Times New Roman"/>
          <w:bCs/>
          <w:sz w:val="24"/>
          <w:szCs w:val="24"/>
          <w:lang w:bidi="ar-SA"/>
        </w:rPr>
        <w:t>ally</w:t>
      </w:r>
      <w:r w:rsidRPr="006453DF">
        <w:rPr>
          <w:rFonts w:ascii="Times New Roman" w:eastAsia="Times New Roman" w:hAnsi="Times New Roman" w:cs="Times New Roman"/>
          <w:bCs/>
          <w:sz w:val="24"/>
          <w:szCs w:val="24"/>
          <w:lang w:bidi="ar-SA"/>
        </w:rPr>
        <w:t xml:space="preserve">. Due to that, there is no base data set to prove this analysis. </w:t>
      </w:r>
      <w:r w:rsidR="00D63DE6">
        <w:rPr>
          <w:rFonts w:ascii="Times New Roman" w:eastAsia="Times New Roman" w:hAnsi="Times New Roman" w:cs="Times New Roman"/>
          <w:bCs/>
          <w:sz w:val="24"/>
          <w:szCs w:val="24"/>
          <w:lang w:bidi="ar-SA"/>
        </w:rPr>
        <w:t xml:space="preserve">It was </w:t>
      </w:r>
      <w:r w:rsidR="00D63DE6">
        <w:rPr>
          <w:rFonts w:ascii="Times New Roman" w:eastAsia="Times New Roman" w:hAnsi="Times New Roman" w:cs="Times New Roman"/>
          <w:bCs/>
          <w:sz w:val="24"/>
          <w:szCs w:val="24"/>
          <w:lang w:bidi="ar-SA"/>
        </w:rPr>
        <w:lastRenderedPageBreak/>
        <w:t xml:space="preserve">the Challenging situation to ground truth recorded data. </w:t>
      </w:r>
      <w:r w:rsidRPr="006453DF">
        <w:rPr>
          <w:rFonts w:ascii="Times New Roman" w:eastAsia="Times New Roman" w:hAnsi="Times New Roman" w:cs="Times New Roman"/>
          <w:bCs/>
          <w:sz w:val="24"/>
          <w:szCs w:val="24"/>
          <w:lang w:bidi="ar-SA"/>
        </w:rPr>
        <w:t>But when considering the results that were taken from this analysis, the surface temperature had been spatial and temporal variation year by year</w:t>
      </w:r>
      <w:r w:rsidRPr="00C025DE">
        <w:rPr>
          <w:rFonts w:ascii="Times New Roman" w:eastAsia="Times New Roman" w:hAnsi="Times New Roman" w:cs="Times New Roman"/>
          <w:bCs/>
          <w:sz w:val="24"/>
          <w:szCs w:val="24"/>
          <w:lang w:bidi="ar-SA"/>
        </w:rPr>
        <w:t>.</w:t>
      </w:r>
      <w:r w:rsidR="00D63DE6" w:rsidRPr="00C025DE">
        <w:rPr>
          <w:rFonts w:ascii="Times New Roman" w:hAnsi="Times New Roman" w:cs="Times New Roman"/>
          <w:sz w:val="24"/>
          <w:szCs w:val="24"/>
        </w:rPr>
        <w:t xml:space="preserve"> </w:t>
      </w:r>
      <w:r w:rsidR="00C025DE" w:rsidRPr="00C025DE">
        <w:rPr>
          <w:rFonts w:ascii="Times New Roman" w:hAnsi="Times New Roman" w:cs="Times New Roman"/>
          <w:sz w:val="24"/>
          <w:szCs w:val="24"/>
        </w:rPr>
        <w:t>Other than clearing woodland, there can be other reasons that cause variation of NDVI, such as El</w:t>
      </w:r>
      <w:r w:rsidR="00C025DE">
        <w:rPr>
          <w:rFonts w:ascii="Times New Roman" w:hAnsi="Times New Roman" w:cs="Times New Roman"/>
          <w:sz w:val="24"/>
          <w:szCs w:val="24"/>
        </w:rPr>
        <w:t>-N</w:t>
      </w:r>
      <w:r w:rsidR="00C025DE" w:rsidRPr="00C025DE">
        <w:rPr>
          <w:rFonts w:ascii="Times New Roman" w:hAnsi="Times New Roman" w:cs="Times New Roman"/>
          <w:sz w:val="24"/>
          <w:szCs w:val="24"/>
        </w:rPr>
        <w:t>ino and Lanina situations.</w:t>
      </w:r>
    </w:p>
    <w:p w14:paraId="503A022F" w14:textId="77777777" w:rsidR="000D7A7C" w:rsidRDefault="000D7A7C" w:rsidP="000442D7">
      <w:pPr>
        <w:widowControl w:val="0"/>
        <w:autoSpaceDE w:val="0"/>
        <w:autoSpaceDN w:val="0"/>
        <w:snapToGrid w:val="0"/>
        <w:spacing w:after="0" w:line="360" w:lineRule="auto"/>
        <w:ind w:right="278"/>
        <w:jc w:val="both"/>
        <w:rPr>
          <w:rFonts w:ascii="Times New Roman" w:eastAsia="Times New Roman" w:hAnsi="Times New Roman" w:cs="Times New Roman"/>
          <w:bCs/>
          <w:sz w:val="24"/>
          <w:szCs w:val="24"/>
          <w:lang w:bidi="ar-SA"/>
        </w:rPr>
      </w:pPr>
    </w:p>
    <w:p w14:paraId="5D02ED1D" w14:textId="47778BC6" w:rsidR="00060472" w:rsidRDefault="00297984" w:rsidP="000442D7">
      <w:pPr>
        <w:widowControl w:val="0"/>
        <w:autoSpaceDE w:val="0"/>
        <w:autoSpaceDN w:val="0"/>
        <w:snapToGrid w:val="0"/>
        <w:spacing w:after="0" w:line="360" w:lineRule="auto"/>
        <w:ind w:right="278"/>
        <w:jc w:val="both"/>
        <w:rPr>
          <w:rFonts w:ascii="Times New Roman" w:eastAsia="Times New Roman" w:hAnsi="Times New Roman" w:cs="Times New Roman"/>
          <w:bCs/>
          <w:sz w:val="24"/>
          <w:szCs w:val="24"/>
          <w:lang w:bidi="ar-SA"/>
        </w:rPr>
      </w:pPr>
      <w:r w:rsidRPr="00297984">
        <w:rPr>
          <w:rFonts w:ascii="Times New Roman" w:eastAsia="Times New Roman" w:hAnsi="Times New Roman" w:cs="Times New Roman"/>
          <w:bCs/>
          <w:sz w:val="24"/>
          <w:szCs w:val="24"/>
          <w:lang w:bidi="ar-SA"/>
        </w:rPr>
        <w:t>To develop a city, urban heat is one of the most important factors to consider. Therefore, urban heat can rapidly change with urbanization. Through this study, can identify the patterns of how to variate urban heat with urbanization and the impact on Urban Surface Temperature due to urban development. Urban planners play a significant role in urban planning. When considering urban planning, they must know about the patterns of how to change urban heat with urbanization. Through this study, they can mitigate the problems that happen in urban planning. Urban planners can apply this study to identify proper patterns that are suitable for the city in feature development.</w:t>
      </w:r>
    </w:p>
    <w:p w14:paraId="1669918C" w14:textId="77777777" w:rsidR="009B78D9" w:rsidRDefault="009B78D9" w:rsidP="000442D7">
      <w:pPr>
        <w:pStyle w:val="Style1"/>
        <w:ind w:right="276"/>
      </w:pPr>
    </w:p>
    <w:p w14:paraId="2F64550B" w14:textId="0B1FAC7E" w:rsidR="009B78D9" w:rsidRPr="005F65C3" w:rsidRDefault="005F65C3" w:rsidP="005F65C3">
      <w:pPr>
        <w:pStyle w:val="Style1"/>
        <w:spacing w:line="360" w:lineRule="auto"/>
        <w:ind w:right="276"/>
        <w:rPr>
          <w:b w:val="0"/>
          <w:bCs/>
        </w:rPr>
      </w:pPr>
      <w:r w:rsidRPr="005F65C3">
        <w:rPr>
          <w:b w:val="0"/>
          <w:bCs/>
        </w:rPr>
        <w:t>It is preferable to obtain released Landsat images with ten-year intervals when using those images. The temperature will then differ significantly. Furthermore, when downloading Landsat satellite images, several factors must be considered. Some of them are cloud coverage, fluctuation in the monsoon season, and requested Landsat collection. because that can directly impact the results of the studies. Furthermore, all the Landsat images must be in same inter monsoon season. Because it was impact to the result of the study. If Landsat images are used without preprocessing, Landsat collection 1 level 2 data should be used for this study. GIS software was the most suitable platform to analysis of these type of studies. Google Earth software can be used to identify the areas of having more built-up. When preprocessing Landsat images, should apply the specific preprocessing method according to the type of Landsat. Finally recommend when developing the city or urban area, it must consist with Sustainable development and increase the vegetation and green spaces.</w:t>
      </w:r>
    </w:p>
    <w:p w14:paraId="27BEB9BD" w14:textId="6CF7F24B" w:rsidR="00060472" w:rsidRPr="005F65C3" w:rsidRDefault="005F65C3" w:rsidP="005F65C3">
      <w:pPr>
        <w:tabs>
          <w:tab w:val="left" w:pos="2796"/>
        </w:tabs>
        <w:spacing w:after="0" w:line="360" w:lineRule="auto"/>
        <w:jc w:val="both"/>
        <w:rPr>
          <w:rFonts w:ascii="Times New Roman" w:hAnsi="Times New Roman"/>
          <w:sz w:val="24"/>
        </w:rPr>
      </w:pPr>
      <w:r w:rsidRPr="005F65C3">
        <w:rPr>
          <w:rFonts w:ascii="Times New Roman" w:hAnsi="Times New Roman"/>
          <w:sz w:val="24"/>
        </w:rPr>
        <w:t xml:space="preserve">Matara District has seen rapid urbanization in recent years. Buildings and the population were directly impacted to the extreme heat in the Matara municipal council area. As a result, when building or constructing roads, use eco-friendly materials and methods. Further, recommend sustainable development for Matara City and increasing green spaces in the city area. By using this analysis data, the future city development of Matara district can be planned. Urban </w:t>
      </w:r>
      <w:r w:rsidRPr="005F65C3">
        <w:rPr>
          <w:rFonts w:ascii="Times New Roman" w:hAnsi="Times New Roman"/>
          <w:sz w:val="24"/>
        </w:rPr>
        <w:lastRenderedPageBreak/>
        <w:t>developers can use this data to develop urban areas. This study can be applied to the entire cities of Sri Lan</w:t>
      </w:r>
    </w:p>
    <w:p w14:paraId="1AB2D992" w14:textId="77777777" w:rsidR="00060472" w:rsidRDefault="00060472" w:rsidP="000442D7">
      <w:pPr>
        <w:pStyle w:val="Style1"/>
        <w:ind w:right="276"/>
      </w:pPr>
    </w:p>
    <w:p w14:paraId="3949AA9C" w14:textId="0D345D18" w:rsidR="000971DA" w:rsidRPr="00967C30" w:rsidRDefault="000971DA" w:rsidP="000442D7">
      <w:pPr>
        <w:pStyle w:val="Style1"/>
        <w:ind w:right="276"/>
      </w:pPr>
      <w:r w:rsidRPr="007F5A4B">
        <w:t>References</w:t>
      </w:r>
      <w:r>
        <w:rPr>
          <w:b w:val="0"/>
        </w:rPr>
        <w:t xml:space="preserve"> </w:t>
      </w:r>
    </w:p>
    <w:p w14:paraId="09599F4F" w14:textId="508E9A58" w:rsidR="00A13C4F" w:rsidRPr="00A13C4F" w:rsidRDefault="009B78D9" w:rsidP="00A13C4F">
      <w:pPr>
        <w:widowControl w:val="0"/>
        <w:autoSpaceDE w:val="0"/>
        <w:autoSpaceDN w:val="0"/>
        <w:adjustRightInd w:val="0"/>
        <w:spacing w:after="120" w:line="240" w:lineRule="auto"/>
        <w:ind w:left="480" w:hanging="480"/>
        <w:rPr>
          <w:rFonts w:ascii="Times New Roman" w:hAnsi="Times New Roman" w:cs="Times New Roman"/>
          <w:noProof/>
          <w:sz w:val="24"/>
        </w:rPr>
      </w:pPr>
      <w:r w:rsidRPr="00DB659F">
        <w:rPr>
          <w:rFonts w:ascii="Times New Roman" w:hAnsi="Times New Roman" w:cs="Times New Roman"/>
          <w:color w:val="4472C4" w:themeColor="accent1"/>
          <w:sz w:val="24"/>
          <w:szCs w:val="24"/>
        </w:rPr>
        <w:fldChar w:fldCharType="begin" w:fldLock="1"/>
      </w:r>
      <w:r w:rsidRPr="00DB659F">
        <w:rPr>
          <w:rFonts w:ascii="Times New Roman" w:hAnsi="Times New Roman" w:cs="Times New Roman"/>
          <w:color w:val="4472C4" w:themeColor="accent1"/>
          <w:sz w:val="24"/>
          <w:szCs w:val="24"/>
        </w:rPr>
        <w:instrText xml:space="preserve">ADDIN Mendeley Bibliography CSL_BIBLIOGRAPHY </w:instrText>
      </w:r>
      <w:r w:rsidRPr="00DB659F">
        <w:rPr>
          <w:rFonts w:ascii="Times New Roman" w:hAnsi="Times New Roman" w:cs="Times New Roman"/>
          <w:color w:val="4472C4" w:themeColor="accent1"/>
          <w:sz w:val="24"/>
          <w:szCs w:val="24"/>
        </w:rPr>
        <w:fldChar w:fldCharType="separate"/>
      </w:r>
      <w:r w:rsidR="00A13C4F" w:rsidRPr="00A13C4F">
        <w:rPr>
          <w:rFonts w:ascii="Times New Roman" w:hAnsi="Times New Roman" w:cs="Times New Roman"/>
          <w:noProof/>
          <w:sz w:val="24"/>
        </w:rPr>
        <w:t xml:space="preserve">de Almeida, C. R., Teodoro, A. C., &amp; Gonçalves, A. (2021). Study of the urban heat island (Uhi) using remote sensing data/techniques: A systematic review. </w:t>
      </w:r>
      <w:r w:rsidR="00A13C4F" w:rsidRPr="00A13C4F">
        <w:rPr>
          <w:rFonts w:ascii="Times New Roman" w:hAnsi="Times New Roman" w:cs="Times New Roman"/>
          <w:i/>
          <w:iCs/>
          <w:noProof/>
          <w:sz w:val="24"/>
        </w:rPr>
        <w:t>Environments - MDPI</w:t>
      </w:r>
      <w:r w:rsidR="00A13C4F" w:rsidRPr="00A13C4F">
        <w:rPr>
          <w:rFonts w:ascii="Times New Roman" w:hAnsi="Times New Roman" w:cs="Times New Roman"/>
          <w:noProof/>
          <w:sz w:val="24"/>
        </w:rPr>
        <w:t xml:space="preserve">, </w:t>
      </w:r>
      <w:r w:rsidR="00A13C4F" w:rsidRPr="00A13C4F">
        <w:rPr>
          <w:rFonts w:ascii="Times New Roman" w:hAnsi="Times New Roman" w:cs="Times New Roman"/>
          <w:i/>
          <w:iCs/>
          <w:noProof/>
          <w:sz w:val="24"/>
        </w:rPr>
        <w:t>8</w:t>
      </w:r>
      <w:r w:rsidR="00A13C4F" w:rsidRPr="00A13C4F">
        <w:rPr>
          <w:rFonts w:ascii="Times New Roman" w:hAnsi="Times New Roman" w:cs="Times New Roman"/>
          <w:noProof/>
          <w:sz w:val="24"/>
        </w:rPr>
        <w:t>(10), 1–39. https://doi.org/10.3390/environments8100105</w:t>
      </w:r>
    </w:p>
    <w:p w14:paraId="4E41587D" w14:textId="77777777" w:rsidR="00A13C4F" w:rsidRPr="00A13C4F" w:rsidRDefault="00A13C4F" w:rsidP="00A13C4F">
      <w:pPr>
        <w:widowControl w:val="0"/>
        <w:autoSpaceDE w:val="0"/>
        <w:autoSpaceDN w:val="0"/>
        <w:adjustRightInd w:val="0"/>
        <w:spacing w:after="120" w:line="240" w:lineRule="auto"/>
        <w:ind w:left="480" w:hanging="480"/>
        <w:rPr>
          <w:rFonts w:ascii="Times New Roman" w:hAnsi="Times New Roman" w:cs="Times New Roman"/>
          <w:noProof/>
          <w:sz w:val="24"/>
        </w:rPr>
      </w:pPr>
      <w:r w:rsidRPr="00A13C4F">
        <w:rPr>
          <w:rFonts w:ascii="Times New Roman" w:hAnsi="Times New Roman" w:cs="Times New Roman"/>
          <w:noProof/>
          <w:sz w:val="24"/>
        </w:rPr>
        <w:t xml:space="preserve">Fu, P., &amp; Weng, Q. (2017). A time series analysis of urbanization induced land use and land cover change and its impact on land surface temperature with Landsat imagery Remote Sensing of Environment A time series analysis of urbanization induced land use and land cover change and i. </w:t>
      </w:r>
      <w:r w:rsidRPr="00A13C4F">
        <w:rPr>
          <w:rFonts w:ascii="Times New Roman" w:hAnsi="Times New Roman" w:cs="Times New Roman"/>
          <w:i/>
          <w:iCs/>
          <w:noProof/>
          <w:sz w:val="24"/>
        </w:rPr>
        <w:t>Remote Sensing of Environment</w:t>
      </w:r>
      <w:r w:rsidRPr="00A13C4F">
        <w:rPr>
          <w:rFonts w:ascii="Times New Roman" w:hAnsi="Times New Roman" w:cs="Times New Roman"/>
          <w:noProof/>
          <w:sz w:val="24"/>
        </w:rPr>
        <w:t xml:space="preserve">, </w:t>
      </w:r>
      <w:r w:rsidRPr="00A13C4F">
        <w:rPr>
          <w:rFonts w:ascii="Times New Roman" w:hAnsi="Times New Roman" w:cs="Times New Roman"/>
          <w:i/>
          <w:iCs/>
          <w:noProof/>
          <w:sz w:val="24"/>
        </w:rPr>
        <w:t>175</w:t>
      </w:r>
      <w:r w:rsidRPr="00A13C4F">
        <w:rPr>
          <w:rFonts w:ascii="Times New Roman" w:hAnsi="Times New Roman" w:cs="Times New Roman"/>
          <w:noProof/>
          <w:sz w:val="24"/>
        </w:rPr>
        <w:t>(December), 205–214. https://doi.org/10.1016/j.rse.2015.12.040</w:t>
      </w:r>
    </w:p>
    <w:p w14:paraId="3BEC957E" w14:textId="77777777" w:rsidR="00A13C4F" w:rsidRPr="00A13C4F" w:rsidRDefault="00A13C4F" w:rsidP="00A13C4F">
      <w:pPr>
        <w:widowControl w:val="0"/>
        <w:autoSpaceDE w:val="0"/>
        <w:autoSpaceDN w:val="0"/>
        <w:adjustRightInd w:val="0"/>
        <w:spacing w:after="120" w:line="240" w:lineRule="auto"/>
        <w:ind w:left="480" w:hanging="480"/>
        <w:rPr>
          <w:rFonts w:ascii="Times New Roman" w:hAnsi="Times New Roman" w:cs="Times New Roman"/>
          <w:noProof/>
          <w:sz w:val="24"/>
        </w:rPr>
      </w:pPr>
      <w:r w:rsidRPr="00A13C4F">
        <w:rPr>
          <w:rFonts w:ascii="Times New Roman" w:hAnsi="Times New Roman" w:cs="Times New Roman"/>
          <w:noProof/>
          <w:sz w:val="24"/>
        </w:rPr>
        <w:t xml:space="preserve">Guo, Z., Wang, S. D., Cheng, M. M., &amp; Shu, Y. (2012). Assess the effect of different degrees of urbanization on land surface temperature using remote sensing images. </w:t>
      </w:r>
      <w:r w:rsidRPr="00A13C4F">
        <w:rPr>
          <w:rFonts w:ascii="Times New Roman" w:hAnsi="Times New Roman" w:cs="Times New Roman"/>
          <w:i/>
          <w:iCs/>
          <w:noProof/>
          <w:sz w:val="24"/>
        </w:rPr>
        <w:t>Procedia Environmental Sciences</w:t>
      </w:r>
      <w:r w:rsidRPr="00A13C4F">
        <w:rPr>
          <w:rFonts w:ascii="Times New Roman" w:hAnsi="Times New Roman" w:cs="Times New Roman"/>
          <w:noProof/>
          <w:sz w:val="24"/>
        </w:rPr>
        <w:t xml:space="preserve">, </w:t>
      </w:r>
      <w:r w:rsidRPr="00A13C4F">
        <w:rPr>
          <w:rFonts w:ascii="Times New Roman" w:hAnsi="Times New Roman" w:cs="Times New Roman"/>
          <w:i/>
          <w:iCs/>
          <w:noProof/>
          <w:sz w:val="24"/>
        </w:rPr>
        <w:t>13</w:t>
      </w:r>
      <w:r w:rsidRPr="00A13C4F">
        <w:rPr>
          <w:rFonts w:ascii="Times New Roman" w:hAnsi="Times New Roman" w:cs="Times New Roman"/>
          <w:noProof/>
          <w:sz w:val="24"/>
        </w:rPr>
        <w:t>(2011), 935–942. https://doi.org/10.1016/j.proenv.2012.01.087</w:t>
      </w:r>
    </w:p>
    <w:p w14:paraId="7E2FD3B1" w14:textId="77777777" w:rsidR="00A13C4F" w:rsidRPr="00A13C4F" w:rsidRDefault="00A13C4F" w:rsidP="00A13C4F">
      <w:pPr>
        <w:widowControl w:val="0"/>
        <w:autoSpaceDE w:val="0"/>
        <w:autoSpaceDN w:val="0"/>
        <w:adjustRightInd w:val="0"/>
        <w:spacing w:after="120" w:line="240" w:lineRule="auto"/>
        <w:ind w:left="480" w:hanging="480"/>
        <w:rPr>
          <w:rFonts w:ascii="Times New Roman" w:hAnsi="Times New Roman" w:cs="Times New Roman"/>
          <w:noProof/>
          <w:sz w:val="24"/>
        </w:rPr>
      </w:pPr>
      <w:r w:rsidRPr="00A13C4F">
        <w:rPr>
          <w:rFonts w:ascii="Times New Roman" w:hAnsi="Times New Roman" w:cs="Times New Roman"/>
          <w:noProof/>
          <w:sz w:val="24"/>
        </w:rPr>
        <w:t xml:space="preserve">Halder, B., Bandyopadhyay, J., &amp; Banik, P. (2021). Monitoring the effect of urban development on urban heat island based on remote sensing and geo-spatial approach in Kolkata and adjacent areas, India. </w:t>
      </w:r>
      <w:r w:rsidRPr="00A13C4F">
        <w:rPr>
          <w:rFonts w:ascii="Times New Roman" w:hAnsi="Times New Roman" w:cs="Times New Roman"/>
          <w:i/>
          <w:iCs/>
          <w:noProof/>
          <w:sz w:val="24"/>
        </w:rPr>
        <w:t>Sustainable Cities and Society</w:t>
      </w:r>
      <w:r w:rsidRPr="00A13C4F">
        <w:rPr>
          <w:rFonts w:ascii="Times New Roman" w:hAnsi="Times New Roman" w:cs="Times New Roman"/>
          <w:noProof/>
          <w:sz w:val="24"/>
        </w:rPr>
        <w:t xml:space="preserve">, </w:t>
      </w:r>
      <w:r w:rsidRPr="00A13C4F">
        <w:rPr>
          <w:rFonts w:ascii="Times New Roman" w:hAnsi="Times New Roman" w:cs="Times New Roman"/>
          <w:i/>
          <w:iCs/>
          <w:noProof/>
          <w:sz w:val="24"/>
        </w:rPr>
        <w:t>74</w:t>
      </w:r>
      <w:r w:rsidRPr="00A13C4F">
        <w:rPr>
          <w:rFonts w:ascii="Times New Roman" w:hAnsi="Times New Roman" w:cs="Times New Roman"/>
          <w:noProof/>
          <w:sz w:val="24"/>
        </w:rPr>
        <w:t>(July), 103186. https://doi.org/10.1016/j.scs.2021.103186</w:t>
      </w:r>
    </w:p>
    <w:p w14:paraId="0BD9341A" w14:textId="77777777" w:rsidR="00A13C4F" w:rsidRPr="00A13C4F" w:rsidRDefault="00A13C4F" w:rsidP="00A13C4F">
      <w:pPr>
        <w:widowControl w:val="0"/>
        <w:autoSpaceDE w:val="0"/>
        <w:autoSpaceDN w:val="0"/>
        <w:adjustRightInd w:val="0"/>
        <w:spacing w:after="120" w:line="240" w:lineRule="auto"/>
        <w:ind w:left="480" w:hanging="480"/>
        <w:rPr>
          <w:rFonts w:ascii="Times New Roman" w:hAnsi="Times New Roman" w:cs="Times New Roman"/>
          <w:noProof/>
          <w:sz w:val="24"/>
        </w:rPr>
      </w:pPr>
      <w:r w:rsidRPr="00A13C4F">
        <w:rPr>
          <w:rFonts w:ascii="Times New Roman" w:hAnsi="Times New Roman" w:cs="Times New Roman"/>
          <w:noProof/>
          <w:sz w:val="24"/>
        </w:rPr>
        <w:t xml:space="preserve">Saleem, M. S., Ahmad, S. R., Shafiq-Ur-Rehman, &amp; Javed, M. A. (2020). Impact assessment of urban development patterns on land surface temperature by using remote sensing techniques: a case study of Lahore, Faisalabad and Multan district. </w:t>
      </w:r>
      <w:r w:rsidRPr="00A13C4F">
        <w:rPr>
          <w:rFonts w:ascii="Times New Roman" w:hAnsi="Times New Roman" w:cs="Times New Roman"/>
          <w:i/>
          <w:iCs/>
          <w:noProof/>
          <w:sz w:val="24"/>
        </w:rPr>
        <w:t>Environmental Science and Pollution Research</w:t>
      </w:r>
      <w:r w:rsidRPr="00A13C4F">
        <w:rPr>
          <w:rFonts w:ascii="Times New Roman" w:hAnsi="Times New Roman" w:cs="Times New Roman"/>
          <w:noProof/>
          <w:sz w:val="24"/>
        </w:rPr>
        <w:t xml:space="preserve">, </w:t>
      </w:r>
      <w:r w:rsidRPr="00A13C4F">
        <w:rPr>
          <w:rFonts w:ascii="Times New Roman" w:hAnsi="Times New Roman" w:cs="Times New Roman"/>
          <w:i/>
          <w:iCs/>
          <w:noProof/>
          <w:sz w:val="24"/>
        </w:rPr>
        <w:t>27</w:t>
      </w:r>
      <w:r w:rsidRPr="00A13C4F">
        <w:rPr>
          <w:rFonts w:ascii="Times New Roman" w:hAnsi="Times New Roman" w:cs="Times New Roman"/>
          <w:noProof/>
          <w:sz w:val="24"/>
        </w:rPr>
        <w:t>(32), 39865–39878. https://doi.org/10.1007/s11356-020-10050-5</w:t>
      </w:r>
    </w:p>
    <w:p w14:paraId="26B0743B" w14:textId="77777777" w:rsidR="00A13C4F" w:rsidRPr="00A13C4F" w:rsidRDefault="00A13C4F" w:rsidP="00A13C4F">
      <w:pPr>
        <w:widowControl w:val="0"/>
        <w:autoSpaceDE w:val="0"/>
        <w:autoSpaceDN w:val="0"/>
        <w:adjustRightInd w:val="0"/>
        <w:spacing w:after="120" w:line="240" w:lineRule="auto"/>
        <w:ind w:left="480" w:hanging="480"/>
        <w:rPr>
          <w:rFonts w:ascii="Times New Roman" w:hAnsi="Times New Roman" w:cs="Times New Roman"/>
          <w:noProof/>
          <w:sz w:val="24"/>
        </w:rPr>
      </w:pPr>
      <w:r w:rsidRPr="00A13C4F">
        <w:rPr>
          <w:rFonts w:ascii="Times New Roman" w:hAnsi="Times New Roman" w:cs="Times New Roman"/>
          <w:noProof/>
          <w:sz w:val="24"/>
        </w:rPr>
        <w:t xml:space="preserve">Sandamali, K. U. J., &amp; Chathuranga, K. A. M. (2020). Time series analysis of urban temperature in Kandy city , Sri Lanka with the use of satellite remote sensing. </w:t>
      </w:r>
      <w:r w:rsidRPr="00A13C4F">
        <w:rPr>
          <w:rFonts w:ascii="Times New Roman" w:hAnsi="Times New Roman" w:cs="Times New Roman"/>
          <w:i/>
          <w:iCs/>
          <w:noProof/>
          <w:sz w:val="24"/>
        </w:rPr>
        <w:t>Proceedings of 12th International Research Conference 2019, KDU</w:t>
      </w:r>
      <w:r w:rsidRPr="00A13C4F">
        <w:rPr>
          <w:rFonts w:ascii="Times New Roman" w:hAnsi="Times New Roman" w:cs="Times New Roman"/>
          <w:noProof/>
          <w:sz w:val="24"/>
        </w:rPr>
        <w:t xml:space="preserve">, </w:t>
      </w:r>
      <w:r w:rsidRPr="00A13C4F">
        <w:rPr>
          <w:rFonts w:ascii="Times New Roman" w:hAnsi="Times New Roman" w:cs="Times New Roman"/>
          <w:i/>
          <w:iCs/>
          <w:noProof/>
          <w:sz w:val="24"/>
        </w:rPr>
        <w:t>August</w:t>
      </w:r>
      <w:r w:rsidRPr="00A13C4F">
        <w:rPr>
          <w:rFonts w:ascii="Times New Roman" w:hAnsi="Times New Roman" w:cs="Times New Roman"/>
          <w:noProof/>
          <w:sz w:val="24"/>
        </w:rPr>
        <w:t>, 125–130.</w:t>
      </w:r>
    </w:p>
    <w:p w14:paraId="5A67CA68" w14:textId="77777777" w:rsidR="00A13C4F" w:rsidRPr="00A13C4F" w:rsidRDefault="00A13C4F" w:rsidP="00A13C4F">
      <w:pPr>
        <w:widowControl w:val="0"/>
        <w:autoSpaceDE w:val="0"/>
        <w:autoSpaceDN w:val="0"/>
        <w:adjustRightInd w:val="0"/>
        <w:spacing w:after="120" w:line="240" w:lineRule="auto"/>
        <w:ind w:left="480" w:hanging="480"/>
        <w:rPr>
          <w:rFonts w:ascii="Times New Roman" w:hAnsi="Times New Roman" w:cs="Times New Roman"/>
          <w:noProof/>
          <w:sz w:val="24"/>
        </w:rPr>
      </w:pPr>
      <w:r w:rsidRPr="00A13C4F">
        <w:rPr>
          <w:rFonts w:ascii="Times New Roman" w:hAnsi="Times New Roman" w:cs="Times New Roman"/>
          <w:noProof/>
          <w:sz w:val="24"/>
        </w:rPr>
        <w:t xml:space="preserve">YAMAK, B., YAĞCI, Z., BİLGİLİOĞLU, B. B., &amp; ÇÖMERT, R. (2021). Investigation of the Effect of Urbanization on Land Surface Temperature Example of Bursa. </w:t>
      </w:r>
      <w:r w:rsidRPr="00A13C4F">
        <w:rPr>
          <w:rFonts w:ascii="Times New Roman" w:hAnsi="Times New Roman" w:cs="Times New Roman"/>
          <w:i/>
          <w:iCs/>
          <w:noProof/>
          <w:sz w:val="24"/>
        </w:rPr>
        <w:t>International Journal of Engineering and Geosciences</w:t>
      </w:r>
      <w:r w:rsidRPr="00A13C4F">
        <w:rPr>
          <w:rFonts w:ascii="Times New Roman" w:hAnsi="Times New Roman" w:cs="Times New Roman"/>
          <w:noProof/>
          <w:sz w:val="24"/>
        </w:rPr>
        <w:t xml:space="preserve">, </w:t>
      </w:r>
      <w:r w:rsidRPr="00A13C4F">
        <w:rPr>
          <w:rFonts w:ascii="Times New Roman" w:hAnsi="Times New Roman" w:cs="Times New Roman"/>
          <w:i/>
          <w:iCs/>
          <w:noProof/>
          <w:sz w:val="24"/>
        </w:rPr>
        <w:t>6</w:t>
      </w:r>
      <w:r w:rsidRPr="00A13C4F">
        <w:rPr>
          <w:rFonts w:ascii="Times New Roman" w:hAnsi="Times New Roman" w:cs="Times New Roman"/>
          <w:noProof/>
          <w:sz w:val="24"/>
        </w:rPr>
        <w:t>(1), 1–8. https://doi.org/10.26833/ijeg.658377</w:t>
      </w:r>
    </w:p>
    <w:p w14:paraId="5ACCE2DA" w14:textId="77777777" w:rsidR="00A13C4F" w:rsidRPr="00A13C4F" w:rsidRDefault="00A13C4F" w:rsidP="00A13C4F">
      <w:pPr>
        <w:widowControl w:val="0"/>
        <w:autoSpaceDE w:val="0"/>
        <w:autoSpaceDN w:val="0"/>
        <w:adjustRightInd w:val="0"/>
        <w:spacing w:after="120" w:line="240" w:lineRule="auto"/>
        <w:ind w:left="480" w:hanging="480"/>
        <w:rPr>
          <w:rFonts w:ascii="Times New Roman" w:hAnsi="Times New Roman" w:cs="Times New Roman"/>
          <w:noProof/>
          <w:sz w:val="24"/>
        </w:rPr>
      </w:pPr>
      <w:r w:rsidRPr="00A13C4F">
        <w:rPr>
          <w:rFonts w:ascii="Times New Roman" w:hAnsi="Times New Roman" w:cs="Times New Roman"/>
          <w:noProof/>
          <w:sz w:val="24"/>
        </w:rPr>
        <w:t xml:space="preserve">Zha, Y., Gao, J., &amp; Ni, S. (2003). Use of normalized difference built-up index in automatically mapping urban areas from TM imagery. </w:t>
      </w:r>
      <w:r w:rsidRPr="00A13C4F">
        <w:rPr>
          <w:rFonts w:ascii="Times New Roman" w:hAnsi="Times New Roman" w:cs="Times New Roman"/>
          <w:i/>
          <w:iCs/>
          <w:noProof/>
          <w:sz w:val="24"/>
        </w:rPr>
        <w:t>International Journal of Remote Sensing</w:t>
      </w:r>
      <w:r w:rsidRPr="00A13C4F">
        <w:rPr>
          <w:rFonts w:ascii="Times New Roman" w:hAnsi="Times New Roman" w:cs="Times New Roman"/>
          <w:noProof/>
          <w:sz w:val="24"/>
        </w:rPr>
        <w:t xml:space="preserve">, </w:t>
      </w:r>
      <w:r w:rsidRPr="00A13C4F">
        <w:rPr>
          <w:rFonts w:ascii="Times New Roman" w:hAnsi="Times New Roman" w:cs="Times New Roman"/>
          <w:i/>
          <w:iCs/>
          <w:noProof/>
          <w:sz w:val="24"/>
        </w:rPr>
        <w:t>24</w:t>
      </w:r>
      <w:r w:rsidRPr="00A13C4F">
        <w:rPr>
          <w:rFonts w:ascii="Times New Roman" w:hAnsi="Times New Roman" w:cs="Times New Roman"/>
          <w:noProof/>
          <w:sz w:val="24"/>
        </w:rPr>
        <w:t>(3), 583–594. https://doi.org/10.1080/01431160304987</w:t>
      </w:r>
    </w:p>
    <w:p w14:paraId="22B0768A" w14:textId="4EA20871" w:rsidR="009B78D9" w:rsidRPr="00DB659F" w:rsidRDefault="009B78D9" w:rsidP="000442D7">
      <w:pPr>
        <w:spacing w:after="120"/>
        <w:ind w:right="274"/>
        <w:jc w:val="both"/>
        <w:rPr>
          <w:rFonts w:ascii="Times New Roman" w:hAnsi="Times New Roman" w:cs="Times New Roman"/>
          <w:color w:val="4472C4" w:themeColor="accent1"/>
          <w:sz w:val="24"/>
          <w:szCs w:val="24"/>
        </w:rPr>
      </w:pPr>
      <w:r w:rsidRPr="00DB659F">
        <w:rPr>
          <w:rFonts w:ascii="Times New Roman" w:hAnsi="Times New Roman" w:cs="Times New Roman"/>
          <w:color w:val="4472C4" w:themeColor="accent1"/>
          <w:sz w:val="24"/>
          <w:szCs w:val="24"/>
        </w:rPr>
        <w:fldChar w:fldCharType="end"/>
      </w:r>
    </w:p>
    <w:p w14:paraId="2747E289" w14:textId="522DF726" w:rsidR="000971DA" w:rsidRPr="00463B69" w:rsidRDefault="00463B69" w:rsidP="000442D7">
      <w:pPr>
        <w:autoSpaceDE w:val="0"/>
        <w:autoSpaceDN w:val="0"/>
        <w:adjustRightInd w:val="0"/>
        <w:spacing w:line="276" w:lineRule="auto"/>
        <w:jc w:val="both"/>
        <w:rPr>
          <w:rFonts w:ascii="Times New Roman" w:hAnsi="Times New Roman" w:cs="Times New Roman"/>
          <w:b/>
          <w:bCs/>
          <w:color w:val="FFFFFF" w:themeColor="background1"/>
          <w:sz w:val="24"/>
          <w:szCs w:val="24"/>
          <w14:textOutline w14:w="9525" w14:cap="rnd" w14:cmpd="sng" w14:algn="ctr">
            <w14:noFill/>
            <w14:prstDash w14:val="solid"/>
            <w14:bevel/>
          </w14:textOutline>
        </w:rPr>
      </w:pPr>
      <w:r w:rsidRPr="00463B69">
        <w:rPr>
          <w:rFonts w:ascii="Times New Roman" w:eastAsia="Times New Roman" w:hAnsi="Times New Roman" w:cs="Times New Roman"/>
          <w:sz w:val="24"/>
          <w:szCs w:val="24"/>
          <w:lang w:bidi="ar-SA"/>
        </w:rPr>
        <w:t xml:space="preserve"> </w:t>
      </w:r>
    </w:p>
    <w:sectPr w:rsidR="000971DA" w:rsidRPr="00463B69" w:rsidSect="00296006">
      <w:headerReference w:type="default" r:id="rId20"/>
      <w:footerReference w:type="default" r:id="rId21"/>
      <w:pgSz w:w="11907" w:h="16839" w:code="9"/>
      <w:pgMar w:top="1440" w:right="1440" w:bottom="1440" w:left="1440" w:header="720"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CCC1269" w14:textId="77777777" w:rsidR="002648D2" w:rsidRDefault="002648D2" w:rsidP="00B838E9">
      <w:pPr>
        <w:spacing w:after="0" w:line="240" w:lineRule="auto"/>
      </w:pPr>
      <w:r>
        <w:separator/>
      </w:r>
    </w:p>
  </w:endnote>
  <w:endnote w:type="continuationSeparator" w:id="0">
    <w:p w14:paraId="515D1016" w14:textId="77777777" w:rsidR="002648D2" w:rsidRDefault="002648D2" w:rsidP="00B838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atha">
    <w:panose1 w:val="02000400000000000000"/>
    <w:charset w:val="00"/>
    <w:family w:val="swiss"/>
    <w:pitch w:val="variable"/>
    <w:sig w:usb0="00100003" w:usb1="00000000" w:usb2="00000000" w:usb3="00000000" w:csb0="00000001" w:csb1="00000000"/>
  </w:font>
  <w:font w:name="PosterBodoni BT">
    <w:altName w:val="Calibr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Iskoola Pota">
    <w:charset w:val="00"/>
    <w:family w:val="swiss"/>
    <w:pitch w:val="variable"/>
    <w:sig w:usb0="00000003" w:usb1="00000000" w:usb2="000002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24915814"/>
      <w:docPartObj>
        <w:docPartGallery w:val="Page Numbers (Bottom of Page)"/>
        <w:docPartUnique/>
      </w:docPartObj>
    </w:sdtPr>
    <w:sdtContent>
      <w:sdt>
        <w:sdtPr>
          <w:id w:val="-1669238322"/>
          <w:docPartObj>
            <w:docPartGallery w:val="Page Numbers (Top of Page)"/>
            <w:docPartUnique/>
          </w:docPartObj>
        </w:sdtPr>
        <w:sdtContent>
          <w:p w14:paraId="055507B3" w14:textId="026AA046" w:rsidR="00A7604C" w:rsidRDefault="00A7604C">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2C5A0C">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2C5A0C">
              <w:rPr>
                <w:b/>
                <w:bCs/>
                <w:noProof/>
              </w:rPr>
              <w:t>5</w:t>
            </w:r>
            <w:r>
              <w:rPr>
                <w:b/>
                <w:bCs/>
                <w:sz w:val="24"/>
                <w:szCs w:val="24"/>
              </w:rPr>
              <w:fldChar w:fldCharType="end"/>
            </w:r>
          </w:p>
        </w:sdtContent>
      </w:sdt>
    </w:sdtContent>
  </w:sdt>
  <w:p w14:paraId="794257E1" w14:textId="77777777" w:rsidR="00A7604C" w:rsidRDefault="00A760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46C82A9" w14:textId="77777777" w:rsidR="002648D2" w:rsidRDefault="002648D2" w:rsidP="00B838E9">
      <w:pPr>
        <w:spacing w:after="0" w:line="240" w:lineRule="auto"/>
      </w:pPr>
      <w:r>
        <w:separator/>
      </w:r>
    </w:p>
  </w:footnote>
  <w:footnote w:type="continuationSeparator" w:id="0">
    <w:p w14:paraId="29FE6A3B" w14:textId="77777777" w:rsidR="002648D2" w:rsidRDefault="002648D2" w:rsidP="00B838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D540B6" w14:textId="2EC76314" w:rsidR="00EE6A44" w:rsidRDefault="00EE6A44" w:rsidP="00EE6A44">
    <w:pPr>
      <w:keepLines/>
      <w:tabs>
        <w:tab w:val="center" w:pos="4320"/>
        <w:tab w:val="right" w:pos="8640"/>
      </w:tabs>
      <w:spacing w:after="0" w:line="480" w:lineRule="auto"/>
      <w:jc w:val="right"/>
    </w:pPr>
    <w:r w:rsidRPr="00EE6A44">
      <w:rPr>
        <w:rFonts w:ascii="Calibri" w:eastAsia="Calibri" w:hAnsi="Calibri" w:cs="Iskoola Pota"/>
        <w:noProof/>
        <w:lang w:bidi="si-LK"/>
      </w:rPr>
      <mc:AlternateContent>
        <mc:Choice Requires="wps">
          <w:drawing>
            <wp:anchor distT="0" distB="0" distL="114300" distR="114300" simplePos="0" relativeHeight="251661312" behindDoc="0" locked="0" layoutInCell="1" allowOverlap="1" wp14:anchorId="1B4284AB" wp14:editId="3230B7AE">
              <wp:simplePos x="0" y="0"/>
              <wp:positionH relativeFrom="column">
                <wp:posOffset>-3175</wp:posOffset>
              </wp:positionH>
              <wp:positionV relativeFrom="paragraph">
                <wp:posOffset>370840</wp:posOffset>
              </wp:positionV>
              <wp:extent cx="5980430" cy="0"/>
              <wp:effectExtent l="0" t="0" r="20320" b="19050"/>
              <wp:wrapNone/>
              <wp:docPr id="2" name="Straight Connector 2"/>
              <wp:cNvGraphicFramePr/>
              <a:graphic xmlns:a="http://schemas.openxmlformats.org/drawingml/2006/main">
                <a:graphicData uri="http://schemas.microsoft.com/office/word/2010/wordprocessingShape">
                  <wps:wsp>
                    <wps:cNvCnPr/>
                    <wps:spPr>
                      <a:xfrm>
                        <a:off x="0" y="0"/>
                        <a:ext cx="5980430" cy="0"/>
                      </a:xfrm>
                      <a:prstGeom prst="line">
                        <a:avLst/>
                      </a:prstGeom>
                      <a:noFill/>
                      <a:ln w="12700" cap="flat" cmpd="dbl" algn="ctr">
                        <a:solidFill>
                          <a:srgbClr val="9BBB59">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C955069" id="Straight Connector 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pt,29.2pt" to="470.65pt,2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" strokecolor="#98b954" strokeweight="1pt">
              <v:stroke linestyle="thinThin"/>
            </v:line>
          </w:pict>
        </mc:Fallback>
      </mc:AlternateContent>
    </w:r>
    <w:r w:rsidRPr="00EE6A44">
      <w:rPr>
        <w:rFonts w:ascii="Times New Roman" w:eastAsia="Times New Roman" w:hAnsi="Times New Roman" w:cs="Times New Roman"/>
        <w:noProof/>
        <w:sz w:val="24"/>
        <w:szCs w:val="24"/>
        <w:lang w:bidi="si-LK"/>
      </w:rPr>
      <w:drawing>
        <wp:anchor distT="0" distB="0" distL="114300" distR="114300" simplePos="0" relativeHeight="251659264" behindDoc="1" locked="0" layoutInCell="1" allowOverlap="1" wp14:anchorId="038DD3AC" wp14:editId="72FE27C7">
          <wp:simplePos x="0" y="0"/>
          <wp:positionH relativeFrom="column">
            <wp:posOffset>213360</wp:posOffset>
          </wp:positionH>
          <wp:positionV relativeFrom="paragraph">
            <wp:posOffset>-137160</wp:posOffset>
          </wp:positionV>
          <wp:extent cx="990600" cy="464820"/>
          <wp:effectExtent l="0" t="0" r="0" b="0"/>
          <wp:wrapTight wrapText="bothSides">
            <wp:wrapPolygon edited="0">
              <wp:start x="4985" y="0"/>
              <wp:lineTo x="2492" y="5311"/>
              <wp:lineTo x="1662" y="20361"/>
              <wp:lineTo x="18692" y="20361"/>
              <wp:lineTo x="20354" y="7082"/>
              <wp:lineTo x="18277" y="4426"/>
              <wp:lineTo x="6646" y="0"/>
              <wp:lineTo x="4985" y="0"/>
            </wp:wrapPolygon>
          </wp:wrapTight>
          <wp:docPr id="1" name="Picture 1" descr="https://www.survey.gov.lk/acrs2024/images/hero-img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survey.gov.lk/acrs2024/images/hero-img_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90600" cy="4648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6A44">
      <w:rPr>
        <w:rFonts w:ascii="Times New Roman" w:eastAsia="Times New Roman" w:hAnsi="Times New Roman" w:cs="Times New Roman"/>
        <w:sz w:val="24"/>
        <w:szCs w:val="24"/>
        <w:lang w:bidi="ar-SA"/>
      </w:rPr>
      <w:t xml:space="preserve">                                                             Asian Conference on Remote Sensing (ACRS 2024)</w:t>
    </w:r>
    <w:r w:rsidRPr="00EE6A44">
      <w:rPr>
        <w:rFonts w:ascii="Calibri" w:eastAsia="Calibri" w:hAnsi="Calibri" w:cs="Iskoola Pota"/>
        <w:noProof/>
        <w:lang w:bidi="si-LK"/>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6027AED"/>
    <w:multiLevelType w:val="hybridMultilevel"/>
    <w:tmpl w:val="2DA46FB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6920171"/>
    <w:multiLevelType w:val="hybridMultilevel"/>
    <w:tmpl w:val="06E0268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F3539C"/>
    <w:multiLevelType w:val="hybridMultilevel"/>
    <w:tmpl w:val="8B10521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A8C11FF"/>
    <w:multiLevelType w:val="singleLevel"/>
    <w:tmpl w:val="B0924E68"/>
    <w:lvl w:ilvl="0">
      <w:start w:val="1"/>
      <w:numFmt w:val="decimal"/>
      <w:lvlText w:val="%1."/>
      <w:lvlJc w:val="left"/>
      <w:pPr>
        <w:tabs>
          <w:tab w:val="num" w:pos="644"/>
        </w:tabs>
        <w:ind w:left="644" w:hanging="360"/>
      </w:pPr>
      <w:rPr>
        <w:rFonts w:hint="default"/>
        <w:i w:val="0"/>
      </w:rPr>
    </w:lvl>
  </w:abstractNum>
  <w:abstractNum w:abstractNumId="4" w15:restartNumberingAfterBreak="0">
    <w:nsid w:val="592949DA"/>
    <w:multiLevelType w:val="hybridMultilevel"/>
    <w:tmpl w:val="6DBE8F7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C405807"/>
    <w:multiLevelType w:val="hybridMultilevel"/>
    <w:tmpl w:val="75745D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1B10320"/>
    <w:multiLevelType w:val="hybridMultilevel"/>
    <w:tmpl w:val="1F70575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D4711D4"/>
    <w:multiLevelType w:val="hybridMultilevel"/>
    <w:tmpl w:val="76B0C332"/>
    <w:lvl w:ilvl="0" w:tplc="0809000D">
      <w:start w:val="1"/>
      <w:numFmt w:val="bullet"/>
      <w:lvlText w:val=""/>
      <w:lvlJc w:val="left"/>
      <w:pPr>
        <w:ind w:left="806" w:hanging="360"/>
      </w:pPr>
      <w:rPr>
        <w:rFonts w:ascii="Wingdings" w:hAnsi="Wingdings" w:hint="default"/>
      </w:rPr>
    </w:lvl>
    <w:lvl w:ilvl="1" w:tplc="08090003" w:tentative="1">
      <w:start w:val="1"/>
      <w:numFmt w:val="bullet"/>
      <w:lvlText w:val="o"/>
      <w:lvlJc w:val="left"/>
      <w:pPr>
        <w:ind w:left="1526" w:hanging="360"/>
      </w:pPr>
      <w:rPr>
        <w:rFonts w:ascii="Courier New" w:hAnsi="Courier New" w:cs="Courier New" w:hint="default"/>
      </w:rPr>
    </w:lvl>
    <w:lvl w:ilvl="2" w:tplc="08090005" w:tentative="1">
      <w:start w:val="1"/>
      <w:numFmt w:val="bullet"/>
      <w:lvlText w:val=""/>
      <w:lvlJc w:val="left"/>
      <w:pPr>
        <w:ind w:left="2246" w:hanging="360"/>
      </w:pPr>
      <w:rPr>
        <w:rFonts w:ascii="Wingdings" w:hAnsi="Wingdings" w:hint="default"/>
      </w:rPr>
    </w:lvl>
    <w:lvl w:ilvl="3" w:tplc="08090001" w:tentative="1">
      <w:start w:val="1"/>
      <w:numFmt w:val="bullet"/>
      <w:lvlText w:val=""/>
      <w:lvlJc w:val="left"/>
      <w:pPr>
        <w:ind w:left="2966" w:hanging="360"/>
      </w:pPr>
      <w:rPr>
        <w:rFonts w:ascii="Symbol" w:hAnsi="Symbol" w:hint="default"/>
      </w:rPr>
    </w:lvl>
    <w:lvl w:ilvl="4" w:tplc="08090003" w:tentative="1">
      <w:start w:val="1"/>
      <w:numFmt w:val="bullet"/>
      <w:lvlText w:val="o"/>
      <w:lvlJc w:val="left"/>
      <w:pPr>
        <w:ind w:left="3686" w:hanging="360"/>
      </w:pPr>
      <w:rPr>
        <w:rFonts w:ascii="Courier New" w:hAnsi="Courier New" w:cs="Courier New" w:hint="default"/>
      </w:rPr>
    </w:lvl>
    <w:lvl w:ilvl="5" w:tplc="08090005" w:tentative="1">
      <w:start w:val="1"/>
      <w:numFmt w:val="bullet"/>
      <w:lvlText w:val=""/>
      <w:lvlJc w:val="left"/>
      <w:pPr>
        <w:ind w:left="4406" w:hanging="360"/>
      </w:pPr>
      <w:rPr>
        <w:rFonts w:ascii="Wingdings" w:hAnsi="Wingdings" w:hint="default"/>
      </w:rPr>
    </w:lvl>
    <w:lvl w:ilvl="6" w:tplc="08090001" w:tentative="1">
      <w:start w:val="1"/>
      <w:numFmt w:val="bullet"/>
      <w:lvlText w:val=""/>
      <w:lvlJc w:val="left"/>
      <w:pPr>
        <w:ind w:left="5126" w:hanging="360"/>
      </w:pPr>
      <w:rPr>
        <w:rFonts w:ascii="Symbol" w:hAnsi="Symbol" w:hint="default"/>
      </w:rPr>
    </w:lvl>
    <w:lvl w:ilvl="7" w:tplc="08090003" w:tentative="1">
      <w:start w:val="1"/>
      <w:numFmt w:val="bullet"/>
      <w:lvlText w:val="o"/>
      <w:lvlJc w:val="left"/>
      <w:pPr>
        <w:ind w:left="5846" w:hanging="360"/>
      </w:pPr>
      <w:rPr>
        <w:rFonts w:ascii="Courier New" w:hAnsi="Courier New" w:cs="Courier New" w:hint="default"/>
      </w:rPr>
    </w:lvl>
    <w:lvl w:ilvl="8" w:tplc="08090005" w:tentative="1">
      <w:start w:val="1"/>
      <w:numFmt w:val="bullet"/>
      <w:lvlText w:val=""/>
      <w:lvlJc w:val="left"/>
      <w:pPr>
        <w:ind w:left="6566" w:hanging="360"/>
      </w:pPr>
      <w:rPr>
        <w:rFonts w:ascii="Wingdings" w:hAnsi="Wingdings" w:hint="default"/>
      </w:rPr>
    </w:lvl>
  </w:abstractNum>
  <w:num w:numId="1" w16cid:durableId="671487984">
    <w:abstractNumId w:val="6"/>
  </w:num>
  <w:num w:numId="2" w16cid:durableId="64183860">
    <w:abstractNumId w:val="0"/>
  </w:num>
  <w:num w:numId="3" w16cid:durableId="653682079">
    <w:abstractNumId w:val="1"/>
  </w:num>
  <w:num w:numId="4" w16cid:durableId="878854449">
    <w:abstractNumId w:val="2"/>
  </w:num>
  <w:num w:numId="5" w16cid:durableId="425420872">
    <w:abstractNumId w:val="3"/>
  </w:num>
  <w:num w:numId="6" w16cid:durableId="1236086307">
    <w:abstractNumId w:val="7"/>
  </w:num>
  <w:num w:numId="7" w16cid:durableId="788595857">
    <w:abstractNumId w:val="5"/>
  </w:num>
  <w:num w:numId="8" w16cid:durableId="184131158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61DE"/>
    <w:rsid w:val="00013DBB"/>
    <w:rsid w:val="00015063"/>
    <w:rsid w:val="00017C4B"/>
    <w:rsid w:val="0002417D"/>
    <w:rsid w:val="000442D7"/>
    <w:rsid w:val="00053D87"/>
    <w:rsid w:val="00060472"/>
    <w:rsid w:val="00082F27"/>
    <w:rsid w:val="000971DA"/>
    <w:rsid w:val="000A7982"/>
    <w:rsid w:val="000C3A59"/>
    <w:rsid w:val="000D00B3"/>
    <w:rsid w:val="000D7A7C"/>
    <w:rsid w:val="00106B92"/>
    <w:rsid w:val="00114CE8"/>
    <w:rsid w:val="00135D2E"/>
    <w:rsid w:val="0015703F"/>
    <w:rsid w:val="00164B75"/>
    <w:rsid w:val="00164FEB"/>
    <w:rsid w:val="001729B5"/>
    <w:rsid w:val="00181F50"/>
    <w:rsid w:val="00190630"/>
    <w:rsid w:val="00197086"/>
    <w:rsid w:val="001A337E"/>
    <w:rsid w:val="001D38FF"/>
    <w:rsid w:val="001D3CF0"/>
    <w:rsid w:val="001D4724"/>
    <w:rsid w:val="001E5958"/>
    <w:rsid w:val="002044FC"/>
    <w:rsid w:val="002648D2"/>
    <w:rsid w:val="00280BBA"/>
    <w:rsid w:val="00294305"/>
    <w:rsid w:val="002947F2"/>
    <w:rsid w:val="00294ADE"/>
    <w:rsid w:val="00296006"/>
    <w:rsid w:val="00297984"/>
    <w:rsid w:val="002B10F5"/>
    <w:rsid w:val="002C5A0C"/>
    <w:rsid w:val="002D2409"/>
    <w:rsid w:val="002D6DD8"/>
    <w:rsid w:val="002E121E"/>
    <w:rsid w:val="00301C9C"/>
    <w:rsid w:val="00314A89"/>
    <w:rsid w:val="003305AC"/>
    <w:rsid w:val="00335DDA"/>
    <w:rsid w:val="0033664E"/>
    <w:rsid w:val="00350E39"/>
    <w:rsid w:val="00357F9C"/>
    <w:rsid w:val="00377D35"/>
    <w:rsid w:val="00381163"/>
    <w:rsid w:val="00383482"/>
    <w:rsid w:val="004003C3"/>
    <w:rsid w:val="004257C0"/>
    <w:rsid w:val="00441DD6"/>
    <w:rsid w:val="004549A9"/>
    <w:rsid w:val="00463B69"/>
    <w:rsid w:val="00471841"/>
    <w:rsid w:val="00473897"/>
    <w:rsid w:val="004C75E5"/>
    <w:rsid w:val="004D19BD"/>
    <w:rsid w:val="004E2423"/>
    <w:rsid w:val="004F0C47"/>
    <w:rsid w:val="00551420"/>
    <w:rsid w:val="00560363"/>
    <w:rsid w:val="00574555"/>
    <w:rsid w:val="005745A9"/>
    <w:rsid w:val="00590714"/>
    <w:rsid w:val="005964AD"/>
    <w:rsid w:val="005F5724"/>
    <w:rsid w:val="005F65C3"/>
    <w:rsid w:val="00605178"/>
    <w:rsid w:val="00606324"/>
    <w:rsid w:val="00622C3E"/>
    <w:rsid w:val="00631BE5"/>
    <w:rsid w:val="006375F9"/>
    <w:rsid w:val="006453DF"/>
    <w:rsid w:val="00686794"/>
    <w:rsid w:val="006B5DFC"/>
    <w:rsid w:val="006B7A5D"/>
    <w:rsid w:val="006C201D"/>
    <w:rsid w:val="006D7399"/>
    <w:rsid w:val="006E0329"/>
    <w:rsid w:val="006F2701"/>
    <w:rsid w:val="00720EB8"/>
    <w:rsid w:val="00750CDE"/>
    <w:rsid w:val="007E6B29"/>
    <w:rsid w:val="008210AF"/>
    <w:rsid w:val="00832051"/>
    <w:rsid w:val="00846B05"/>
    <w:rsid w:val="008474B2"/>
    <w:rsid w:val="00863090"/>
    <w:rsid w:val="008B0352"/>
    <w:rsid w:val="008C3C14"/>
    <w:rsid w:val="008C4869"/>
    <w:rsid w:val="008E441A"/>
    <w:rsid w:val="009025D7"/>
    <w:rsid w:val="00937E92"/>
    <w:rsid w:val="00957089"/>
    <w:rsid w:val="009A63CB"/>
    <w:rsid w:val="009B5D1B"/>
    <w:rsid w:val="009B78D9"/>
    <w:rsid w:val="009D5DB0"/>
    <w:rsid w:val="009E25FA"/>
    <w:rsid w:val="00A11139"/>
    <w:rsid w:val="00A13C4F"/>
    <w:rsid w:val="00A21ED2"/>
    <w:rsid w:val="00A40F95"/>
    <w:rsid w:val="00A552F0"/>
    <w:rsid w:val="00A64558"/>
    <w:rsid w:val="00A6799B"/>
    <w:rsid w:val="00A7604C"/>
    <w:rsid w:val="00A77373"/>
    <w:rsid w:val="00AB7DBD"/>
    <w:rsid w:val="00AE4AFC"/>
    <w:rsid w:val="00AE75B4"/>
    <w:rsid w:val="00AF1A24"/>
    <w:rsid w:val="00B16F6D"/>
    <w:rsid w:val="00B25DC3"/>
    <w:rsid w:val="00B4011D"/>
    <w:rsid w:val="00B405D6"/>
    <w:rsid w:val="00B42EDD"/>
    <w:rsid w:val="00B7046C"/>
    <w:rsid w:val="00B838E9"/>
    <w:rsid w:val="00B90212"/>
    <w:rsid w:val="00B9210D"/>
    <w:rsid w:val="00BC2903"/>
    <w:rsid w:val="00BC402B"/>
    <w:rsid w:val="00BC6E3B"/>
    <w:rsid w:val="00BD2442"/>
    <w:rsid w:val="00BF3D78"/>
    <w:rsid w:val="00BF6590"/>
    <w:rsid w:val="00C025DE"/>
    <w:rsid w:val="00C270D0"/>
    <w:rsid w:val="00C35805"/>
    <w:rsid w:val="00C4197C"/>
    <w:rsid w:val="00C45B84"/>
    <w:rsid w:val="00C45DB8"/>
    <w:rsid w:val="00C67581"/>
    <w:rsid w:val="00C9254E"/>
    <w:rsid w:val="00CA1E53"/>
    <w:rsid w:val="00CA3B6E"/>
    <w:rsid w:val="00CA57B8"/>
    <w:rsid w:val="00CB59C4"/>
    <w:rsid w:val="00CC3BB2"/>
    <w:rsid w:val="00CE2010"/>
    <w:rsid w:val="00CF1370"/>
    <w:rsid w:val="00CF3653"/>
    <w:rsid w:val="00CF5444"/>
    <w:rsid w:val="00D01A84"/>
    <w:rsid w:val="00D22228"/>
    <w:rsid w:val="00D359B3"/>
    <w:rsid w:val="00D63DE6"/>
    <w:rsid w:val="00D80853"/>
    <w:rsid w:val="00DB659F"/>
    <w:rsid w:val="00E13256"/>
    <w:rsid w:val="00E14C1E"/>
    <w:rsid w:val="00E21AB1"/>
    <w:rsid w:val="00E25709"/>
    <w:rsid w:val="00E261DE"/>
    <w:rsid w:val="00E56371"/>
    <w:rsid w:val="00E67212"/>
    <w:rsid w:val="00E73E7F"/>
    <w:rsid w:val="00EB13EB"/>
    <w:rsid w:val="00EB3710"/>
    <w:rsid w:val="00EB3B65"/>
    <w:rsid w:val="00EC5AA6"/>
    <w:rsid w:val="00EC6FF2"/>
    <w:rsid w:val="00ED762C"/>
    <w:rsid w:val="00EE6A44"/>
    <w:rsid w:val="00F10A98"/>
    <w:rsid w:val="00F3524D"/>
    <w:rsid w:val="00F522CE"/>
    <w:rsid w:val="00F655D0"/>
    <w:rsid w:val="00F866B3"/>
    <w:rsid w:val="00F91323"/>
    <w:rsid w:val="00F948EF"/>
    <w:rsid w:val="00FC2E17"/>
    <w:rsid w:val="00FD20DB"/>
    <w:rsid w:val="00FE1809"/>
    <w:rsid w:val="00FE4574"/>
    <w:rsid w:val="00FE6D3E"/>
  </w:rsids>
  <m:mathPr>
    <m:mathFont m:val="Cambria Math"/>
    <m:brkBin m:val="before"/>
    <m:brkBinSub m:val="--"/>
    <m:smallFrac m:val="0"/>
    <m:dispDef/>
    <m:lMargin m:val="0"/>
    <m:rMargin m:val="0"/>
    <m:defJc m:val="centerGroup"/>
    <m:wrapIndent m:val="1440"/>
    <m:intLim m:val="subSup"/>
    <m:naryLim m:val="undOvr"/>
  </m:mathPr>
  <w:themeFontLang w:val="en-US" w:bidi="ta-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21DFAFC"/>
  <w15:docId w15:val="{53B502A4-792A-45E7-9C01-F562A2BEC7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Latha"/>
        <w:sz w:val="22"/>
        <w:szCs w:val="22"/>
        <w:lang w:val="en-US" w:eastAsia="en-US" w:bidi="ta-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261DE"/>
    <w:pPr>
      <w:spacing w:after="0" w:line="240" w:lineRule="auto"/>
    </w:pPr>
  </w:style>
  <w:style w:type="table" w:styleId="TableGrid">
    <w:name w:val="Table Grid"/>
    <w:basedOn w:val="TableNormal"/>
    <w:uiPriority w:val="39"/>
    <w:rsid w:val="00E261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05178"/>
    <w:pPr>
      <w:autoSpaceDE w:val="0"/>
      <w:autoSpaceDN w:val="0"/>
      <w:adjustRightInd w:val="0"/>
      <w:spacing w:after="0" w:line="240" w:lineRule="auto"/>
    </w:pPr>
    <w:rPr>
      <w:rFonts w:ascii="PosterBodoni BT" w:hAnsi="PosterBodoni BT" w:cs="PosterBodoni BT"/>
      <w:color w:val="000000"/>
      <w:sz w:val="24"/>
      <w:szCs w:val="24"/>
    </w:rPr>
  </w:style>
  <w:style w:type="paragraph" w:styleId="Header">
    <w:name w:val="header"/>
    <w:basedOn w:val="Normal"/>
    <w:link w:val="HeaderChar"/>
    <w:uiPriority w:val="99"/>
    <w:unhideWhenUsed/>
    <w:rsid w:val="00B838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838E9"/>
  </w:style>
  <w:style w:type="paragraph" w:styleId="Footer">
    <w:name w:val="footer"/>
    <w:basedOn w:val="Normal"/>
    <w:link w:val="FooterChar"/>
    <w:uiPriority w:val="99"/>
    <w:unhideWhenUsed/>
    <w:qFormat/>
    <w:rsid w:val="00B838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838E9"/>
  </w:style>
  <w:style w:type="paragraph" w:customStyle="1" w:styleId="Style1">
    <w:name w:val="Style1"/>
    <w:basedOn w:val="Normal"/>
    <w:link w:val="Style1Char"/>
    <w:qFormat/>
    <w:rsid w:val="008E441A"/>
    <w:pPr>
      <w:widowControl w:val="0"/>
      <w:autoSpaceDE w:val="0"/>
      <w:autoSpaceDN w:val="0"/>
      <w:spacing w:after="120" w:line="240" w:lineRule="auto"/>
      <w:jc w:val="both"/>
    </w:pPr>
    <w:rPr>
      <w:rFonts w:ascii="Times New Roman" w:eastAsia="Times New Roman" w:hAnsi="Times New Roman" w:cs="Times New Roman"/>
      <w:b/>
      <w:sz w:val="24"/>
      <w:szCs w:val="24"/>
      <w:lang w:bidi="ar-SA"/>
    </w:rPr>
  </w:style>
  <w:style w:type="character" w:customStyle="1" w:styleId="Style1Char">
    <w:name w:val="Style1 Char"/>
    <w:basedOn w:val="DefaultParagraphFont"/>
    <w:link w:val="Style1"/>
    <w:rsid w:val="008E441A"/>
    <w:rPr>
      <w:rFonts w:ascii="Times New Roman" w:eastAsia="Times New Roman" w:hAnsi="Times New Roman" w:cs="Times New Roman"/>
      <w:b/>
      <w:sz w:val="24"/>
      <w:szCs w:val="24"/>
      <w:lang w:bidi="ar-SA"/>
    </w:rPr>
  </w:style>
  <w:style w:type="character" w:styleId="Hyperlink">
    <w:name w:val="Hyperlink"/>
    <w:basedOn w:val="DefaultParagraphFont"/>
    <w:uiPriority w:val="99"/>
    <w:unhideWhenUsed/>
    <w:rsid w:val="00082F27"/>
    <w:rPr>
      <w:color w:val="0563C1" w:themeColor="hyperlink"/>
      <w:u w:val="single"/>
    </w:rPr>
  </w:style>
  <w:style w:type="paragraph" w:styleId="NormalWeb">
    <w:name w:val="Normal (Web)"/>
    <w:basedOn w:val="Normal"/>
    <w:uiPriority w:val="99"/>
    <w:unhideWhenUsed/>
    <w:rsid w:val="00082F27"/>
    <w:pPr>
      <w:spacing w:before="100" w:beforeAutospacing="1" w:after="100" w:afterAutospacing="1" w:line="240" w:lineRule="auto"/>
    </w:pPr>
    <w:rPr>
      <w:rFonts w:ascii="Times New Roman" w:eastAsia="Times New Roman" w:hAnsi="Times New Roman" w:cs="Times New Roman"/>
      <w:sz w:val="24"/>
      <w:szCs w:val="24"/>
      <w:lang w:bidi="ar-SA"/>
    </w:rPr>
  </w:style>
  <w:style w:type="character" w:styleId="Emphasis">
    <w:name w:val="Emphasis"/>
    <w:basedOn w:val="DefaultParagraphFont"/>
    <w:uiPriority w:val="20"/>
    <w:qFormat/>
    <w:rsid w:val="00082F27"/>
    <w:rPr>
      <w:i/>
      <w:iCs/>
    </w:rPr>
  </w:style>
  <w:style w:type="paragraph" w:styleId="ListParagraph">
    <w:name w:val="List Paragraph"/>
    <w:basedOn w:val="Normal"/>
    <w:uiPriority w:val="34"/>
    <w:qFormat/>
    <w:rsid w:val="00082F27"/>
    <w:pPr>
      <w:ind w:left="720"/>
      <w:contextualSpacing/>
    </w:pPr>
  </w:style>
  <w:style w:type="table" w:customStyle="1" w:styleId="TableGrid1">
    <w:name w:val="Table Grid1"/>
    <w:basedOn w:val="TableNormal"/>
    <w:next w:val="TableGrid"/>
    <w:uiPriority w:val="39"/>
    <w:rsid w:val="00FE4574"/>
    <w:pPr>
      <w:spacing w:after="0" w:line="240" w:lineRule="auto"/>
    </w:pPr>
    <w:rPr>
      <w:rFonts w:cstheme="minorBidi"/>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970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7086"/>
    <w:rPr>
      <w:rFonts w:ascii="Tahoma" w:hAnsi="Tahoma" w:cs="Tahoma"/>
      <w:sz w:val="16"/>
      <w:szCs w:val="16"/>
    </w:rPr>
  </w:style>
  <w:style w:type="paragraph" w:customStyle="1" w:styleId="IEEEAuthorName">
    <w:name w:val="IEEE Author Name"/>
    <w:basedOn w:val="Normal"/>
    <w:next w:val="Normal"/>
    <w:rsid w:val="0033664E"/>
    <w:pPr>
      <w:adjustRightInd w:val="0"/>
      <w:snapToGrid w:val="0"/>
      <w:spacing w:before="120" w:after="120"/>
      <w:jc w:val="center"/>
    </w:pPr>
    <w:rPr>
      <w:rFonts w:ascii="Times New Roman" w:eastAsia="Times New Roman" w:hAnsi="Times New Roman" w:cs="Times New Roman"/>
      <w:szCs w:val="24"/>
      <w:lang w:val="en-GB" w:eastAsia="en-GB" w:bidi="ar-SA"/>
    </w:rPr>
  </w:style>
  <w:style w:type="character" w:styleId="UnresolvedMention">
    <w:name w:val="Unresolved Mention"/>
    <w:basedOn w:val="DefaultParagraphFont"/>
    <w:uiPriority w:val="99"/>
    <w:semiHidden/>
    <w:unhideWhenUsed/>
    <w:rsid w:val="00164B75"/>
    <w:rPr>
      <w:color w:val="605E5C"/>
      <w:shd w:val="clear" w:color="auto" w:fill="E1DFDD"/>
    </w:rPr>
  </w:style>
  <w:style w:type="paragraph" w:styleId="Caption">
    <w:name w:val="caption"/>
    <w:basedOn w:val="Normal"/>
    <w:next w:val="Normal"/>
    <w:uiPriority w:val="35"/>
    <w:unhideWhenUsed/>
    <w:qFormat/>
    <w:rsid w:val="000C3A59"/>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 TargetMode="External"/><Relationship Id="rId13" Type="http://schemas.openxmlformats.org/officeDocument/2006/relationships/image" Target="media/image4.jpe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hyperlink" Target="http://earthexplorer.usgs.gov" TargetMode="Externa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D27DB3-038D-4AD5-8897-F55EB5ACAD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18</Pages>
  <Words>9144</Words>
  <Characters>52123</Characters>
  <Application>Microsoft Office Word</Application>
  <DocSecurity>0</DocSecurity>
  <Lines>434</Lines>
  <Paragraphs>122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Nuwan Dhanushka</dc:creator>
  <cp:lastModifiedBy>Viraji Hansika</cp:lastModifiedBy>
  <cp:revision>14</cp:revision>
  <cp:lastPrinted>2024-01-19T02:20:00Z</cp:lastPrinted>
  <dcterms:created xsi:type="dcterms:W3CDTF">2024-09-11T16:06:00Z</dcterms:created>
  <dcterms:modified xsi:type="dcterms:W3CDTF">2024-09-11T16:34:00Z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d1978efce008fef547270b33742e6ed0558435140f3cb8fe78c3827a53b55494</vt:lpwstr>
  </property>
  <property fmtid="{D5CDD505-2E9C-101B-9397-08002B2CF9AE}" pid="3" name="Mendeley Document_1">
    <vt:lpwstr>True</vt:lpwstr>
  </property>
  <property fmtid="{D5CDD505-2E9C-101B-9397-08002B2CF9AE}" pid="4" name="Mendeley Unique User Id_1">
    <vt:lpwstr>5fe28007-5926-30a8-9c51-c6db337d2c02</vt:lpwstr>
  </property>
  <property fmtid="{D5CDD505-2E9C-101B-9397-08002B2CF9AE}" pid="5" name="Mendeley Citation Style_1">
    <vt:lpwstr>http://www.zotero.org/styles/apa</vt:lpwstr>
  </property>
  <property fmtid="{D5CDD505-2E9C-101B-9397-08002B2CF9AE}" pid="6" name="Mendeley Recent Style Id 0_1">
    <vt:lpwstr>http://www.zotero.org/styles/american-political-science-association</vt:lpwstr>
  </property>
  <property fmtid="{D5CDD505-2E9C-101B-9397-08002B2CF9AE}" pid="7" name="Mendeley Recent Style Name 0_1">
    <vt:lpwstr>American Political Science Association</vt:lpwstr>
  </property>
  <property fmtid="{D5CDD505-2E9C-101B-9397-08002B2CF9AE}" pid="8" name="Mendeley Recent Style Id 1_1">
    <vt:lpwstr>http://www.zotero.org/styles/apa</vt:lpwstr>
  </property>
  <property fmtid="{D5CDD505-2E9C-101B-9397-08002B2CF9AE}" pid="9" name="Mendeley Recent Style Name 1_1">
    <vt:lpwstr>American Psychological Association 7th edition</vt:lpwstr>
  </property>
  <property fmtid="{D5CDD505-2E9C-101B-9397-08002B2CF9AE}" pid="10" name="Mendeley Recent Style Id 2_1">
    <vt:lpwstr>http://www.zotero.org/styles/american-sociological-association</vt:lpwstr>
  </property>
  <property fmtid="{D5CDD505-2E9C-101B-9397-08002B2CF9AE}" pid="11" name="Mendeley Recent Style Name 2_1">
    <vt:lpwstr>American Sociological Association 6th edition</vt:lpwstr>
  </property>
  <property fmtid="{D5CDD505-2E9C-101B-9397-08002B2CF9AE}" pid="12" name="Mendeley Recent Style Id 3_1">
    <vt:lpwstr>http://www.zotero.org/styles/harvard-anglia-ruskin-university</vt:lpwstr>
  </property>
  <property fmtid="{D5CDD505-2E9C-101B-9397-08002B2CF9AE}" pid="13" name="Mendeley Recent Style Name 3_1">
    <vt:lpwstr>Anglia Ruskin University - Harvard</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10th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8th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ies>
</file>