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C71" w:rsidRDefault="009C2C71" w:rsidP="001E3940">
      <w:pPr>
        <w:spacing w:after="0" w:line="360" w:lineRule="auto"/>
        <w:jc w:val="center"/>
        <w:rPr>
          <w:rFonts w:asciiTheme="majorHAnsi" w:hAnsiTheme="majorHAnsi"/>
          <w:b/>
          <w:bCs/>
          <w:sz w:val="28"/>
          <w:szCs w:val="28"/>
          <w:u w:val="single"/>
        </w:rPr>
      </w:pPr>
    </w:p>
    <w:p w:rsidR="00BC5D91" w:rsidRDefault="00877B10" w:rsidP="001E3940">
      <w:pPr>
        <w:spacing w:after="0" w:line="360" w:lineRule="auto"/>
        <w:jc w:val="center"/>
        <w:rPr>
          <w:rFonts w:asciiTheme="majorHAnsi" w:hAnsiTheme="majorHAnsi"/>
          <w:b/>
          <w:bCs/>
          <w:sz w:val="28"/>
          <w:szCs w:val="28"/>
          <w:u w:val="single"/>
        </w:rPr>
      </w:pPr>
      <w:r>
        <w:rPr>
          <w:rFonts w:asciiTheme="majorHAnsi" w:hAnsiTheme="majorHAnsi"/>
          <w:b/>
          <w:bCs/>
          <w:sz w:val="28"/>
          <w:szCs w:val="28"/>
          <w:u w:val="single"/>
        </w:rPr>
        <w:t>45</w:t>
      </w:r>
      <w:r w:rsidRPr="00877B10">
        <w:rPr>
          <w:rFonts w:asciiTheme="majorHAnsi" w:hAnsiTheme="majorHAnsi"/>
          <w:b/>
          <w:bCs/>
          <w:sz w:val="28"/>
          <w:szCs w:val="28"/>
          <w:u w:val="single"/>
          <w:vertAlign w:val="superscript"/>
        </w:rPr>
        <w:t>th</w:t>
      </w:r>
      <w:r>
        <w:rPr>
          <w:rFonts w:asciiTheme="majorHAnsi" w:hAnsiTheme="majorHAnsi"/>
          <w:b/>
          <w:bCs/>
          <w:sz w:val="28"/>
          <w:szCs w:val="28"/>
          <w:u w:val="single"/>
        </w:rPr>
        <w:t xml:space="preserve"> </w:t>
      </w:r>
      <w:r w:rsidR="0096526D" w:rsidRPr="001E3940">
        <w:rPr>
          <w:rFonts w:asciiTheme="majorHAnsi" w:hAnsiTheme="majorHAnsi"/>
          <w:b/>
          <w:bCs/>
          <w:sz w:val="28"/>
          <w:szCs w:val="28"/>
          <w:u w:val="single"/>
        </w:rPr>
        <w:t>A</w:t>
      </w:r>
      <w:r>
        <w:rPr>
          <w:rFonts w:asciiTheme="majorHAnsi" w:hAnsiTheme="majorHAnsi"/>
          <w:b/>
          <w:bCs/>
          <w:sz w:val="28"/>
          <w:szCs w:val="28"/>
          <w:u w:val="single"/>
        </w:rPr>
        <w:t xml:space="preserve">sian </w:t>
      </w:r>
      <w:r w:rsidR="0096526D" w:rsidRPr="001E3940">
        <w:rPr>
          <w:rFonts w:asciiTheme="majorHAnsi" w:hAnsiTheme="majorHAnsi"/>
          <w:b/>
          <w:bCs/>
          <w:sz w:val="28"/>
          <w:szCs w:val="28"/>
          <w:u w:val="single"/>
        </w:rPr>
        <w:t>C</w:t>
      </w:r>
      <w:r>
        <w:rPr>
          <w:rFonts w:asciiTheme="majorHAnsi" w:hAnsiTheme="majorHAnsi"/>
          <w:b/>
          <w:bCs/>
          <w:sz w:val="28"/>
          <w:szCs w:val="28"/>
          <w:u w:val="single"/>
        </w:rPr>
        <w:t xml:space="preserve">onference </w:t>
      </w:r>
      <w:r w:rsidR="0096526D" w:rsidRPr="001E3940">
        <w:rPr>
          <w:rFonts w:asciiTheme="majorHAnsi" w:hAnsiTheme="majorHAnsi"/>
          <w:b/>
          <w:bCs/>
          <w:sz w:val="28"/>
          <w:szCs w:val="28"/>
          <w:u w:val="single"/>
        </w:rPr>
        <w:t>R</w:t>
      </w:r>
      <w:r>
        <w:rPr>
          <w:rFonts w:asciiTheme="majorHAnsi" w:hAnsiTheme="majorHAnsi"/>
          <w:b/>
          <w:bCs/>
          <w:sz w:val="28"/>
          <w:szCs w:val="28"/>
          <w:u w:val="single"/>
        </w:rPr>
        <w:t xml:space="preserve">emote </w:t>
      </w:r>
      <w:r w:rsidR="0096526D" w:rsidRPr="001E3940">
        <w:rPr>
          <w:rFonts w:asciiTheme="majorHAnsi" w:hAnsiTheme="majorHAnsi"/>
          <w:b/>
          <w:bCs/>
          <w:sz w:val="28"/>
          <w:szCs w:val="28"/>
          <w:u w:val="single"/>
        </w:rPr>
        <w:t>S</w:t>
      </w:r>
      <w:r>
        <w:rPr>
          <w:rFonts w:asciiTheme="majorHAnsi" w:hAnsiTheme="majorHAnsi"/>
          <w:b/>
          <w:bCs/>
          <w:sz w:val="28"/>
          <w:szCs w:val="28"/>
          <w:u w:val="single"/>
        </w:rPr>
        <w:t>ensing</w:t>
      </w:r>
      <w:r w:rsidR="0096526D" w:rsidRPr="001E3940">
        <w:rPr>
          <w:rFonts w:asciiTheme="majorHAnsi" w:hAnsiTheme="majorHAnsi"/>
          <w:b/>
          <w:bCs/>
          <w:sz w:val="28"/>
          <w:szCs w:val="28"/>
          <w:u w:val="single"/>
        </w:rPr>
        <w:t xml:space="preserve"> 2024</w:t>
      </w:r>
    </w:p>
    <w:p w:rsidR="00877B10" w:rsidRPr="00877B10" w:rsidRDefault="00877B10" w:rsidP="001E3940">
      <w:pPr>
        <w:spacing w:after="0" w:line="360" w:lineRule="auto"/>
        <w:jc w:val="center"/>
        <w:rPr>
          <w:rFonts w:asciiTheme="majorHAnsi" w:hAnsiTheme="majorHAnsi"/>
        </w:rPr>
      </w:pPr>
      <w:r w:rsidRPr="00877B10">
        <w:rPr>
          <w:rFonts w:asciiTheme="majorHAnsi" w:hAnsiTheme="majorHAnsi"/>
        </w:rPr>
        <w:t>“Stepping Towards Economic Sustainability through Spatial Data Services”</w:t>
      </w:r>
    </w:p>
    <w:p w:rsidR="00465B27" w:rsidRDefault="00465B27" w:rsidP="00465B27">
      <w:pPr>
        <w:spacing w:after="0" w:line="240" w:lineRule="auto"/>
        <w:jc w:val="center"/>
        <w:rPr>
          <w:b/>
          <w:bCs/>
          <w:sz w:val="28"/>
          <w:szCs w:val="28"/>
        </w:rPr>
      </w:pPr>
    </w:p>
    <w:p w:rsidR="00877B10" w:rsidRDefault="00465B27" w:rsidP="009240DE">
      <w:pPr>
        <w:spacing w:after="0" w:line="360" w:lineRule="auto"/>
        <w:jc w:val="center"/>
        <w:rPr>
          <w:b/>
          <w:bCs/>
          <w:sz w:val="28"/>
          <w:szCs w:val="28"/>
        </w:rPr>
      </w:pPr>
      <w:r>
        <w:rPr>
          <w:b/>
          <w:bCs/>
          <w:sz w:val="28"/>
          <w:szCs w:val="28"/>
        </w:rPr>
        <w:t xml:space="preserve">POSTER </w:t>
      </w:r>
      <w:r w:rsidRPr="00465B27">
        <w:rPr>
          <w:b/>
          <w:bCs/>
          <w:sz w:val="28"/>
          <w:szCs w:val="28"/>
        </w:rPr>
        <w:t>PRESENTATION</w:t>
      </w:r>
      <w:r w:rsidRPr="00465B27">
        <w:rPr>
          <w:b/>
          <w:bCs/>
          <w:sz w:val="28"/>
          <w:szCs w:val="28"/>
        </w:rPr>
        <w:tab/>
        <w:t>GUIDELINES</w:t>
      </w:r>
    </w:p>
    <w:p w:rsidR="007F056C" w:rsidRDefault="007F056C" w:rsidP="00EA1274">
      <w:pPr>
        <w:pStyle w:val="ListParagraph"/>
        <w:numPr>
          <w:ilvl w:val="0"/>
          <w:numId w:val="7"/>
        </w:numPr>
        <w:spacing w:after="0" w:line="360" w:lineRule="auto"/>
        <w:ind w:left="450" w:hanging="450"/>
        <w:jc w:val="both"/>
        <w:rPr>
          <w:sz w:val="24"/>
          <w:szCs w:val="24"/>
        </w:rPr>
      </w:pPr>
      <w:r w:rsidRPr="007F056C">
        <w:rPr>
          <w:sz w:val="24"/>
          <w:szCs w:val="24"/>
        </w:rPr>
        <w:t>To acquire eligib</w:t>
      </w:r>
      <w:r w:rsidR="00CF5F2A">
        <w:rPr>
          <w:sz w:val="24"/>
          <w:szCs w:val="24"/>
        </w:rPr>
        <w:t>i</w:t>
      </w:r>
      <w:r w:rsidRPr="007F056C">
        <w:rPr>
          <w:sz w:val="24"/>
          <w:szCs w:val="24"/>
        </w:rPr>
        <w:t>l</w:t>
      </w:r>
      <w:r w:rsidR="00CF5F2A">
        <w:rPr>
          <w:sz w:val="24"/>
          <w:szCs w:val="24"/>
        </w:rPr>
        <w:t>ity</w:t>
      </w:r>
      <w:r w:rsidRPr="007F056C">
        <w:rPr>
          <w:sz w:val="24"/>
          <w:szCs w:val="24"/>
        </w:rPr>
        <w:t xml:space="preserve"> for the poster presentation, the authors must submit poster title, abstract and the PDF version of the poster at the initial submission </w:t>
      </w:r>
      <w:r>
        <w:rPr>
          <w:sz w:val="24"/>
          <w:szCs w:val="24"/>
        </w:rPr>
        <w:t>on or before</w:t>
      </w:r>
      <w:r w:rsidR="00CF5F2A">
        <w:rPr>
          <w:sz w:val="24"/>
          <w:szCs w:val="24"/>
        </w:rPr>
        <w:t xml:space="preserve"> 20</w:t>
      </w:r>
      <w:r w:rsidR="00CF5F2A" w:rsidRPr="00CF5F2A">
        <w:rPr>
          <w:sz w:val="24"/>
          <w:szCs w:val="24"/>
          <w:vertAlign w:val="superscript"/>
        </w:rPr>
        <w:t>th</w:t>
      </w:r>
      <w:r w:rsidR="00CF5F2A">
        <w:rPr>
          <w:sz w:val="24"/>
          <w:szCs w:val="24"/>
        </w:rPr>
        <w:t xml:space="preserve"> July</w:t>
      </w:r>
    </w:p>
    <w:p w:rsidR="007F056C" w:rsidRPr="00B7120C" w:rsidRDefault="007F056C" w:rsidP="00B7120C">
      <w:pPr>
        <w:pStyle w:val="ListParagraph"/>
        <w:numPr>
          <w:ilvl w:val="0"/>
          <w:numId w:val="7"/>
        </w:numPr>
        <w:spacing w:after="0" w:line="360" w:lineRule="auto"/>
        <w:ind w:left="450" w:hanging="450"/>
        <w:jc w:val="both"/>
        <w:rPr>
          <w:sz w:val="24"/>
          <w:szCs w:val="24"/>
        </w:rPr>
      </w:pPr>
      <w:r w:rsidRPr="00B7120C">
        <w:rPr>
          <w:sz w:val="24"/>
          <w:szCs w:val="24"/>
        </w:rPr>
        <w:t>The electronic version of the poster (as a PDF file) should submit along the abstract for review purpose. Both the abstract and the electronic poster will be peer-reviewed and will be notified for acceptance.</w:t>
      </w:r>
      <w:r w:rsidR="00B7120C" w:rsidRPr="00B7120C">
        <w:rPr>
          <w:sz w:val="24"/>
          <w:szCs w:val="24"/>
        </w:rPr>
        <w:t xml:space="preserve"> Abstract </w:t>
      </w:r>
      <w:r w:rsidR="00B7120C">
        <w:rPr>
          <w:sz w:val="24"/>
          <w:szCs w:val="24"/>
        </w:rPr>
        <w:t xml:space="preserve">shall include </w:t>
      </w:r>
      <w:r w:rsidR="00B7120C" w:rsidRPr="00B7120C">
        <w:rPr>
          <w:sz w:val="24"/>
          <w:szCs w:val="24"/>
        </w:rPr>
        <w:t>200-250 words that clearly describe your study in an organized</w:t>
      </w:r>
      <w:bookmarkStart w:id="0" w:name="_GoBack"/>
      <w:bookmarkEnd w:id="0"/>
      <w:r w:rsidR="00B7120C" w:rsidRPr="00B7120C">
        <w:rPr>
          <w:sz w:val="24"/>
          <w:szCs w:val="24"/>
        </w:rPr>
        <w:t xml:space="preserve"> manner.</w:t>
      </w:r>
    </w:p>
    <w:p w:rsidR="007F056C" w:rsidRPr="007F056C" w:rsidRDefault="007F056C" w:rsidP="007F056C">
      <w:pPr>
        <w:pStyle w:val="ListParagraph"/>
        <w:numPr>
          <w:ilvl w:val="0"/>
          <w:numId w:val="7"/>
        </w:numPr>
        <w:spacing w:after="0" w:line="360" w:lineRule="auto"/>
        <w:ind w:left="450" w:hanging="450"/>
        <w:jc w:val="both"/>
        <w:rPr>
          <w:sz w:val="24"/>
          <w:szCs w:val="24"/>
        </w:rPr>
      </w:pPr>
      <w:r w:rsidRPr="007F056C">
        <w:rPr>
          <w:sz w:val="24"/>
          <w:szCs w:val="24"/>
        </w:rPr>
        <w:t>The final printed version of the poster should be prepared in advance and brought to the conference by the presenters. The conference organizers are NOT able to receive any posters by mail in advance, print or transport posters.</w:t>
      </w:r>
    </w:p>
    <w:p w:rsidR="00B7120C" w:rsidRPr="00B7120C" w:rsidRDefault="00B7120C" w:rsidP="0028477E">
      <w:pPr>
        <w:pStyle w:val="ListParagraph"/>
        <w:numPr>
          <w:ilvl w:val="0"/>
          <w:numId w:val="7"/>
        </w:numPr>
        <w:spacing w:after="0" w:line="360" w:lineRule="auto"/>
        <w:ind w:left="450" w:hanging="450"/>
        <w:jc w:val="both"/>
        <w:rPr>
          <w:sz w:val="24"/>
          <w:szCs w:val="24"/>
        </w:rPr>
      </w:pPr>
      <w:r w:rsidRPr="0028477E">
        <w:rPr>
          <w:sz w:val="24"/>
          <w:szCs w:val="24"/>
        </w:rPr>
        <w:t xml:space="preserve">All posters should be no larger than A0 paper size measuring 84.1 cm (width) × 118.9 cm (height) or 33.1 inches (width) × 46.8 inches (height). </w:t>
      </w:r>
    </w:p>
    <w:p w:rsidR="009240DE" w:rsidRDefault="00B7120C" w:rsidP="0028477E">
      <w:pPr>
        <w:pStyle w:val="ListParagraph"/>
        <w:numPr>
          <w:ilvl w:val="0"/>
          <w:numId w:val="7"/>
        </w:numPr>
        <w:spacing w:after="0" w:line="360" w:lineRule="auto"/>
        <w:ind w:left="450" w:hanging="450"/>
        <w:jc w:val="both"/>
        <w:rPr>
          <w:sz w:val="24"/>
          <w:szCs w:val="24"/>
        </w:rPr>
      </w:pPr>
      <w:r w:rsidRPr="0028477E">
        <w:rPr>
          <w:sz w:val="24"/>
          <w:szCs w:val="24"/>
        </w:rPr>
        <w:t>The top of the poster should display, in lettering not smaller than 2.5 cm in height, the Title of the Paper, Name(s) of the Author(s) &amp; Affiliation(s)</w:t>
      </w:r>
      <w:r w:rsidR="009240DE" w:rsidRPr="0028477E">
        <w:rPr>
          <w:sz w:val="24"/>
          <w:szCs w:val="24"/>
        </w:rPr>
        <w:t xml:space="preserve">. </w:t>
      </w:r>
    </w:p>
    <w:p w:rsidR="0028477E" w:rsidRDefault="0028477E" w:rsidP="00B7120C">
      <w:pPr>
        <w:pStyle w:val="ListParagraph"/>
        <w:numPr>
          <w:ilvl w:val="0"/>
          <w:numId w:val="7"/>
        </w:numPr>
        <w:spacing w:after="0" w:line="360" w:lineRule="auto"/>
        <w:ind w:left="450" w:hanging="450"/>
        <w:jc w:val="both"/>
        <w:rPr>
          <w:sz w:val="24"/>
          <w:szCs w:val="24"/>
        </w:rPr>
      </w:pPr>
      <w:r w:rsidRPr="00B775DD">
        <w:rPr>
          <w:sz w:val="24"/>
          <w:szCs w:val="24"/>
        </w:rPr>
        <w:t xml:space="preserve">As poster presentations are a way of explaining, promoting and advertising your research </w:t>
      </w:r>
      <w:r w:rsidR="00B775DD" w:rsidRPr="00B775DD">
        <w:rPr>
          <w:sz w:val="24"/>
          <w:szCs w:val="24"/>
        </w:rPr>
        <w:t xml:space="preserve">use a consistent style and sequence (left to right or top to bottom) to guide the viewer through the poster. You may use figures, tables, graphs and/or photographs where suitable. Keep the text brief and to the point. Posters generally include: an introduction, methodology, results, discussion, conclusion and references. </w:t>
      </w:r>
    </w:p>
    <w:p w:rsidR="00B775DD" w:rsidRDefault="00B775DD" w:rsidP="00B7120C">
      <w:pPr>
        <w:pStyle w:val="ListParagraph"/>
        <w:numPr>
          <w:ilvl w:val="0"/>
          <w:numId w:val="7"/>
        </w:numPr>
        <w:spacing w:after="0" w:line="360" w:lineRule="auto"/>
        <w:ind w:left="450" w:hanging="450"/>
        <w:jc w:val="both"/>
        <w:rPr>
          <w:sz w:val="24"/>
          <w:szCs w:val="24"/>
        </w:rPr>
      </w:pPr>
      <w:r w:rsidRPr="00B775DD">
        <w:rPr>
          <w:sz w:val="24"/>
          <w:szCs w:val="24"/>
        </w:rPr>
        <w:t xml:space="preserve">Use a large font size for your text, such as 24 point and arrange materials in columns rather than in rows to make your poster more reader-friendly. </w:t>
      </w:r>
    </w:p>
    <w:p w:rsidR="00B775DD" w:rsidRDefault="00B775DD" w:rsidP="0033597D">
      <w:pPr>
        <w:pStyle w:val="ListParagraph"/>
        <w:numPr>
          <w:ilvl w:val="0"/>
          <w:numId w:val="7"/>
        </w:numPr>
        <w:spacing w:after="0" w:line="360" w:lineRule="auto"/>
        <w:ind w:left="450" w:hanging="450"/>
        <w:jc w:val="both"/>
        <w:rPr>
          <w:sz w:val="24"/>
          <w:szCs w:val="24"/>
        </w:rPr>
      </w:pPr>
      <w:r w:rsidRPr="00B775DD">
        <w:rPr>
          <w:sz w:val="24"/>
          <w:szCs w:val="24"/>
        </w:rPr>
        <w:t>All posters will be assigned a poster number</w:t>
      </w:r>
      <w:r>
        <w:rPr>
          <w:sz w:val="24"/>
          <w:szCs w:val="24"/>
        </w:rPr>
        <w:t xml:space="preserve"> (will be assigned while acceptance of a</w:t>
      </w:r>
      <w:r w:rsidRPr="00B775DD">
        <w:rPr>
          <w:sz w:val="24"/>
          <w:szCs w:val="24"/>
        </w:rPr>
        <w:t>bstract</w:t>
      </w:r>
      <w:r>
        <w:rPr>
          <w:sz w:val="24"/>
          <w:szCs w:val="24"/>
        </w:rPr>
        <w:t>)</w:t>
      </w:r>
      <w:r w:rsidRPr="00B775DD">
        <w:rPr>
          <w:sz w:val="24"/>
          <w:szCs w:val="24"/>
        </w:rPr>
        <w:t>. Presenters must locate their assigned poster display, which will be numbered</w:t>
      </w:r>
      <w:r w:rsidR="0033597D">
        <w:rPr>
          <w:sz w:val="24"/>
          <w:szCs w:val="24"/>
        </w:rPr>
        <w:t xml:space="preserve"> with same number</w:t>
      </w:r>
      <w:r w:rsidRPr="00B775DD">
        <w:rPr>
          <w:sz w:val="24"/>
          <w:szCs w:val="24"/>
        </w:rPr>
        <w:t xml:space="preserve">, and hang their poster at least 15 minutes before </w:t>
      </w:r>
      <w:r w:rsidR="0033597D">
        <w:rPr>
          <w:sz w:val="24"/>
          <w:szCs w:val="24"/>
        </w:rPr>
        <w:t xml:space="preserve">commence of the </w:t>
      </w:r>
      <w:r w:rsidRPr="00B775DD">
        <w:rPr>
          <w:sz w:val="24"/>
          <w:szCs w:val="24"/>
        </w:rPr>
        <w:t>poster session.</w:t>
      </w:r>
      <w:r w:rsidR="0033597D">
        <w:rPr>
          <w:sz w:val="24"/>
          <w:szCs w:val="24"/>
        </w:rPr>
        <w:t xml:space="preserve"> </w:t>
      </w:r>
    </w:p>
    <w:p w:rsidR="0033597D" w:rsidRDefault="0033597D" w:rsidP="0033597D">
      <w:pPr>
        <w:pStyle w:val="ListParagraph"/>
        <w:numPr>
          <w:ilvl w:val="0"/>
          <w:numId w:val="7"/>
        </w:numPr>
        <w:spacing w:after="0" w:line="360" w:lineRule="auto"/>
        <w:ind w:left="450" w:hanging="450"/>
        <w:jc w:val="both"/>
        <w:rPr>
          <w:sz w:val="24"/>
          <w:szCs w:val="24"/>
        </w:rPr>
      </w:pPr>
      <w:r w:rsidRPr="0033597D">
        <w:rPr>
          <w:sz w:val="24"/>
          <w:szCs w:val="24"/>
        </w:rPr>
        <w:lastRenderedPageBreak/>
        <w:t>At least one of the authors should be present during the entire poster session or when conference participants are expected to visit the poster to facilitate your interaction with participants visiting your poster</w:t>
      </w:r>
      <w:r>
        <w:rPr>
          <w:sz w:val="24"/>
          <w:szCs w:val="24"/>
        </w:rPr>
        <w:t xml:space="preserve">. </w:t>
      </w:r>
    </w:p>
    <w:p w:rsidR="0033597D" w:rsidRPr="0033597D" w:rsidRDefault="0033597D" w:rsidP="0033597D">
      <w:pPr>
        <w:pStyle w:val="ListParagraph"/>
        <w:numPr>
          <w:ilvl w:val="0"/>
          <w:numId w:val="7"/>
        </w:numPr>
        <w:spacing w:after="0" w:line="360" w:lineRule="auto"/>
        <w:ind w:left="450" w:hanging="450"/>
        <w:jc w:val="both"/>
        <w:rPr>
          <w:sz w:val="24"/>
          <w:szCs w:val="24"/>
        </w:rPr>
      </w:pPr>
      <w:r w:rsidRPr="0033597D">
        <w:rPr>
          <w:sz w:val="24"/>
          <w:szCs w:val="24"/>
        </w:rPr>
        <w:t>Posters must be removed after the poster session. Any un</w:t>
      </w:r>
      <w:r>
        <w:rPr>
          <w:sz w:val="24"/>
          <w:szCs w:val="24"/>
        </w:rPr>
        <w:t>-</w:t>
      </w:r>
      <w:r w:rsidRPr="0033597D">
        <w:rPr>
          <w:sz w:val="24"/>
          <w:szCs w:val="24"/>
        </w:rPr>
        <w:t>removed posters will be disposed of by the conference staff.</w:t>
      </w:r>
    </w:p>
    <w:sectPr w:rsidR="0033597D" w:rsidRPr="0033597D" w:rsidSect="00B23EB9">
      <w:headerReference w:type="default"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066" w:rsidRDefault="00F14066" w:rsidP="00D774F2">
      <w:pPr>
        <w:spacing w:after="0" w:line="240" w:lineRule="auto"/>
      </w:pPr>
      <w:r>
        <w:separator/>
      </w:r>
    </w:p>
  </w:endnote>
  <w:endnote w:type="continuationSeparator" w:id="0">
    <w:p w:rsidR="00F14066" w:rsidRDefault="00F14066" w:rsidP="00D7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8619"/>
      <w:docPartObj>
        <w:docPartGallery w:val="Page Numbers (Bottom of Page)"/>
        <w:docPartUnique/>
      </w:docPartObj>
    </w:sdtPr>
    <w:sdtEndPr/>
    <w:sdtContent>
      <w:sdt>
        <w:sdtPr>
          <w:id w:val="-1669238322"/>
          <w:docPartObj>
            <w:docPartGallery w:val="Page Numbers (Top of Page)"/>
            <w:docPartUnique/>
          </w:docPartObj>
        </w:sdtPr>
        <w:sdtEndPr/>
        <w:sdtContent>
          <w:p w:rsidR="00234012" w:rsidRDefault="0023401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F5F2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5F2A">
              <w:rPr>
                <w:b/>
                <w:bCs/>
                <w:noProof/>
              </w:rPr>
              <w:t>2</w:t>
            </w:r>
            <w:r>
              <w:rPr>
                <w:b/>
                <w:bCs/>
                <w:sz w:val="24"/>
                <w:szCs w:val="24"/>
              </w:rPr>
              <w:fldChar w:fldCharType="end"/>
            </w:r>
          </w:p>
        </w:sdtContent>
      </w:sdt>
    </w:sdtContent>
  </w:sdt>
  <w:p w:rsidR="00234012" w:rsidRDefault="00234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066" w:rsidRDefault="00F14066" w:rsidP="00D774F2">
      <w:pPr>
        <w:spacing w:after="0" w:line="240" w:lineRule="auto"/>
      </w:pPr>
      <w:r>
        <w:separator/>
      </w:r>
    </w:p>
  </w:footnote>
  <w:footnote w:type="continuationSeparator" w:id="0">
    <w:p w:rsidR="00F14066" w:rsidRDefault="00F14066" w:rsidP="00D77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F2" w:rsidRPr="00D774F2" w:rsidRDefault="00D774F2" w:rsidP="00D774F2">
    <w:pPr>
      <w:pStyle w:val="Header"/>
      <w:tabs>
        <w:tab w:val="right" w:pos="8640"/>
      </w:tabs>
      <w:jc w:val="right"/>
      <w:rPr>
        <w:rFonts w:ascii="Times New Roman" w:hAnsi="Times New Roman" w:cs="Times New Roman"/>
      </w:rPr>
    </w:pPr>
    <w:r>
      <w:rPr>
        <w:noProof/>
      </w:rPr>
      <w:drawing>
        <wp:anchor distT="0" distB="0" distL="114300" distR="114300" simplePos="0" relativeHeight="251658240" behindDoc="1" locked="0" layoutInCell="1" allowOverlap="1" wp14:anchorId="0D68B7B9" wp14:editId="055CEEF5">
          <wp:simplePos x="0" y="0"/>
          <wp:positionH relativeFrom="column">
            <wp:posOffset>114300</wp:posOffset>
          </wp:positionH>
          <wp:positionV relativeFrom="paragraph">
            <wp:posOffset>-194945</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D774F2">
      <w:rPr>
        <w:rFonts w:ascii="Times New Roman" w:hAnsi="Times New Roman" w:cs="Times New Roman"/>
      </w:rPr>
      <w:t>Asian Conference on Remote Sensing 2024</w:t>
    </w:r>
  </w:p>
  <w:p w:rsidR="00D774F2" w:rsidRPr="00D774F2" w:rsidRDefault="00D774F2">
    <w:pPr>
      <w:pStyle w:val="Header"/>
      <w:rPr>
        <w:rFonts w:ascii="Times New Roman" w:hAnsi="Times New Roman" w:cs="Times New Roman"/>
      </w:rPr>
    </w:pPr>
  </w:p>
  <w:p w:rsidR="00D774F2" w:rsidRDefault="000B0813">
    <w:pPr>
      <w:pStyle w:val="Header"/>
    </w:pPr>
    <w:r>
      <w:rPr>
        <w:noProof/>
      </w:rPr>
      <mc:AlternateContent>
        <mc:Choice Requires="wps">
          <w:drawing>
            <wp:anchor distT="0" distB="0" distL="114300" distR="114300" simplePos="0" relativeHeight="251659264" behindDoc="0" locked="0" layoutInCell="1" allowOverlap="1" wp14:anchorId="5947E0B4" wp14:editId="35843FF8">
              <wp:simplePos x="0" y="0"/>
              <wp:positionH relativeFrom="column">
                <wp:posOffset>-11017</wp:posOffset>
              </wp:positionH>
              <wp:positionV relativeFrom="paragraph">
                <wp:posOffset>42247</wp:posOffset>
              </wp:positionV>
              <wp:extent cx="5980973"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973"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3.35pt" to="470.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" strokecolor="#94b64e [3046]" strokeweight="1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01B4"/>
    <w:multiLevelType w:val="hybridMultilevel"/>
    <w:tmpl w:val="C704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24F8F"/>
    <w:multiLevelType w:val="hybridMultilevel"/>
    <w:tmpl w:val="E744C3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D007F4"/>
    <w:multiLevelType w:val="hybridMultilevel"/>
    <w:tmpl w:val="86E44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D30BB"/>
    <w:multiLevelType w:val="hybridMultilevel"/>
    <w:tmpl w:val="2B362C4C"/>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69679A"/>
    <w:multiLevelType w:val="hybridMultilevel"/>
    <w:tmpl w:val="9CD2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06580A"/>
    <w:multiLevelType w:val="hybridMultilevel"/>
    <w:tmpl w:val="86E44E3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38019C0"/>
    <w:multiLevelType w:val="hybridMultilevel"/>
    <w:tmpl w:val="0440703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577CE4"/>
    <w:multiLevelType w:val="hybridMultilevel"/>
    <w:tmpl w:val="6840E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7B0C9A"/>
    <w:multiLevelType w:val="multilevel"/>
    <w:tmpl w:val="1DE2CC8A"/>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5"/>
  </w:num>
  <w:num w:numId="2">
    <w:abstractNumId w:val="2"/>
  </w:num>
  <w:num w:numId="3">
    <w:abstractNumId w:val="1"/>
  </w:num>
  <w:num w:numId="4">
    <w:abstractNumId w:val="8"/>
  </w:num>
  <w:num w:numId="5">
    <w:abstractNumId w:val="0"/>
  </w:num>
  <w:num w:numId="6">
    <w:abstractNumId w:val="7"/>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26D"/>
    <w:rsid w:val="00077CEC"/>
    <w:rsid w:val="0009532E"/>
    <w:rsid w:val="000B0813"/>
    <w:rsid w:val="000C65CB"/>
    <w:rsid w:val="000D3F7C"/>
    <w:rsid w:val="0016767E"/>
    <w:rsid w:val="00167DC2"/>
    <w:rsid w:val="001950C7"/>
    <w:rsid w:val="001E3940"/>
    <w:rsid w:val="00234012"/>
    <w:rsid w:val="002652EA"/>
    <w:rsid w:val="0028477E"/>
    <w:rsid w:val="002B591A"/>
    <w:rsid w:val="002D1870"/>
    <w:rsid w:val="0033597D"/>
    <w:rsid w:val="003E6F0A"/>
    <w:rsid w:val="00465B27"/>
    <w:rsid w:val="00474F5F"/>
    <w:rsid w:val="004B4A1B"/>
    <w:rsid w:val="004D0B50"/>
    <w:rsid w:val="00587F68"/>
    <w:rsid w:val="006372C3"/>
    <w:rsid w:val="0066262A"/>
    <w:rsid w:val="006A07C9"/>
    <w:rsid w:val="00710F34"/>
    <w:rsid w:val="007F056C"/>
    <w:rsid w:val="00800C6F"/>
    <w:rsid w:val="00802B0A"/>
    <w:rsid w:val="008112C4"/>
    <w:rsid w:val="00812352"/>
    <w:rsid w:val="00877B10"/>
    <w:rsid w:val="008A55B5"/>
    <w:rsid w:val="009240DE"/>
    <w:rsid w:val="0096526D"/>
    <w:rsid w:val="009C2C71"/>
    <w:rsid w:val="00A17F62"/>
    <w:rsid w:val="00A2569D"/>
    <w:rsid w:val="00A43BD7"/>
    <w:rsid w:val="00A60B95"/>
    <w:rsid w:val="00A95A9E"/>
    <w:rsid w:val="00AA5F0C"/>
    <w:rsid w:val="00AF2C74"/>
    <w:rsid w:val="00B23EB9"/>
    <w:rsid w:val="00B30E37"/>
    <w:rsid w:val="00B42393"/>
    <w:rsid w:val="00B7120C"/>
    <w:rsid w:val="00B775DD"/>
    <w:rsid w:val="00BD4DAB"/>
    <w:rsid w:val="00C3137E"/>
    <w:rsid w:val="00C32C1D"/>
    <w:rsid w:val="00CD1884"/>
    <w:rsid w:val="00CF0120"/>
    <w:rsid w:val="00CF5F2A"/>
    <w:rsid w:val="00D05835"/>
    <w:rsid w:val="00D774F2"/>
    <w:rsid w:val="00DD3BC4"/>
    <w:rsid w:val="00E15074"/>
    <w:rsid w:val="00E4121C"/>
    <w:rsid w:val="00EA1274"/>
    <w:rsid w:val="00EF0869"/>
    <w:rsid w:val="00F14066"/>
    <w:rsid w:val="00F511AA"/>
    <w:rsid w:val="00FD780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2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26D"/>
    <w:pPr>
      <w:ind w:left="720"/>
      <w:contextualSpacing/>
    </w:pPr>
  </w:style>
  <w:style w:type="paragraph" w:styleId="BalloonText">
    <w:name w:val="Balloon Text"/>
    <w:basedOn w:val="Normal"/>
    <w:link w:val="BalloonTextChar"/>
    <w:uiPriority w:val="99"/>
    <w:semiHidden/>
    <w:unhideWhenUsed/>
    <w:rsid w:val="001E3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940"/>
    <w:rPr>
      <w:rFonts w:ascii="Tahoma" w:hAnsi="Tahoma" w:cs="Tahoma"/>
      <w:sz w:val="16"/>
      <w:szCs w:val="16"/>
    </w:rPr>
  </w:style>
  <w:style w:type="character" w:styleId="Hyperlink">
    <w:name w:val="Hyperlink"/>
    <w:basedOn w:val="DefaultParagraphFont"/>
    <w:uiPriority w:val="99"/>
    <w:unhideWhenUsed/>
    <w:rsid w:val="004B4A1B"/>
    <w:rPr>
      <w:color w:val="0000FF" w:themeColor="hyperlink"/>
      <w:u w:val="single"/>
    </w:rPr>
  </w:style>
  <w:style w:type="paragraph" w:styleId="Header">
    <w:name w:val="header"/>
    <w:basedOn w:val="Normal"/>
    <w:link w:val="HeaderChar"/>
    <w:uiPriority w:val="99"/>
    <w:unhideWhenUsed/>
    <w:rsid w:val="00D77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4F2"/>
  </w:style>
  <w:style w:type="paragraph" w:styleId="Footer">
    <w:name w:val="footer"/>
    <w:basedOn w:val="Normal"/>
    <w:link w:val="FooterChar"/>
    <w:uiPriority w:val="99"/>
    <w:unhideWhenUsed/>
    <w:rsid w:val="00D77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4F2"/>
  </w:style>
  <w:style w:type="character" w:styleId="FollowedHyperlink">
    <w:name w:val="FollowedHyperlink"/>
    <w:basedOn w:val="DefaultParagraphFont"/>
    <w:uiPriority w:val="99"/>
    <w:semiHidden/>
    <w:unhideWhenUsed/>
    <w:rsid w:val="00D774F2"/>
    <w:rPr>
      <w:color w:val="800080" w:themeColor="followedHyperlink"/>
      <w:u w:val="single"/>
    </w:rPr>
  </w:style>
  <w:style w:type="table" w:styleId="TableGrid">
    <w:name w:val="Table Grid"/>
    <w:basedOn w:val="TableNormal"/>
    <w:uiPriority w:val="59"/>
    <w:rsid w:val="00A60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2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26D"/>
    <w:pPr>
      <w:ind w:left="720"/>
      <w:contextualSpacing/>
    </w:pPr>
  </w:style>
  <w:style w:type="paragraph" w:styleId="BalloonText">
    <w:name w:val="Balloon Text"/>
    <w:basedOn w:val="Normal"/>
    <w:link w:val="BalloonTextChar"/>
    <w:uiPriority w:val="99"/>
    <w:semiHidden/>
    <w:unhideWhenUsed/>
    <w:rsid w:val="001E3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940"/>
    <w:rPr>
      <w:rFonts w:ascii="Tahoma" w:hAnsi="Tahoma" w:cs="Tahoma"/>
      <w:sz w:val="16"/>
      <w:szCs w:val="16"/>
    </w:rPr>
  </w:style>
  <w:style w:type="character" w:styleId="Hyperlink">
    <w:name w:val="Hyperlink"/>
    <w:basedOn w:val="DefaultParagraphFont"/>
    <w:uiPriority w:val="99"/>
    <w:unhideWhenUsed/>
    <w:rsid w:val="004B4A1B"/>
    <w:rPr>
      <w:color w:val="0000FF" w:themeColor="hyperlink"/>
      <w:u w:val="single"/>
    </w:rPr>
  </w:style>
  <w:style w:type="paragraph" w:styleId="Header">
    <w:name w:val="header"/>
    <w:basedOn w:val="Normal"/>
    <w:link w:val="HeaderChar"/>
    <w:uiPriority w:val="99"/>
    <w:unhideWhenUsed/>
    <w:rsid w:val="00D77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4F2"/>
  </w:style>
  <w:style w:type="paragraph" w:styleId="Footer">
    <w:name w:val="footer"/>
    <w:basedOn w:val="Normal"/>
    <w:link w:val="FooterChar"/>
    <w:uiPriority w:val="99"/>
    <w:unhideWhenUsed/>
    <w:rsid w:val="00D77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4F2"/>
  </w:style>
  <w:style w:type="character" w:styleId="FollowedHyperlink">
    <w:name w:val="FollowedHyperlink"/>
    <w:basedOn w:val="DefaultParagraphFont"/>
    <w:uiPriority w:val="99"/>
    <w:semiHidden/>
    <w:unhideWhenUsed/>
    <w:rsid w:val="00D774F2"/>
    <w:rPr>
      <w:color w:val="800080" w:themeColor="followedHyperlink"/>
      <w:u w:val="single"/>
    </w:rPr>
  </w:style>
  <w:style w:type="table" w:styleId="TableGrid">
    <w:name w:val="Table Grid"/>
    <w:basedOn w:val="TableNormal"/>
    <w:uiPriority w:val="59"/>
    <w:rsid w:val="00A60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B85B7-8A86-4ECF-8D1E-7E864A88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DSG-GeoInfo</cp:lastModifiedBy>
  <cp:revision>5</cp:revision>
  <cp:lastPrinted>2024-01-22T05:36:00Z</cp:lastPrinted>
  <dcterms:created xsi:type="dcterms:W3CDTF">2024-01-18T07:11:00Z</dcterms:created>
  <dcterms:modified xsi:type="dcterms:W3CDTF">2024-07-17T15:18:00Z</dcterms:modified>
</cp:coreProperties>
</file>