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91" w:rsidRDefault="00877B10" w:rsidP="001E3940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/>
          <w:b/>
          <w:bCs/>
          <w:sz w:val="28"/>
          <w:szCs w:val="28"/>
          <w:u w:val="single"/>
        </w:rPr>
        <w:t>45</w:t>
      </w:r>
      <w:r w:rsidRPr="00877B10">
        <w:rPr>
          <w:rFonts w:asciiTheme="majorHAnsi" w:hAnsiTheme="majorHAns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A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sian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C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onference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R</w:t>
      </w:r>
      <w:r>
        <w:rPr>
          <w:rFonts w:asciiTheme="majorHAnsi" w:hAnsiTheme="majorHAnsi"/>
          <w:b/>
          <w:bCs/>
          <w:sz w:val="28"/>
          <w:szCs w:val="28"/>
          <w:u w:val="single"/>
        </w:rPr>
        <w:t xml:space="preserve">emote 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>S</w:t>
      </w:r>
      <w:r>
        <w:rPr>
          <w:rFonts w:asciiTheme="majorHAnsi" w:hAnsiTheme="majorHAnsi"/>
          <w:b/>
          <w:bCs/>
          <w:sz w:val="28"/>
          <w:szCs w:val="28"/>
          <w:u w:val="single"/>
        </w:rPr>
        <w:t>ensing</w:t>
      </w:r>
      <w:r w:rsidR="0096526D" w:rsidRPr="001E3940">
        <w:rPr>
          <w:rFonts w:asciiTheme="majorHAnsi" w:hAnsiTheme="majorHAnsi"/>
          <w:b/>
          <w:bCs/>
          <w:sz w:val="28"/>
          <w:szCs w:val="28"/>
          <w:u w:val="single"/>
        </w:rPr>
        <w:t xml:space="preserve"> 2024</w:t>
      </w:r>
    </w:p>
    <w:p w:rsidR="00877B10" w:rsidRPr="00877B10" w:rsidRDefault="00877B10" w:rsidP="001E3940">
      <w:pPr>
        <w:spacing w:after="0" w:line="360" w:lineRule="auto"/>
        <w:jc w:val="center"/>
        <w:rPr>
          <w:rFonts w:asciiTheme="majorHAnsi" w:hAnsiTheme="majorHAnsi"/>
        </w:rPr>
      </w:pPr>
      <w:r w:rsidRPr="00877B10">
        <w:rPr>
          <w:rFonts w:asciiTheme="majorHAnsi" w:hAnsiTheme="majorHAnsi"/>
        </w:rPr>
        <w:t>“Stepping Towards Economic Sustainability through Spatial Data Services”</w:t>
      </w:r>
    </w:p>
    <w:p w:rsidR="00465B27" w:rsidRDefault="00465B27" w:rsidP="00465B2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77B10" w:rsidRDefault="00465B27" w:rsidP="009240DE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65B27">
        <w:rPr>
          <w:b/>
          <w:bCs/>
          <w:sz w:val="28"/>
          <w:szCs w:val="28"/>
        </w:rPr>
        <w:t>GUIDELINES</w:t>
      </w:r>
      <w:r w:rsidR="00DB09B2">
        <w:rPr>
          <w:b/>
          <w:bCs/>
          <w:sz w:val="28"/>
          <w:szCs w:val="28"/>
        </w:rPr>
        <w:t xml:space="preserve"> FOR ORAL </w:t>
      </w:r>
      <w:r w:rsidR="00DB09B2" w:rsidRPr="00465B27">
        <w:rPr>
          <w:b/>
          <w:bCs/>
          <w:sz w:val="28"/>
          <w:szCs w:val="28"/>
        </w:rPr>
        <w:t>PRESENTATION</w:t>
      </w:r>
      <w:r w:rsidR="00DB09B2" w:rsidRPr="00465B27">
        <w:rPr>
          <w:b/>
          <w:bCs/>
          <w:sz w:val="28"/>
          <w:szCs w:val="28"/>
        </w:rPr>
        <w:tab/>
      </w:r>
    </w:p>
    <w:p w:rsidR="007F056C" w:rsidRDefault="00DB09B2" w:rsidP="00DB09B2">
      <w:pPr>
        <w:pStyle w:val="ListParagraph"/>
        <w:numPr>
          <w:ilvl w:val="0"/>
          <w:numId w:val="7"/>
        </w:numPr>
        <w:spacing w:after="0" w:line="360" w:lineRule="auto"/>
        <w:ind w:left="450" w:hanging="540"/>
        <w:jc w:val="both"/>
        <w:rPr>
          <w:sz w:val="24"/>
          <w:szCs w:val="24"/>
        </w:rPr>
      </w:pPr>
      <w:r w:rsidRPr="00DB09B2">
        <w:rPr>
          <w:sz w:val="24"/>
          <w:szCs w:val="24"/>
        </w:rPr>
        <w:t xml:space="preserve">Each oral presentation is allocated 15 minutes (12 minutes for presentation and 3 minutes for Q&amp;A). </w:t>
      </w:r>
    </w:p>
    <w:p w:rsidR="007F056C" w:rsidRPr="00B7120C" w:rsidRDefault="00DB09B2" w:rsidP="00DB09B2">
      <w:pPr>
        <w:pStyle w:val="ListParagraph"/>
        <w:numPr>
          <w:ilvl w:val="0"/>
          <w:numId w:val="7"/>
        </w:numPr>
        <w:spacing w:after="0" w:line="360" w:lineRule="auto"/>
        <w:ind w:left="450" w:hanging="540"/>
        <w:jc w:val="both"/>
        <w:rPr>
          <w:sz w:val="24"/>
          <w:szCs w:val="24"/>
        </w:rPr>
      </w:pPr>
      <w:r w:rsidRPr="00DB09B2">
        <w:rPr>
          <w:sz w:val="24"/>
          <w:szCs w:val="24"/>
        </w:rPr>
        <w:t>All speakers are requested to report their attendance to the session chair or assistants at least 10 minutes before the session starts</w:t>
      </w:r>
      <w:r w:rsidR="00B7120C" w:rsidRPr="00B7120C">
        <w:rPr>
          <w:sz w:val="24"/>
          <w:szCs w:val="24"/>
        </w:rPr>
        <w:t>.</w:t>
      </w:r>
    </w:p>
    <w:p w:rsidR="000527B9" w:rsidRPr="00DC4173" w:rsidRDefault="00DC4173" w:rsidP="000527B9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DC4173">
        <w:rPr>
          <w:sz w:val="24"/>
          <w:szCs w:val="24"/>
        </w:rPr>
        <w:t xml:space="preserve">Presentations should be in English </w:t>
      </w:r>
      <w:r w:rsidR="000527B9" w:rsidRPr="00DC4173">
        <w:rPr>
          <w:sz w:val="24"/>
          <w:szCs w:val="24"/>
        </w:rPr>
        <w:t>as PowerPoint presentations</w:t>
      </w:r>
      <w:r>
        <w:rPr>
          <w:sz w:val="24"/>
          <w:szCs w:val="24"/>
        </w:rPr>
        <w:t>, therefore, p</w:t>
      </w:r>
      <w:r w:rsidRPr="00DC4173">
        <w:rPr>
          <w:sz w:val="24"/>
          <w:szCs w:val="24"/>
        </w:rPr>
        <w:t>repare your presentation as a single file to run on PC as a Microsoft Office PowerPoint Presentation format file (.</w:t>
      </w:r>
      <w:proofErr w:type="spellStart"/>
      <w:r w:rsidRPr="00DC4173">
        <w:rPr>
          <w:sz w:val="24"/>
          <w:szCs w:val="24"/>
        </w:rPr>
        <w:t>pptx</w:t>
      </w:r>
      <w:proofErr w:type="spellEnd"/>
      <w:r w:rsidRPr="00DC4173">
        <w:rPr>
          <w:sz w:val="24"/>
          <w:szCs w:val="24"/>
        </w:rPr>
        <w:t xml:space="preserve">). </w:t>
      </w:r>
      <w:r w:rsidR="000527B9" w:rsidRPr="00DC4173">
        <w:rPr>
          <w:sz w:val="24"/>
          <w:szCs w:val="24"/>
        </w:rPr>
        <w:t xml:space="preserve">No other audio-visual medium (e.g., slide, video, or overhead) or software is allowed. </w:t>
      </w:r>
    </w:p>
    <w:p w:rsidR="00DC4173" w:rsidRDefault="00DB09B2" w:rsidP="00DC4173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 w:rsidRPr="00DB09B2">
        <w:rPr>
          <w:sz w:val="24"/>
          <w:szCs w:val="24"/>
        </w:rPr>
        <w:t xml:space="preserve">The presentation room will be featured with laptop with windows </w:t>
      </w:r>
      <w:proofErr w:type="spellStart"/>
      <w:r w:rsidRPr="00DB09B2">
        <w:rPr>
          <w:sz w:val="24"/>
          <w:szCs w:val="24"/>
        </w:rPr>
        <w:t>os</w:t>
      </w:r>
      <w:proofErr w:type="spellEnd"/>
      <w:r w:rsidRPr="00DB09B2">
        <w:rPr>
          <w:sz w:val="24"/>
          <w:szCs w:val="24"/>
        </w:rPr>
        <w:t>, electronic power, projector screen, laser pointer, lectern and reception desk</w:t>
      </w:r>
      <w:r w:rsidR="00DC4173">
        <w:rPr>
          <w:sz w:val="24"/>
          <w:szCs w:val="24"/>
        </w:rPr>
        <w:t xml:space="preserve"> and </w:t>
      </w:r>
      <w:r w:rsidR="00DC4173" w:rsidRPr="000527B9">
        <w:rPr>
          <w:sz w:val="24"/>
          <w:szCs w:val="24"/>
        </w:rPr>
        <w:t xml:space="preserve">Upload your presentation file to the laptop </w:t>
      </w:r>
      <w:r w:rsidR="001E08D2">
        <w:rPr>
          <w:sz w:val="24"/>
          <w:szCs w:val="24"/>
        </w:rPr>
        <w:t xml:space="preserve">located </w:t>
      </w:r>
      <w:r w:rsidR="00DC4173" w:rsidRPr="000527B9">
        <w:rPr>
          <w:sz w:val="24"/>
          <w:szCs w:val="24"/>
        </w:rPr>
        <w:t xml:space="preserve">in the presentation room using a USB thumb stick or external drive. </w:t>
      </w:r>
    </w:p>
    <w:p w:rsidR="001E08D2" w:rsidRPr="000527B9" w:rsidRDefault="001E08D2" w:rsidP="00DC4173">
      <w:pPr>
        <w:pStyle w:val="ListParagraph"/>
        <w:numPr>
          <w:ilvl w:val="0"/>
          <w:numId w:val="7"/>
        </w:numPr>
        <w:spacing w:after="0" w:line="360" w:lineRule="auto"/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Submit the power point presentation here to avoid unnecessary delays in copying files at the session rooms.</w:t>
      </w:r>
      <w:bookmarkStart w:id="0" w:name="_GoBack"/>
      <w:bookmarkEnd w:id="0"/>
    </w:p>
    <w:sectPr w:rsidR="001E08D2" w:rsidRPr="000527B9" w:rsidSect="00B23EB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B1" w:rsidRDefault="00EF49B1" w:rsidP="00D774F2">
      <w:pPr>
        <w:spacing w:after="0" w:line="240" w:lineRule="auto"/>
      </w:pPr>
      <w:r>
        <w:separator/>
      </w:r>
    </w:p>
  </w:endnote>
  <w:endnote w:type="continuationSeparator" w:id="0">
    <w:p w:rsidR="00EF49B1" w:rsidRDefault="00EF49B1" w:rsidP="00D7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86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34012" w:rsidRDefault="0023401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08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4012" w:rsidRDefault="002340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B1" w:rsidRDefault="00EF49B1" w:rsidP="00D774F2">
      <w:pPr>
        <w:spacing w:after="0" w:line="240" w:lineRule="auto"/>
      </w:pPr>
      <w:r>
        <w:separator/>
      </w:r>
    </w:p>
  </w:footnote>
  <w:footnote w:type="continuationSeparator" w:id="0">
    <w:p w:rsidR="00EF49B1" w:rsidRDefault="00EF49B1" w:rsidP="00D7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F2" w:rsidRPr="00D774F2" w:rsidRDefault="00D774F2" w:rsidP="00D774F2">
    <w:pPr>
      <w:pStyle w:val="Header"/>
      <w:tabs>
        <w:tab w:val="right" w:pos="8640"/>
      </w:tabs>
      <w:jc w:val="right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DFA7DF" wp14:editId="2137F626">
          <wp:simplePos x="0" y="0"/>
          <wp:positionH relativeFrom="column">
            <wp:posOffset>114300</wp:posOffset>
          </wp:positionH>
          <wp:positionV relativeFrom="paragraph">
            <wp:posOffset>-194945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D774F2">
      <w:rPr>
        <w:rFonts w:ascii="Times New Roman" w:hAnsi="Times New Roman" w:cs="Times New Roman"/>
      </w:rPr>
      <w:t>Asian Conference on Remote Sensing 2024</w:t>
    </w:r>
  </w:p>
  <w:p w:rsidR="00D774F2" w:rsidRPr="00D774F2" w:rsidRDefault="00D774F2">
    <w:pPr>
      <w:pStyle w:val="Header"/>
      <w:rPr>
        <w:rFonts w:ascii="Times New Roman" w:hAnsi="Times New Roman" w:cs="Times New Roman"/>
      </w:rPr>
    </w:pPr>
  </w:p>
  <w:p w:rsidR="00D774F2" w:rsidRDefault="000B08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AC513" wp14:editId="1B976FBA">
              <wp:simplePos x="0" y="0"/>
              <wp:positionH relativeFrom="column">
                <wp:posOffset>-11017</wp:posOffset>
              </wp:positionH>
              <wp:positionV relativeFrom="paragraph">
                <wp:posOffset>42247</wp:posOffset>
              </wp:positionV>
              <wp:extent cx="5980973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973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35pt" to="47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IKygEAAN8DAAAOAAAAZHJzL2Uyb0RvYy54bWysU9uO0zAUfEfiHyy/06RZwe5GTfehK3hB&#10;ULHLB7jOcWPJNx2bJv17jt00iwAJgXhxfDkznhmfbB4ma9gJMGrvOr5e1ZyBk77X7tjxr8/v39xx&#10;FpNwvTDeQcfPEPnD9vWrzRhaaPzgTQ/IiMTFdgwdH1IKbVVFOYAVceUDODpUHq1ItMRj1aMYid2a&#10;qqnrd9XosQ/oJcRIu4+XQ74t/EqBTJ+VipCY6ThpS2XEMh7yWG03oj2iCIOWswzxDyqs0I4uXage&#10;RRLsG+pfqKyW6KNXaSW9rbxSWkLxQG7W9U9ungYRoHihcGJYYor/j1Z+Ou2R6b7jDWdOWHqip4RC&#10;H4fEdt45CtAja3JOY4gtle/cHudVDHvMpieFNn/JDptKtuclW5gSk7T59v6uvr+94Uxez6oXYMCY&#10;PoC3LE86brTLtkUrTh9josuo9FqSt41jIzVbc1vTk0obSH1/MFljlUVeZJVZOhu4IL6AIpskZF2Y&#10;S4PBziA7CWoNISW4dFMoMj9VZ5jSxizA+s/AuT5DoTTf34AXRLnZu7SArXYef3d7mtazZHWpvyZw&#10;8Z0jOPj+XB6sRENdVNKcOz636Y/rAn/5L7ffAQAA//8DAFBLAwQUAAYACAAAACEA7zDCFdsAAAAG&#10;AQAADwAAAGRycy9kb3ducmV2LnhtbEyOwU7DMBBE70j8g7VIXFDrtEKlhDgVKuqNS1JA4ubESxyw&#10;11HstuHvWbiU02g0o5lXbCbvxBHH2AdSsJhnIJDaYHrqFLzsd7M1iJg0Ge0CoYJvjLApLy8KnZtw&#10;ogqPdeoEj1DMtQKb0pBLGVuLXsd5GJA4+wij14nt2Ekz6hOPeyeXWbaSXvfED1YPuLXYftUHr6D+&#10;bN6fXrtqa6rmebDrvXvLbnZKXV9Njw8gEk7pXIZffEaHkpmacCAThVMwW9xxU8GKheP722wJovnz&#10;sizkf/zyBwAA//8DAFBLAQItABQABgAIAAAAIQC2gziS/gAAAOEBAAATAAAAAAAAAAAAAAAAAAAA&#10;AABbQ29udGVudF9UeXBlc10ueG1sUEsBAi0AFAAGAAgAAAAhADj9If/WAAAAlAEAAAsAAAAAAAAA&#10;AAAAAAAALwEAAF9yZWxzLy5yZWxzUEsBAi0AFAAGAAgAAAAhAACjcgrKAQAA3wMAAA4AAAAAAAAA&#10;AAAAAAAALgIAAGRycy9lMm9Eb2MueG1sUEsBAi0AFAAGAAgAAAAhAO8wwhXbAAAABgEAAA8AAAAA&#10;AAAAAAAAAAAAJAQAAGRycy9kb3ducmV2LnhtbFBLBQYAAAAABAAEAPMAAAAsBQAAAAA=&#10;" strokecolor="#94b64e [3046]" strokeweight="1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B4"/>
    <w:multiLevelType w:val="hybridMultilevel"/>
    <w:tmpl w:val="C7045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4F8F"/>
    <w:multiLevelType w:val="hybridMultilevel"/>
    <w:tmpl w:val="E744C3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D007F4"/>
    <w:multiLevelType w:val="hybridMultilevel"/>
    <w:tmpl w:val="86E4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30BB"/>
    <w:multiLevelType w:val="hybridMultilevel"/>
    <w:tmpl w:val="2B362C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679A"/>
    <w:multiLevelType w:val="hybridMultilevel"/>
    <w:tmpl w:val="9CD2C6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80A"/>
    <w:multiLevelType w:val="hybridMultilevel"/>
    <w:tmpl w:val="86E44E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C1B77F8"/>
    <w:multiLevelType w:val="multilevel"/>
    <w:tmpl w:val="9298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019C0"/>
    <w:multiLevelType w:val="hybridMultilevel"/>
    <w:tmpl w:val="04407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77CE4"/>
    <w:multiLevelType w:val="hybridMultilevel"/>
    <w:tmpl w:val="684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B0C9A"/>
    <w:multiLevelType w:val="multilevel"/>
    <w:tmpl w:val="1DE2CC8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6D"/>
    <w:rsid w:val="000527B9"/>
    <w:rsid w:val="00077CEC"/>
    <w:rsid w:val="0009532E"/>
    <w:rsid w:val="000B0813"/>
    <w:rsid w:val="000C65CB"/>
    <w:rsid w:val="000D3F7C"/>
    <w:rsid w:val="0016767E"/>
    <w:rsid w:val="00167DC2"/>
    <w:rsid w:val="001950C7"/>
    <w:rsid w:val="001E08D2"/>
    <w:rsid w:val="001E3940"/>
    <w:rsid w:val="00234012"/>
    <w:rsid w:val="00257F10"/>
    <w:rsid w:val="002652EA"/>
    <w:rsid w:val="0028477E"/>
    <w:rsid w:val="002B591A"/>
    <w:rsid w:val="0033597D"/>
    <w:rsid w:val="003E6F0A"/>
    <w:rsid w:val="004313F1"/>
    <w:rsid w:val="00465B27"/>
    <w:rsid w:val="00474F5F"/>
    <w:rsid w:val="004B4A1B"/>
    <w:rsid w:val="00587F68"/>
    <w:rsid w:val="006372C3"/>
    <w:rsid w:val="0066262A"/>
    <w:rsid w:val="006A07C9"/>
    <w:rsid w:val="006B28E7"/>
    <w:rsid w:val="00710F34"/>
    <w:rsid w:val="007F056C"/>
    <w:rsid w:val="00800C6F"/>
    <w:rsid w:val="00802B0A"/>
    <w:rsid w:val="008112C4"/>
    <w:rsid w:val="00812352"/>
    <w:rsid w:val="00877B10"/>
    <w:rsid w:val="008A55B5"/>
    <w:rsid w:val="009240DE"/>
    <w:rsid w:val="0096526D"/>
    <w:rsid w:val="00A17F62"/>
    <w:rsid w:val="00A2569D"/>
    <w:rsid w:val="00A60B95"/>
    <w:rsid w:val="00A95A9E"/>
    <w:rsid w:val="00AA5F0C"/>
    <w:rsid w:val="00AF2C74"/>
    <w:rsid w:val="00B23EB9"/>
    <w:rsid w:val="00B30E37"/>
    <w:rsid w:val="00B42393"/>
    <w:rsid w:val="00B7120C"/>
    <w:rsid w:val="00B775DD"/>
    <w:rsid w:val="00BD4DAB"/>
    <w:rsid w:val="00C3137E"/>
    <w:rsid w:val="00C32C1D"/>
    <w:rsid w:val="00CD1884"/>
    <w:rsid w:val="00CF0120"/>
    <w:rsid w:val="00D05835"/>
    <w:rsid w:val="00D774F2"/>
    <w:rsid w:val="00DB09B2"/>
    <w:rsid w:val="00DC4173"/>
    <w:rsid w:val="00DD3BC4"/>
    <w:rsid w:val="00E15074"/>
    <w:rsid w:val="00E4121C"/>
    <w:rsid w:val="00EA1274"/>
    <w:rsid w:val="00EF0869"/>
    <w:rsid w:val="00EF49B1"/>
    <w:rsid w:val="00F511AA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A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F2"/>
  </w:style>
  <w:style w:type="paragraph" w:styleId="Footer">
    <w:name w:val="footer"/>
    <w:basedOn w:val="Normal"/>
    <w:link w:val="Foot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F2"/>
  </w:style>
  <w:style w:type="character" w:styleId="FollowedHyperlink">
    <w:name w:val="FollowedHyperlink"/>
    <w:basedOn w:val="DefaultParagraphFont"/>
    <w:uiPriority w:val="99"/>
    <w:semiHidden/>
    <w:unhideWhenUsed/>
    <w:rsid w:val="00D774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A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F2"/>
  </w:style>
  <w:style w:type="paragraph" w:styleId="Footer">
    <w:name w:val="footer"/>
    <w:basedOn w:val="Normal"/>
    <w:link w:val="FooterChar"/>
    <w:uiPriority w:val="99"/>
    <w:unhideWhenUsed/>
    <w:rsid w:val="00D77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4F2"/>
  </w:style>
  <w:style w:type="character" w:styleId="FollowedHyperlink">
    <w:name w:val="FollowedHyperlink"/>
    <w:basedOn w:val="DefaultParagraphFont"/>
    <w:uiPriority w:val="99"/>
    <w:semiHidden/>
    <w:unhideWhenUsed/>
    <w:rsid w:val="00D774F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60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CA9B-E904-46CB-985D-184EBD2A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DSG-GeoInfo</cp:lastModifiedBy>
  <cp:revision>5</cp:revision>
  <cp:lastPrinted>2024-01-22T05:36:00Z</cp:lastPrinted>
  <dcterms:created xsi:type="dcterms:W3CDTF">2024-01-22T04:33:00Z</dcterms:created>
  <dcterms:modified xsi:type="dcterms:W3CDTF">2024-07-17T14:54:00Z</dcterms:modified>
</cp:coreProperties>
</file>